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0440"/>
      </w:tblGrid>
      <w:tr w:rsidR="00515E84" w14:paraId="4C0C85AB" w14:textId="77777777" w:rsidTr="000E5885">
        <w:trPr>
          <w:cantSplit/>
          <w:trHeight w:val="2160"/>
        </w:trPr>
        <w:tc>
          <w:tcPr>
            <w:tcW w:w="10789" w:type="dxa"/>
            <w:tcBorders>
              <w:top w:val="nil"/>
              <w:left w:val="nil"/>
              <w:bottom w:val="nil"/>
              <w:right w:val="nil"/>
            </w:tcBorders>
            <w:shd w:val="clear" w:color="auto" w:fill="auto"/>
            <w:vAlign w:val="center"/>
          </w:tcPr>
          <w:p w14:paraId="0667ACFE" w14:textId="364F8BE0" w:rsidR="00515E84" w:rsidRPr="006E5C39" w:rsidRDefault="00515E84" w:rsidP="000E5885">
            <w:pPr>
              <w:jc w:val="center"/>
              <w:rPr>
                <w:rFonts w:asciiTheme="majorHAnsi" w:hAnsiTheme="majorHAnsi" w:cstheme="majorHAnsi"/>
                <w:b/>
                <w:bCs/>
                <w:color w:val="FFFFFF" w:themeColor="background1"/>
                <w:sz w:val="72"/>
                <w:szCs w:val="72"/>
              </w:rPr>
            </w:pPr>
            <w:proofErr w:type="spellStart"/>
            <w:r w:rsidRPr="006E5C39">
              <w:rPr>
                <w:rFonts w:asciiTheme="majorHAnsi" w:hAnsiTheme="majorHAnsi" w:cstheme="majorHAnsi"/>
                <w:b/>
                <w:bCs/>
                <w:color w:val="FFFFFF" w:themeColor="background1"/>
                <w:sz w:val="72"/>
                <w:szCs w:val="72"/>
              </w:rPr>
              <w:t>FormaliSE</w:t>
            </w:r>
            <w:proofErr w:type="spellEnd"/>
            <w:r w:rsidRPr="006E5C39">
              <w:rPr>
                <w:rFonts w:asciiTheme="majorHAnsi" w:hAnsiTheme="majorHAnsi" w:cstheme="majorHAnsi"/>
                <w:b/>
                <w:bCs/>
                <w:color w:val="FFFFFF" w:themeColor="background1"/>
                <w:sz w:val="72"/>
                <w:szCs w:val="72"/>
              </w:rPr>
              <w:t xml:space="preserve"> 2023</w:t>
            </w:r>
          </w:p>
          <w:p w14:paraId="09DDDAAE" w14:textId="77777777" w:rsidR="00515E84" w:rsidRPr="00515E84" w:rsidRDefault="00515E84" w:rsidP="000E5885">
            <w:pPr>
              <w:jc w:val="center"/>
              <w:rPr>
                <w:rFonts w:cstheme="minorHAnsi"/>
                <w:b/>
                <w:bCs/>
                <w:color w:val="FFFFFF" w:themeColor="background1"/>
                <w:sz w:val="28"/>
                <w:szCs w:val="28"/>
              </w:rPr>
            </w:pPr>
            <w:r w:rsidRPr="00515E84">
              <w:rPr>
                <w:rFonts w:asciiTheme="majorHAnsi" w:hAnsiTheme="majorHAnsi" w:cstheme="majorHAnsi"/>
                <w:color w:val="FFFFFF" w:themeColor="background1"/>
                <w:sz w:val="28"/>
                <w:szCs w:val="28"/>
              </w:rPr>
              <w:t>12</w:t>
            </w:r>
            <w:r w:rsidRPr="00515E84">
              <w:rPr>
                <w:rFonts w:asciiTheme="majorHAnsi" w:hAnsiTheme="majorHAnsi" w:cstheme="majorHAnsi"/>
                <w:color w:val="FFFFFF" w:themeColor="background1"/>
                <w:sz w:val="28"/>
                <w:szCs w:val="28"/>
                <w:vertAlign w:val="superscript"/>
              </w:rPr>
              <w:t>th</w:t>
            </w:r>
            <w:r w:rsidRPr="00515E84">
              <w:rPr>
                <w:rFonts w:asciiTheme="majorHAnsi" w:hAnsiTheme="majorHAnsi" w:cstheme="majorHAnsi"/>
                <w:color w:val="FFFFFF" w:themeColor="background1"/>
                <w:sz w:val="28"/>
                <w:szCs w:val="28"/>
              </w:rPr>
              <w:t xml:space="preserve"> International Conference on </w:t>
            </w:r>
            <w:r w:rsidRPr="00515E84">
              <w:rPr>
                <w:rFonts w:cstheme="minorHAnsi"/>
                <w:b/>
                <w:bCs/>
                <w:color w:val="FFFFFF" w:themeColor="background1"/>
                <w:sz w:val="28"/>
                <w:szCs w:val="28"/>
              </w:rPr>
              <w:t>Formal Methods in Software Engineering</w:t>
            </w:r>
          </w:p>
          <w:p w14:paraId="5DC7F4C1" w14:textId="1230450E" w:rsidR="00515E84" w:rsidRPr="00515E84" w:rsidRDefault="00515E84" w:rsidP="000E5885">
            <w:pPr>
              <w:jc w:val="center"/>
              <w:rPr>
                <w:rFonts w:cstheme="minorHAnsi"/>
                <w:color w:val="FFFFFF" w:themeColor="background1"/>
              </w:rPr>
            </w:pPr>
            <w:r>
              <w:rPr>
                <w:rFonts w:asciiTheme="majorHAnsi" w:hAnsiTheme="majorHAnsi" w:cstheme="majorHAnsi"/>
                <w:color w:val="FFFFFF" w:themeColor="background1"/>
              </w:rPr>
              <w:t xml:space="preserve">14-21 April 2024 (TBD), Lisbon, Portugal, co-located with </w:t>
            </w:r>
            <w:r w:rsidRPr="00515E84">
              <w:rPr>
                <w:rFonts w:cstheme="minorHAnsi"/>
                <w:b/>
                <w:bCs/>
                <w:color w:val="FFFFFF" w:themeColor="background1"/>
              </w:rPr>
              <w:t>ICSE 2024</w:t>
            </w:r>
          </w:p>
          <w:p w14:paraId="6181CFC4" w14:textId="7101EC99" w:rsidR="00515E84" w:rsidRPr="00515E84" w:rsidRDefault="00515E84" w:rsidP="000E5885">
            <w:pPr>
              <w:jc w:val="center"/>
              <w:rPr>
                <w:rFonts w:asciiTheme="majorHAnsi" w:hAnsiTheme="majorHAnsi" w:cstheme="majorHAnsi"/>
                <w:i/>
                <w:iCs/>
                <w:color w:val="FFFFFF" w:themeColor="background1"/>
              </w:rPr>
            </w:pPr>
            <w:r w:rsidRPr="00515E84">
              <w:rPr>
                <w:rFonts w:asciiTheme="majorHAnsi" w:hAnsiTheme="majorHAnsi" w:cstheme="majorHAnsi"/>
                <w:i/>
                <w:iCs/>
                <w:color w:val="FFFFFF" w:themeColor="background1"/>
              </w:rPr>
              <w:t>https://formalise.org</w:t>
            </w:r>
            <w:r>
              <w:rPr>
                <w:rFonts w:asciiTheme="majorHAnsi" w:hAnsiTheme="majorHAnsi" w:cstheme="majorHAnsi"/>
                <w:i/>
                <w:iCs/>
                <w:color w:val="FFFFFF" w:themeColor="background1"/>
              </w:rPr>
              <w:t>/</w:t>
            </w:r>
          </w:p>
        </w:tc>
      </w:tr>
    </w:tbl>
    <w:p w14:paraId="68C14B5B" w14:textId="46B40193" w:rsidR="004660D7" w:rsidRDefault="000E5885">
      <w:r>
        <w:rPr>
          <w:noProof/>
        </w:rPr>
        <w:drawing>
          <wp:anchor distT="0" distB="0" distL="114300" distR="114300" simplePos="0" relativeHeight="251659264" behindDoc="1" locked="0" layoutInCell="1" allowOverlap="1" wp14:anchorId="02AD3B2C" wp14:editId="20A02012">
            <wp:simplePos x="0" y="0"/>
            <wp:positionH relativeFrom="margin">
              <wp:align>center</wp:align>
            </wp:positionH>
            <wp:positionV relativeFrom="margin">
              <wp:align>top</wp:align>
            </wp:positionV>
            <wp:extent cx="6858000" cy="1371600"/>
            <wp:effectExtent l="0" t="0" r="0" b="0"/>
            <wp:wrapNone/>
            <wp:docPr id="1508187709" name="Picture 2" descr="A city with many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7709" name="Picture 2" descr="A city with many buildings&#10;&#10;Description automatically generated"/>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6858000" cy="1371600"/>
                    </a:xfrm>
                    <a:prstGeom prst="rect">
                      <a:avLst/>
                    </a:prstGeom>
                  </pic:spPr>
                </pic:pic>
              </a:graphicData>
            </a:graphic>
          </wp:anchor>
        </w:drawing>
      </w:r>
    </w:p>
    <w:p w14:paraId="322E8E17" w14:textId="382A0D33" w:rsidR="006E5C39" w:rsidRPr="0060440B" w:rsidRDefault="006E5C39">
      <w:pPr>
        <w:rPr>
          <w:rFonts w:cstheme="minorHAnsi"/>
          <w:b/>
          <w:bCs/>
          <w:color w:val="1F3864" w:themeColor="accent1" w:themeShade="80"/>
        </w:rPr>
      </w:pPr>
      <w:r w:rsidRPr="0060440B">
        <w:rPr>
          <w:rFonts w:cstheme="minorHAnsi"/>
          <w:b/>
          <w:bCs/>
          <w:color w:val="1F3864" w:themeColor="accent1" w:themeShade="80"/>
        </w:rPr>
        <w:t>CALL FOR PAPERS</w:t>
      </w:r>
    </w:p>
    <w:tbl>
      <w:tblPr>
        <w:tblStyle w:val="TableGrid"/>
        <w:tblpPr w:leftFromText="180" w:rightFromText="180" w:vertAnchor="text" w:tblpX="7445" w:tblpY="-71"/>
        <w:tblOverlap w:val="never"/>
        <w:tblW w:w="0" w:type="auto"/>
        <w:tblBorders>
          <w:top w:val="single" w:sz="12" w:space="0" w:color="auto"/>
          <w:left w:val="single" w:sz="12" w:space="0" w:color="auto"/>
          <w:bottom w:val="single" w:sz="12" w:space="0" w:color="auto"/>
          <w:right w:val="single" w:sz="12" w:space="0" w:color="auto"/>
          <w:insideH w:val="none" w:sz="0" w:space="0" w:color="auto"/>
          <w:insideV w:val="single" w:sz="12" w:space="0" w:color="auto"/>
        </w:tblBorders>
        <w:tblLook w:val="04A0" w:firstRow="1" w:lastRow="0" w:firstColumn="1" w:lastColumn="0" w:noHBand="0" w:noVBand="1"/>
      </w:tblPr>
      <w:tblGrid>
        <w:gridCol w:w="3331"/>
      </w:tblGrid>
      <w:tr w:rsidR="0060440B" w14:paraId="169A781E" w14:textId="77777777" w:rsidTr="0060440B">
        <w:trPr>
          <w:trHeight w:val="4670"/>
        </w:trPr>
        <w:tc>
          <w:tcPr>
            <w:tcW w:w="3331" w:type="dxa"/>
            <w:tcBorders>
              <w:bottom w:val="single" w:sz="12" w:space="0" w:color="auto"/>
            </w:tcBorders>
          </w:tcPr>
          <w:p w14:paraId="177E2437"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GENERAL CHAIRS</w:t>
            </w:r>
          </w:p>
          <w:p w14:paraId="5D400EBF" w14:textId="77777777" w:rsidR="00EE23BB" w:rsidRDefault="00EE23BB" w:rsidP="00EE23BB">
            <w:pPr>
              <w:jc w:val="both"/>
              <w:rPr>
                <w:rFonts w:asciiTheme="majorHAnsi" w:hAnsiTheme="majorHAnsi" w:cstheme="majorHAnsi"/>
                <w:i/>
                <w:iCs/>
                <w:color w:val="1F3864" w:themeColor="accent1" w:themeShade="80"/>
                <w:sz w:val="22"/>
                <w:szCs w:val="22"/>
              </w:rPr>
            </w:pPr>
            <w:r>
              <w:rPr>
                <w:rFonts w:asciiTheme="majorHAnsi" w:hAnsiTheme="majorHAnsi" w:cstheme="majorHAnsi"/>
                <w:color w:val="1F3864" w:themeColor="accent1" w:themeShade="80"/>
                <w:sz w:val="22"/>
                <w:szCs w:val="22"/>
              </w:rPr>
              <w:t xml:space="preserve">Stefania </w:t>
            </w:r>
            <w:proofErr w:type="spellStart"/>
            <w:r>
              <w:rPr>
                <w:rFonts w:asciiTheme="majorHAnsi" w:hAnsiTheme="majorHAnsi" w:cstheme="majorHAnsi"/>
                <w:color w:val="1F3864" w:themeColor="accent1" w:themeShade="80"/>
                <w:sz w:val="22"/>
                <w:szCs w:val="22"/>
              </w:rPr>
              <w:t>Gnesi</w:t>
            </w:r>
            <w:proofErr w:type="spellEnd"/>
            <w:r>
              <w:rPr>
                <w:rFonts w:asciiTheme="majorHAnsi" w:hAnsiTheme="majorHAnsi" w:cstheme="majorHAnsi"/>
                <w:color w:val="1F3864" w:themeColor="accent1" w:themeShade="80"/>
                <w:sz w:val="22"/>
                <w:szCs w:val="22"/>
              </w:rPr>
              <w:t xml:space="preserve">, </w:t>
            </w:r>
            <w:r w:rsidRPr="00EE23BB">
              <w:rPr>
                <w:rFonts w:asciiTheme="majorHAnsi" w:hAnsiTheme="majorHAnsi" w:cstheme="majorHAnsi"/>
                <w:i/>
                <w:iCs/>
                <w:color w:val="1F3864" w:themeColor="accent1" w:themeShade="80"/>
                <w:sz w:val="22"/>
                <w:szCs w:val="22"/>
              </w:rPr>
              <w:t>Italy</w:t>
            </w:r>
          </w:p>
          <w:p w14:paraId="7D829B23" w14:textId="77777777" w:rsid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Nico Plat, </w:t>
            </w:r>
            <w:r w:rsidRPr="00EE23BB">
              <w:rPr>
                <w:rFonts w:asciiTheme="majorHAnsi" w:hAnsiTheme="majorHAnsi" w:cstheme="majorHAnsi"/>
                <w:i/>
                <w:iCs/>
                <w:color w:val="1F3864" w:themeColor="accent1" w:themeShade="80"/>
                <w:sz w:val="22"/>
                <w:szCs w:val="22"/>
              </w:rPr>
              <w:t>the Netherlands</w:t>
            </w:r>
          </w:p>
          <w:p w14:paraId="1686812F" w14:textId="77777777" w:rsidR="00EE23BB" w:rsidRDefault="00EE23BB" w:rsidP="00EE23BB">
            <w:pPr>
              <w:jc w:val="both"/>
              <w:rPr>
                <w:rFonts w:ascii="Calibri" w:hAnsi="Calibri" w:cs="Calibri"/>
                <w:b/>
                <w:bCs/>
                <w:color w:val="1F3864" w:themeColor="accent1" w:themeShade="80"/>
              </w:rPr>
            </w:pPr>
          </w:p>
          <w:p w14:paraId="4116981B"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PC CO-CHAIRS</w:t>
            </w:r>
          </w:p>
          <w:p w14:paraId="1AD607D9" w14:textId="77777777" w:rsid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Carlo A. </w:t>
            </w:r>
            <w:proofErr w:type="spellStart"/>
            <w:r>
              <w:rPr>
                <w:rFonts w:asciiTheme="majorHAnsi" w:hAnsiTheme="majorHAnsi" w:cstheme="majorHAnsi"/>
                <w:color w:val="1F3864" w:themeColor="accent1" w:themeShade="80"/>
                <w:sz w:val="22"/>
                <w:szCs w:val="22"/>
              </w:rPr>
              <w:t>Furia</w:t>
            </w:r>
            <w:proofErr w:type="spellEnd"/>
            <w:r>
              <w:rPr>
                <w:rFonts w:asciiTheme="majorHAnsi" w:hAnsiTheme="majorHAnsi" w:cstheme="majorHAnsi"/>
                <w:color w:val="1F3864" w:themeColor="accent1" w:themeShade="80"/>
                <w:sz w:val="22"/>
                <w:szCs w:val="22"/>
              </w:rPr>
              <w:t xml:space="preserve">, </w:t>
            </w:r>
            <w:r w:rsidRPr="00EE23BB">
              <w:rPr>
                <w:rFonts w:asciiTheme="majorHAnsi" w:hAnsiTheme="majorHAnsi" w:cstheme="majorHAnsi"/>
                <w:i/>
                <w:iCs/>
                <w:color w:val="1F3864" w:themeColor="accent1" w:themeShade="80"/>
                <w:sz w:val="22"/>
                <w:szCs w:val="22"/>
              </w:rPr>
              <w:t>Switzerland</w:t>
            </w:r>
          </w:p>
          <w:p w14:paraId="1FF7C09D" w14:textId="77777777" w:rsidR="00EE23BB" w:rsidRP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Antonia Lopes, </w:t>
            </w:r>
            <w:r w:rsidRPr="00EE23BB">
              <w:rPr>
                <w:rFonts w:asciiTheme="majorHAnsi" w:hAnsiTheme="majorHAnsi" w:cstheme="majorHAnsi"/>
                <w:i/>
                <w:iCs/>
                <w:color w:val="1F3864" w:themeColor="accent1" w:themeShade="80"/>
                <w:sz w:val="22"/>
                <w:szCs w:val="22"/>
              </w:rPr>
              <w:t>Portugal</w:t>
            </w:r>
          </w:p>
          <w:p w14:paraId="7EA50406" w14:textId="77777777" w:rsidR="00EE23BB" w:rsidRPr="00EE23BB" w:rsidRDefault="00EE23BB" w:rsidP="00EE23BB">
            <w:pPr>
              <w:jc w:val="both"/>
              <w:rPr>
                <w:rFonts w:ascii="Calibri" w:hAnsi="Calibri" w:cs="Calibri"/>
                <w:b/>
                <w:bCs/>
                <w:color w:val="1F3864" w:themeColor="accent1" w:themeShade="80"/>
                <w:sz w:val="22"/>
                <w:szCs w:val="22"/>
              </w:rPr>
            </w:pPr>
          </w:p>
          <w:p w14:paraId="1B9854D7"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ARTIFACT EVALUATION CHAIRS</w:t>
            </w:r>
          </w:p>
          <w:p w14:paraId="3DFB7CEB" w14:textId="77777777" w:rsidR="00EE23BB" w:rsidRPr="00A43E54" w:rsidRDefault="00EE23BB" w:rsidP="00EE23BB">
            <w:pPr>
              <w:jc w:val="both"/>
              <w:rPr>
                <w:rFonts w:asciiTheme="majorHAnsi" w:hAnsiTheme="majorHAnsi" w:cstheme="majorHAnsi"/>
                <w:i/>
                <w:iCs/>
                <w:color w:val="1F3864" w:themeColor="accent1" w:themeShade="80"/>
                <w:sz w:val="22"/>
                <w:szCs w:val="22"/>
              </w:rPr>
            </w:pPr>
            <w:r w:rsidRPr="00A43E54">
              <w:rPr>
                <w:rFonts w:asciiTheme="majorHAnsi" w:hAnsiTheme="majorHAnsi" w:cstheme="majorHAnsi"/>
                <w:i/>
                <w:iCs/>
                <w:color w:val="1F3864" w:themeColor="accent1" w:themeShade="80"/>
                <w:sz w:val="22"/>
                <w:szCs w:val="22"/>
              </w:rPr>
              <w:t>TBD</w:t>
            </w:r>
          </w:p>
          <w:p w14:paraId="73F421C7" w14:textId="77777777" w:rsidR="00EE23BB" w:rsidRPr="00EE23BB" w:rsidRDefault="00EE23BB" w:rsidP="00EE23BB">
            <w:pPr>
              <w:jc w:val="both"/>
              <w:rPr>
                <w:rFonts w:asciiTheme="majorHAnsi" w:hAnsiTheme="majorHAnsi" w:cstheme="majorHAnsi"/>
                <w:color w:val="1F3864" w:themeColor="accent1" w:themeShade="80"/>
                <w:sz w:val="22"/>
                <w:szCs w:val="22"/>
              </w:rPr>
            </w:pPr>
          </w:p>
          <w:p w14:paraId="77C0CA66"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PROGRAM COMMITTEE</w:t>
            </w:r>
          </w:p>
          <w:p w14:paraId="3A2195AE" w14:textId="77777777" w:rsidR="00EE23BB" w:rsidRPr="00A43E54" w:rsidRDefault="00EE23BB" w:rsidP="00EE23BB">
            <w:pPr>
              <w:jc w:val="both"/>
              <w:rPr>
                <w:rFonts w:asciiTheme="majorHAnsi" w:hAnsiTheme="majorHAnsi" w:cstheme="majorHAnsi"/>
                <w:i/>
                <w:iCs/>
                <w:color w:val="1F3864" w:themeColor="accent1" w:themeShade="80"/>
                <w:sz w:val="22"/>
                <w:szCs w:val="22"/>
              </w:rPr>
            </w:pPr>
            <w:r w:rsidRPr="00A43E54">
              <w:rPr>
                <w:rFonts w:asciiTheme="majorHAnsi" w:hAnsiTheme="majorHAnsi" w:cstheme="majorHAnsi"/>
                <w:i/>
                <w:iCs/>
                <w:color w:val="1F3864" w:themeColor="accent1" w:themeShade="80"/>
                <w:sz w:val="22"/>
                <w:szCs w:val="22"/>
              </w:rPr>
              <w:t>TBD</w:t>
            </w:r>
          </w:p>
          <w:p w14:paraId="3577F9F8" w14:textId="77777777" w:rsidR="00EE23BB" w:rsidRDefault="00EE23BB" w:rsidP="00EE23BB">
            <w:pPr>
              <w:jc w:val="both"/>
              <w:rPr>
                <w:rFonts w:asciiTheme="majorHAnsi" w:hAnsiTheme="majorHAnsi" w:cstheme="majorHAnsi"/>
                <w:color w:val="1F3864" w:themeColor="accent1" w:themeShade="80"/>
                <w:sz w:val="22"/>
                <w:szCs w:val="22"/>
              </w:rPr>
            </w:pPr>
          </w:p>
          <w:p w14:paraId="56BD7D0E" w14:textId="77777777" w:rsidR="00EE23BB" w:rsidRDefault="00EE23BB" w:rsidP="00EE23BB">
            <w:pPr>
              <w:jc w:val="both"/>
              <w:rPr>
                <w:rFonts w:ascii="Calibri" w:hAnsi="Calibri" w:cs="Calibri"/>
                <w:b/>
                <w:bCs/>
                <w:color w:val="1F3864" w:themeColor="accent1" w:themeShade="80"/>
              </w:rPr>
            </w:pPr>
            <w:r w:rsidRPr="00EE23BB">
              <w:rPr>
                <w:rFonts w:ascii="Calibri" w:hAnsi="Calibri" w:cs="Calibri"/>
                <w:b/>
                <w:bCs/>
                <w:color w:val="1F3864" w:themeColor="accent1" w:themeShade="80"/>
              </w:rPr>
              <w:t>SOCIAL MEDIA/WEB CHAIRS</w:t>
            </w:r>
          </w:p>
          <w:p w14:paraId="3E735362" w14:textId="77777777" w:rsidR="00EE23BB" w:rsidRDefault="00EE23BB" w:rsidP="00EE23BB">
            <w:pPr>
              <w:jc w:val="both"/>
              <w:rPr>
                <w:rFonts w:asciiTheme="majorHAnsi" w:hAnsiTheme="majorHAnsi" w:cstheme="majorHAnsi"/>
                <w:i/>
                <w:iCs/>
                <w:color w:val="1F3864" w:themeColor="accent1" w:themeShade="80"/>
                <w:sz w:val="22"/>
                <w:szCs w:val="22"/>
              </w:rPr>
            </w:pPr>
            <w:r>
              <w:rPr>
                <w:rFonts w:asciiTheme="majorHAnsi" w:hAnsiTheme="majorHAnsi" w:cstheme="majorHAnsi"/>
                <w:color w:val="1F3864" w:themeColor="accent1" w:themeShade="80"/>
                <w:sz w:val="22"/>
                <w:szCs w:val="22"/>
              </w:rPr>
              <w:t xml:space="preserve">Abhishek Tiwari, </w:t>
            </w:r>
            <w:r>
              <w:rPr>
                <w:rFonts w:asciiTheme="majorHAnsi" w:hAnsiTheme="majorHAnsi" w:cstheme="majorHAnsi"/>
                <w:i/>
                <w:iCs/>
                <w:color w:val="1F3864" w:themeColor="accent1" w:themeShade="80"/>
                <w:sz w:val="22"/>
                <w:szCs w:val="22"/>
              </w:rPr>
              <w:t>Germany</w:t>
            </w:r>
          </w:p>
          <w:p w14:paraId="6952B383" w14:textId="77777777" w:rsidR="00EE23BB" w:rsidRPr="00EE23BB" w:rsidRDefault="00EE23BB" w:rsidP="00EE23BB">
            <w:pPr>
              <w:jc w:val="both"/>
              <w:rPr>
                <w:rFonts w:asciiTheme="majorHAnsi" w:hAnsiTheme="majorHAnsi" w:cstheme="majorHAnsi"/>
                <w:b/>
                <w:bCs/>
                <w:color w:val="1F3864" w:themeColor="accent1" w:themeShade="80"/>
                <w:sz w:val="22"/>
                <w:szCs w:val="22"/>
              </w:rPr>
            </w:pPr>
            <w:r>
              <w:rPr>
                <w:rFonts w:asciiTheme="majorHAnsi" w:hAnsiTheme="majorHAnsi" w:cstheme="majorHAnsi"/>
                <w:color w:val="1F3864" w:themeColor="accent1" w:themeShade="80"/>
                <w:sz w:val="22"/>
                <w:szCs w:val="22"/>
              </w:rPr>
              <w:t xml:space="preserve">Paulo Santos, </w:t>
            </w:r>
            <w:r w:rsidRPr="00EA39E4">
              <w:rPr>
                <w:rFonts w:asciiTheme="majorHAnsi" w:hAnsiTheme="majorHAnsi" w:cstheme="majorHAnsi"/>
                <w:b/>
                <w:bCs/>
                <w:i/>
                <w:iCs/>
                <w:color w:val="1F3864" w:themeColor="accent1" w:themeShade="80"/>
                <w:sz w:val="22"/>
                <w:szCs w:val="22"/>
              </w:rPr>
              <w:t>Pittsburgh, US</w:t>
            </w:r>
          </w:p>
          <w:p w14:paraId="24BD8B6C" w14:textId="77777777" w:rsidR="00EE23BB" w:rsidRPr="00EE23BB" w:rsidRDefault="00EE23BB" w:rsidP="00EE23BB">
            <w:pPr>
              <w:jc w:val="both"/>
              <w:rPr>
                <w:rFonts w:asciiTheme="majorHAnsi" w:hAnsiTheme="majorHAnsi" w:cstheme="majorHAnsi"/>
                <w:color w:val="1F3864" w:themeColor="accent1" w:themeShade="80"/>
                <w:sz w:val="13"/>
                <w:szCs w:val="13"/>
              </w:rPr>
            </w:pPr>
          </w:p>
        </w:tc>
      </w:tr>
      <w:tr w:rsidR="0060440B" w14:paraId="448DECB1" w14:textId="77777777" w:rsidTr="0060440B">
        <w:trPr>
          <w:trHeight w:val="1514"/>
        </w:trPr>
        <w:tc>
          <w:tcPr>
            <w:tcW w:w="3331" w:type="dxa"/>
            <w:tcBorders>
              <w:top w:val="single" w:sz="12" w:space="0" w:color="auto"/>
              <w:left w:val="single" w:sz="12" w:space="0" w:color="1F3864" w:themeColor="accent1" w:themeShade="80"/>
              <w:bottom w:val="nil"/>
              <w:right w:val="single" w:sz="12" w:space="0" w:color="1F3864" w:themeColor="accent1" w:themeShade="80"/>
            </w:tcBorders>
            <w:shd w:val="clear" w:color="auto" w:fill="1F3864" w:themeFill="accent1" w:themeFillShade="80"/>
          </w:tcPr>
          <w:p w14:paraId="3EFECE1F" w14:textId="77777777" w:rsidR="00EE23BB" w:rsidRPr="00EE23BB" w:rsidRDefault="00EE23BB" w:rsidP="00EE23BB">
            <w:pPr>
              <w:jc w:val="center"/>
              <w:rPr>
                <w:rFonts w:ascii="Calibri" w:hAnsi="Calibri" w:cs="Calibri"/>
                <w:b/>
                <w:bCs/>
                <w:sz w:val="10"/>
                <w:szCs w:val="10"/>
              </w:rPr>
            </w:pPr>
          </w:p>
          <w:p w14:paraId="50365014" w14:textId="77777777" w:rsidR="00EE23BB" w:rsidRDefault="00EE23BB" w:rsidP="00EE23BB">
            <w:pPr>
              <w:jc w:val="center"/>
              <w:rPr>
                <w:rFonts w:ascii="Calibri" w:hAnsi="Calibri" w:cs="Calibri"/>
                <w:b/>
                <w:bCs/>
              </w:rPr>
            </w:pPr>
            <w:r>
              <w:rPr>
                <w:rFonts w:ascii="Calibri" w:hAnsi="Calibri" w:cs="Calibri"/>
                <w:b/>
                <w:bCs/>
              </w:rPr>
              <w:t>IMPORTANT DATES</w:t>
            </w:r>
          </w:p>
          <w:p w14:paraId="4EAB00C8" w14:textId="77777777" w:rsidR="00EE23BB" w:rsidRDefault="00EE23BB" w:rsidP="00EE23BB">
            <w:pPr>
              <w:jc w:val="center"/>
              <w:rPr>
                <w:rFonts w:ascii="Calibri" w:hAnsi="Calibri" w:cs="Calibri"/>
                <w:b/>
                <w:bCs/>
              </w:rPr>
            </w:pPr>
          </w:p>
          <w:p w14:paraId="1149D99E"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Abstract Submission:     </w:t>
            </w:r>
            <w:r w:rsidRPr="00EE23BB">
              <w:rPr>
                <w:rFonts w:asciiTheme="majorHAnsi" w:hAnsiTheme="majorHAnsi" w:cstheme="majorHAnsi"/>
                <w:sz w:val="22"/>
                <w:szCs w:val="22"/>
              </w:rPr>
              <w:t>01 Dec ‘23</w:t>
            </w:r>
          </w:p>
          <w:p w14:paraId="592E3785"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Paper Submission:          </w:t>
            </w:r>
            <w:r w:rsidRPr="00EE23BB">
              <w:rPr>
                <w:rFonts w:asciiTheme="majorHAnsi" w:hAnsiTheme="majorHAnsi" w:cstheme="majorHAnsi"/>
                <w:sz w:val="22"/>
                <w:szCs w:val="22"/>
              </w:rPr>
              <w:t>08 Dec ‘23</w:t>
            </w:r>
          </w:p>
          <w:p w14:paraId="5D14E133"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Notifications:                    </w:t>
            </w:r>
            <w:r w:rsidRPr="00EE23BB">
              <w:rPr>
                <w:rFonts w:asciiTheme="majorHAnsi" w:hAnsiTheme="majorHAnsi" w:cstheme="majorHAnsi"/>
                <w:sz w:val="22"/>
                <w:szCs w:val="22"/>
              </w:rPr>
              <w:t>12 Jan ‘24</w:t>
            </w:r>
          </w:p>
          <w:p w14:paraId="05105359"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Camera-Ready:                </w:t>
            </w:r>
            <w:r w:rsidRPr="00EE23BB">
              <w:rPr>
                <w:rFonts w:asciiTheme="majorHAnsi" w:hAnsiTheme="majorHAnsi" w:cstheme="majorHAnsi"/>
                <w:sz w:val="22"/>
                <w:szCs w:val="22"/>
              </w:rPr>
              <w:t>28 Jan ‘24</w:t>
            </w:r>
          </w:p>
          <w:p w14:paraId="69E909C5" w14:textId="31DF37D0" w:rsidR="0060440B" w:rsidRDefault="00EE23BB" w:rsidP="00EE23BB">
            <w:pPr>
              <w:rPr>
                <w:rFonts w:asciiTheme="majorHAnsi" w:hAnsiTheme="majorHAnsi" w:cstheme="majorHAnsi"/>
                <w:sz w:val="22"/>
                <w:szCs w:val="22"/>
              </w:rPr>
            </w:pPr>
            <w:proofErr w:type="spellStart"/>
            <w:r>
              <w:rPr>
                <w:rFonts w:ascii="Calibri" w:hAnsi="Calibri" w:cs="Calibri"/>
                <w:b/>
                <w:bCs/>
                <w:sz w:val="22"/>
                <w:szCs w:val="22"/>
              </w:rPr>
              <w:t>FormaliSE</w:t>
            </w:r>
            <w:proofErr w:type="spellEnd"/>
            <w:r>
              <w:rPr>
                <w:rFonts w:ascii="Calibri" w:hAnsi="Calibri" w:cs="Calibri"/>
                <w:b/>
                <w:bCs/>
                <w:sz w:val="22"/>
                <w:szCs w:val="22"/>
              </w:rPr>
              <w:t xml:space="preserve">:      </w:t>
            </w:r>
            <w:r w:rsidR="00046967">
              <w:rPr>
                <w:rFonts w:ascii="Calibri" w:hAnsi="Calibri" w:cs="Calibri"/>
                <w:b/>
                <w:bCs/>
                <w:sz w:val="22"/>
                <w:szCs w:val="22"/>
              </w:rPr>
              <w:t xml:space="preserve">  </w:t>
            </w:r>
            <w:r w:rsidRPr="00EE23BB">
              <w:rPr>
                <w:rFonts w:asciiTheme="majorHAnsi" w:hAnsiTheme="majorHAnsi" w:cstheme="majorHAnsi"/>
                <w:sz w:val="22"/>
                <w:szCs w:val="22"/>
              </w:rPr>
              <w:t>14-21 Apr</w:t>
            </w:r>
            <w:r>
              <w:rPr>
                <w:rFonts w:asciiTheme="majorHAnsi" w:hAnsiTheme="majorHAnsi" w:cstheme="majorHAnsi"/>
                <w:sz w:val="22"/>
                <w:szCs w:val="22"/>
              </w:rPr>
              <w:t xml:space="preserve"> ‘</w:t>
            </w:r>
            <w:r w:rsidRPr="00EE23BB">
              <w:rPr>
                <w:rFonts w:asciiTheme="majorHAnsi" w:hAnsiTheme="majorHAnsi" w:cstheme="majorHAnsi"/>
                <w:sz w:val="22"/>
                <w:szCs w:val="22"/>
              </w:rPr>
              <w:t>24 (</w:t>
            </w:r>
            <w:r w:rsidRPr="00EE23BB">
              <w:rPr>
                <w:rFonts w:asciiTheme="majorHAnsi" w:hAnsiTheme="majorHAnsi" w:cstheme="majorHAnsi"/>
                <w:i/>
                <w:iCs/>
                <w:sz w:val="22"/>
                <w:szCs w:val="22"/>
              </w:rPr>
              <w:t>TBD</w:t>
            </w:r>
            <w:r w:rsidRPr="00EE23BB">
              <w:rPr>
                <w:rFonts w:asciiTheme="majorHAnsi" w:hAnsiTheme="majorHAnsi" w:cstheme="majorHAnsi"/>
                <w:sz w:val="22"/>
                <w:szCs w:val="22"/>
              </w:rPr>
              <w:t>)</w:t>
            </w:r>
          </w:p>
          <w:p w14:paraId="5E5A2D6F" w14:textId="5EE09CB7" w:rsidR="0060440B" w:rsidRPr="0060440B" w:rsidRDefault="0060440B" w:rsidP="00EE23BB">
            <w:pPr>
              <w:rPr>
                <w:rFonts w:asciiTheme="majorHAnsi" w:hAnsiTheme="majorHAnsi" w:cstheme="majorHAnsi"/>
                <w:sz w:val="13"/>
                <w:szCs w:val="13"/>
              </w:rPr>
            </w:pPr>
          </w:p>
        </w:tc>
      </w:tr>
    </w:tbl>
    <w:p w14:paraId="4390ADB3" w14:textId="5A2CEEFF"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The software industry has a long-standing and well-earned reputation for failing to deliver high-quality software. Much progress has been achieved from the early days of software</w:t>
      </w:r>
      <w:r w:rsidRPr="0060440B">
        <w:rPr>
          <w:rFonts w:asciiTheme="majorHAnsi" w:hAnsiTheme="majorHAnsi" w:cstheme="majorHAnsi"/>
          <w:sz w:val="18"/>
          <w:szCs w:val="18"/>
        </w:rPr>
        <w:t xml:space="preserve"> </w:t>
      </w:r>
      <w:r w:rsidRPr="0060440B">
        <w:rPr>
          <w:rFonts w:asciiTheme="majorHAnsi" w:hAnsiTheme="majorHAnsi" w:cstheme="majorHAnsi"/>
          <w:sz w:val="18"/>
          <w:szCs w:val="18"/>
        </w:rPr>
        <w:t xml:space="preserve">development; still, nowadays, even considering the state of the art of the technologies used, the success of software projects is often not guaranteed. Many of the approaches used for developing large, complex software systems are still not able to ensure the correct </w:t>
      </w:r>
      <w:r w:rsidR="00046967" w:rsidRPr="0060440B">
        <w:rPr>
          <w:rFonts w:asciiTheme="majorHAnsi" w:hAnsiTheme="majorHAnsi" w:cstheme="majorHAnsi"/>
          <w:sz w:val="18"/>
          <w:szCs w:val="18"/>
        </w:rPr>
        <w:t>behavior -</w:t>
      </w:r>
      <w:r w:rsidRPr="0060440B">
        <w:rPr>
          <w:rFonts w:asciiTheme="majorHAnsi" w:hAnsiTheme="majorHAnsi" w:cstheme="majorHAnsi"/>
          <w:sz w:val="18"/>
          <w:szCs w:val="18"/>
        </w:rPr>
        <w:t xml:space="preserve"> and the general </w:t>
      </w:r>
      <w:r w:rsidR="00046967" w:rsidRPr="0060440B">
        <w:rPr>
          <w:rFonts w:asciiTheme="majorHAnsi" w:hAnsiTheme="majorHAnsi" w:cstheme="majorHAnsi"/>
          <w:sz w:val="18"/>
          <w:szCs w:val="18"/>
        </w:rPr>
        <w:t>quality -</w:t>
      </w:r>
      <w:r w:rsidRPr="0060440B">
        <w:rPr>
          <w:rFonts w:asciiTheme="majorHAnsi" w:hAnsiTheme="majorHAnsi" w:cstheme="majorHAnsi"/>
          <w:sz w:val="18"/>
          <w:szCs w:val="18"/>
        </w:rPr>
        <w:t xml:space="preserve"> of the delivered product, despite the efforts of the (often very qualified and skilled) software engineers involved. This is where formal methods can play a significant role. Indeed, they have been developed to provide the means for greater precision and thoroughness in modeling, reasoning about, validating, and documenting the various aspects of software systems during their development. When carefully applied, formal methods can aid all aspects of software creation: user requirement formulation, design, implementation, verification/testing, and the creation of documentation.</w:t>
      </w:r>
    </w:p>
    <w:p w14:paraId="5753251F" w14:textId="77777777" w:rsidR="006E5C39" w:rsidRPr="0060440B" w:rsidRDefault="006E5C39" w:rsidP="006E5C39">
      <w:pPr>
        <w:jc w:val="both"/>
        <w:rPr>
          <w:rFonts w:asciiTheme="majorHAnsi" w:hAnsiTheme="majorHAnsi" w:cstheme="majorHAnsi"/>
          <w:sz w:val="18"/>
          <w:szCs w:val="18"/>
        </w:rPr>
      </w:pPr>
    </w:p>
    <w:p w14:paraId="3A7971CA" w14:textId="45C07F41"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After decades of research, though, and despite significant advancement, formal methods are still not widely used in industrial software development. Closer integration of formal methods in software engineering can help increase the quality of software applications and, at the same time, highlight the benefits of formal methods in terms also of the generated return on investment (ROI).</w:t>
      </w:r>
    </w:p>
    <w:p w14:paraId="7044BE91" w14:textId="77777777" w:rsidR="006E5C39" w:rsidRPr="0060440B" w:rsidRDefault="006E5C39" w:rsidP="006E5C39">
      <w:pPr>
        <w:jc w:val="both"/>
        <w:rPr>
          <w:rFonts w:asciiTheme="majorHAnsi" w:hAnsiTheme="majorHAnsi" w:cstheme="majorHAnsi"/>
          <w:sz w:val="18"/>
          <w:szCs w:val="18"/>
        </w:rPr>
      </w:pPr>
    </w:p>
    <w:p w14:paraId="4C0BAEB9" w14:textId="77777777"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 xml:space="preserve">The main objective of the conference is to foster the integration between the formal methods and the software engineering communities, to strengthen the --- still too weak --- links between them, and to stimulate researchers to share ideas, techniques, and results, with the </w:t>
      </w:r>
      <w:proofErr w:type="gramStart"/>
      <w:r w:rsidRPr="0060440B">
        <w:rPr>
          <w:rFonts w:asciiTheme="majorHAnsi" w:hAnsiTheme="majorHAnsi" w:cstheme="majorHAnsi"/>
          <w:sz w:val="18"/>
          <w:szCs w:val="18"/>
        </w:rPr>
        <w:t>ultimate goal</w:t>
      </w:r>
      <w:proofErr w:type="gramEnd"/>
      <w:r w:rsidRPr="0060440B">
        <w:rPr>
          <w:rFonts w:asciiTheme="majorHAnsi" w:hAnsiTheme="majorHAnsi" w:cstheme="majorHAnsi"/>
          <w:sz w:val="18"/>
          <w:szCs w:val="18"/>
        </w:rPr>
        <w:t xml:space="preserve"> to propose novel solutions to the fraught problem of improving the quality of software systems.</w:t>
      </w:r>
    </w:p>
    <w:p w14:paraId="773ACB71" w14:textId="30D4D260"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 xml:space="preserve">Originally a successful satellite workshop of ICSE, since 2018 </w:t>
      </w:r>
      <w:proofErr w:type="spellStart"/>
      <w:r w:rsidRPr="0060440B">
        <w:rPr>
          <w:rFonts w:asciiTheme="majorHAnsi" w:hAnsiTheme="majorHAnsi" w:cstheme="majorHAnsi"/>
          <w:sz w:val="18"/>
          <w:szCs w:val="18"/>
        </w:rPr>
        <w:t>FormaliSE</w:t>
      </w:r>
      <w:proofErr w:type="spellEnd"/>
      <w:r w:rsidRPr="0060440B">
        <w:rPr>
          <w:rFonts w:asciiTheme="majorHAnsi" w:hAnsiTheme="majorHAnsi" w:cstheme="majorHAnsi"/>
          <w:sz w:val="18"/>
          <w:szCs w:val="18"/>
        </w:rPr>
        <w:t xml:space="preserve"> is </w:t>
      </w:r>
      <w:proofErr w:type="spellStart"/>
      <w:r w:rsidRPr="0060440B">
        <w:rPr>
          <w:rFonts w:asciiTheme="majorHAnsi" w:hAnsiTheme="majorHAnsi" w:cstheme="majorHAnsi"/>
          <w:sz w:val="18"/>
          <w:szCs w:val="18"/>
        </w:rPr>
        <w:t>organised</w:t>
      </w:r>
      <w:proofErr w:type="spellEnd"/>
      <w:r w:rsidRPr="0060440B">
        <w:rPr>
          <w:rFonts w:asciiTheme="majorHAnsi" w:hAnsiTheme="majorHAnsi" w:cstheme="majorHAnsi"/>
          <w:sz w:val="18"/>
          <w:szCs w:val="18"/>
        </w:rPr>
        <w:t xml:space="preserve"> as a conference co-located with </w:t>
      </w:r>
      <w:r w:rsidRPr="00046967">
        <w:rPr>
          <w:rFonts w:asciiTheme="majorHAnsi" w:hAnsiTheme="majorHAnsi" w:cstheme="majorHAnsi"/>
          <w:sz w:val="18"/>
          <w:szCs w:val="18"/>
        </w:rPr>
        <w:t>ICSE</w:t>
      </w:r>
      <w:r w:rsidRPr="00046967">
        <w:rPr>
          <w:rFonts w:asciiTheme="majorHAnsi" w:hAnsiTheme="majorHAnsi" w:cstheme="majorHAnsi"/>
          <w:sz w:val="18"/>
          <w:szCs w:val="18"/>
        </w:rPr>
        <w:t xml:space="preserve"> 2024</w:t>
      </w:r>
      <w:r w:rsidRPr="00046967">
        <w:rPr>
          <w:rFonts w:asciiTheme="majorHAnsi" w:hAnsiTheme="majorHAnsi" w:cstheme="majorHAnsi"/>
          <w:sz w:val="18"/>
          <w:szCs w:val="18"/>
        </w:rPr>
        <w:t>.</w:t>
      </w:r>
    </w:p>
    <w:p w14:paraId="19F5E617" w14:textId="77777777" w:rsidR="006E5C39" w:rsidRPr="0060440B" w:rsidRDefault="006E5C39" w:rsidP="006E5C39">
      <w:pPr>
        <w:rPr>
          <w:rFonts w:cstheme="minorHAnsi"/>
          <w:b/>
          <w:bCs/>
          <w:color w:val="1F3864" w:themeColor="accent1" w:themeShade="80"/>
          <w:sz w:val="18"/>
          <w:szCs w:val="18"/>
        </w:rPr>
      </w:pPr>
    </w:p>
    <w:p w14:paraId="4297DEFF" w14:textId="5752AE4F" w:rsidR="006E5C39" w:rsidRPr="0060440B" w:rsidRDefault="006E5C39" w:rsidP="006E5C39">
      <w:pPr>
        <w:rPr>
          <w:rFonts w:cstheme="minorHAnsi"/>
          <w:b/>
          <w:bCs/>
          <w:color w:val="1F3864" w:themeColor="accent1" w:themeShade="80"/>
        </w:rPr>
      </w:pPr>
      <w:r w:rsidRPr="0060440B">
        <w:rPr>
          <w:rFonts w:cstheme="minorHAnsi"/>
          <w:b/>
          <w:bCs/>
          <w:color w:val="1F3864" w:themeColor="accent1" w:themeShade="80"/>
        </w:rPr>
        <w:t>TOPICS</w:t>
      </w:r>
    </w:p>
    <w:p w14:paraId="639090C4" w14:textId="77777777" w:rsidR="000E5885" w:rsidRPr="0060440B" w:rsidRDefault="000E5885" w:rsidP="000E5885">
      <w:pPr>
        <w:rPr>
          <w:rFonts w:asciiTheme="majorHAnsi" w:hAnsiTheme="majorHAnsi" w:cstheme="majorHAnsi"/>
          <w:sz w:val="18"/>
          <w:szCs w:val="18"/>
        </w:rPr>
      </w:pPr>
      <w:r w:rsidRPr="0060440B">
        <w:rPr>
          <w:rFonts w:asciiTheme="majorHAnsi" w:hAnsiTheme="majorHAnsi" w:cstheme="majorHAnsi"/>
          <w:sz w:val="18"/>
          <w:szCs w:val="18"/>
        </w:rPr>
        <w:t xml:space="preserve">Area of interest (include but are not limited to): </w:t>
      </w:r>
    </w:p>
    <w:p w14:paraId="3C0E9F12"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requirements formalization and formal </w:t>
      </w:r>
      <w:proofErr w:type="gramStart"/>
      <w:r w:rsidRPr="0060440B">
        <w:rPr>
          <w:rFonts w:asciiTheme="majorHAnsi" w:hAnsiTheme="majorHAnsi" w:cstheme="majorHAnsi"/>
          <w:sz w:val="18"/>
          <w:szCs w:val="18"/>
        </w:rPr>
        <w:t>specification;</w:t>
      </w:r>
      <w:proofErr w:type="gramEnd"/>
      <w:r w:rsidRPr="0060440B">
        <w:rPr>
          <w:rFonts w:asciiTheme="majorHAnsi" w:hAnsiTheme="majorHAnsi" w:cstheme="majorHAnsi"/>
          <w:sz w:val="18"/>
          <w:szCs w:val="18"/>
        </w:rPr>
        <w:t xml:space="preserve"> </w:t>
      </w:r>
    </w:p>
    <w:p w14:paraId="17F956A6"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approaches, methods and tools for verification and </w:t>
      </w:r>
      <w:proofErr w:type="gramStart"/>
      <w:r w:rsidRPr="0060440B">
        <w:rPr>
          <w:rFonts w:asciiTheme="majorHAnsi" w:hAnsiTheme="majorHAnsi" w:cstheme="majorHAnsi"/>
          <w:sz w:val="18"/>
          <w:szCs w:val="18"/>
        </w:rPr>
        <w:t>validation;</w:t>
      </w:r>
      <w:proofErr w:type="gramEnd"/>
      <w:r w:rsidRPr="0060440B">
        <w:rPr>
          <w:rFonts w:asciiTheme="majorHAnsi" w:hAnsiTheme="majorHAnsi" w:cstheme="majorHAnsi"/>
          <w:sz w:val="18"/>
          <w:szCs w:val="18"/>
        </w:rPr>
        <w:t xml:space="preserve"> </w:t>
      </w:r>
    </w:p>
    <w:p w14:paraId="1F3B9C6E" w14:textId="22836E4F"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formal approaches to safety and security related issues or for analysis of performance and other non-functional </w:t>
      </w:r>
      <w:proofErr w:type="gramStart"/>
      <w:r w:rsidRPr="0060440B">
        <w:rPr>
          <w:rFonts w:asciiTheme="majorHAnsi" w:hAnsiTheme="majorHAnsi" w:cstheme="majorHAnsi"/>
          <w:sz w:val="18"/>
          <w:szCs w:val="18"/>
        </w:rPr>
        <w:t>properties;</w:t>
      </w:r>
      <w:proofErr w:type="gramEnd"/>
      <w:r w:rsidRPr="0060440B">
        <w:rPr>
          <w:rFonts w:asciiTheme="majorHAnsi" w:hAnsiTheme="majorHAnsi" w:cstheme="majorHAnsi"/>
          <w:sz w:val="18"/>
          <w:szCs w:val="18"/>
        </w:rPr>
        <w:t xml:space="preserve"> </w:t>
      </w:r>
    </w:p>
    <w:p w14:paraId="4CECF42A"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scalability of formal method </w:t>
      </w:r>
      <w:proofErr w:type="gramStart"/>
      <w:r w:rsidRPr="0060440B">
        <w:rPr>
          <w:rFonts w:asciiTheme="majorHAnsi" w:hAnsiTheme="majorHAnsi" w:cstheme="majorHAnsi"/>
          <w:sz w:val="18"/>
          <w:szCs w:val="18"/>
        </w:rPr>
        <w:t>applications;</w:t>
      </w:r>
      <w:proofErr w:type="gramEnd"/>
      <w:r w:rsidRPr="0060440B">
        <w:rPr>
          <w:rFonts w:asciiTheme="majorHAnsi" w:hAnsiTheme="majorHAnsi" w:cstheme="majorHAnsi"/>
          <w:sz w:val="18"/>
          <w:szCs w:val="18"/>
        </w:rPr>
        <w:t xml:space="preserve"> </w:t>
      </w:r>
    </w:p>
    <w:p w14:paraId="395FBEAF"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formal methods in a certification </w:t>
      </w:r>
      <w:proofErr w:type="gramStart"/>
      <w:r w:rsidRPr="0060440B">
        <w:rPr>
          <w:rFonts w:asciiTheme="majorHAnsi" w:hAnsiTheme="majorHAnsi" w:cstheme="majorHAnsi"/>
          <w:sz w:val="18"/>
          <w:szCs w:val="18"/>
        </w:rPr>
        <w:t>context;</w:t>
      </w:r>
      <w:proofErr w:type="gramEnd"/>
      <w:r w:rsidRPr="0060440B">
        <w:rPr>
          <w:rFonts w:asciiTheme="majorHAnsi" w:hAnsiTheme="majorHAnsi" w:cstheme="majorHAnsi"/>
          <w:sz w:val="18"/>
          <w:szCs w:val="18"/>
        </w:rPr>
        <w:t xml:space="preserve"> </w:t>
      </w:r>
    </w:p>
    <w:p w14:paraId="292307BB"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usability of formal methods and guidelines to use formal methods in </w:t>
      </w:r>
      <w:proofErr w:type="gramStart"/>
      <w:r w:rsidRPr="0060440B">
        <w:rPr>
          <w:rFonts w:asciiTheme="majorHAnsi" w:hAnsiTheme="majorHAnsi" w:cstheme="majorHAnsi"/>
          <w:sz w:val="18"/>
          <w:szCs w:val="18"/>
        </w:rPr>
        <w:t>practice;</w:t>
      </w:r>
      <w:proofErr w:type="gramEnd"/>
      <w:r w:rsidRPr="0060440B">
        <w:rPr>
          <w:rFonts w:asciiTheme="majorHAnsi" w:hAnsiTheme="majorHAnsi" w:cstheme="majorHAnsi"/>
          <w:sz w:val="18"/>
          <w:szCs w:val="18"/>
        </w:rPr>
        <w:t xml:space="preserve"> </w:t>
      </w:r>
    </w:p>
    <w:p w14:paraId="3FEC67B3"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integration of formal methods within the software development </w:t>
      </w:r>
      <w:proofErr w:type="gramStart"/>
      <w:r w:rsidRPr="0060440B">
        <w:rPr>
          <w:rFonts w:asciiTheme="majorHAnsi" w:hAnsiTheme="majorHAnsi" w:cstheme="majorHAnsi"/>
          <w:sz w:val="18"/>
          <w:szCs w:val="18"/>
        </w:rPr>
        <w:t>lifecycle;</w:t>
      </w:r>
      <w:proofErr w:type="gramEnd"/>
      <w:r w:rsidRPr="0060440B">
        <w:rPr>
          <w:rFonts w:asciiTheme="majorHAnsi" w:hAnsiTheme="majorHAnsi" w:cstheme="majorHAnsi"/>
          <w:sz w:val="18"/>
          <w:szCs w:val="18"/>
        </w:rPr>
        <w:t xml:space="preserve"> </w:t>
      </w:r>
    </w:p>
    <w:p w14:paraId="6B5324E7"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model-based engineering </w:t>
      </w:r>
      <w:proofErr w:type="gramStart"/>
      <w:r w:rsidRPr="0060440B">
        <w:rPr>
          <w:rFonts w:asciiTheme="majorHAnsi" w:hAnsiTheme="majorHAnsi" w:cstheme="majorHAnsi"/>
          <w:sz w:val="18"/>
          <w:szCs w:val="18"/>
        </w:rPr>
        <w:t>approaches;</w:t>
      </w:r>
      <w:proofErr w:type="gramEnd"/>
      <w:r w:rsidRPr="0060440B">
        <w:rPr>
          <w:rFonts w:asciiTheme="majorHAnsi" w:hAnsiTheme="majorHAnsi" w:cstheme="majorHAnsi"/>
          <w:sz w:val="18"/>
          <w:szCs w:val="18"/>
        </w:rPr>
        <w:t xml:space="preserve"> </w:t>
      </w:r>
    </w:p>
    <w:p w14:paraId="6FBB9AD1"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correctness-by-construction approaches for software and systems </w:t>
      </w:r>
      <w:proofErr w:type="gramStart"/>
      <w:r w:rsidRPr="0060440B">
        <w:rPr>
          <w:rFonts w:asciiTheme="majorHAnsi" w:hAnsiTheme="majorHAnsi" w:cstheme="majorHAnsi"/>
          <w:sz w:val="18"/>
          <w:szCs w:val="18"/>
        </w:rPr>
        <w:t>engineering;</w:t>
      </w:r>
      <w:proofErr w:type="gramEnd"/>
      <w:r w:rsidRPr="0060440B">
        <w:rPr>
          <w:rFonts w:asciiTheme="majorHAnsi" w:hAnsiTheme="majorHAnsi" w:cstheme="majorHAnsi"/>
          <w:sz w:val="18"/>
          <w:szCs w:val="18"/>
        </w:rPr>
        <w:t xml:space="preserve"> </w:t>
      </w:r>
    </w:p>
    <w:p w14:paraId="2B4AA64B" w14:textId="6EEBE3E1"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case studies developed/analyzed with formal approaches or experience reports on the application of formal methods to real-world </w:t>
      </w:r>
      <w:proofErr w:type="gramStart"/>
      <w:r w:rsidRPr="0060440B">
        <w:rPr>
          <w:rFonts w:asciiTheme="majorHAnsi" w:hAnsiTheme="majorHAnsi" w:cstheme="majorHAnsi"/>
          <w:sz w:val="18"/>
          <w:szCs w:val="18"/>
        </w:rPr>
        <w:t>problems;</w:t>
      </w:r>
      <w:proofErr w:type="gramEnd"/>
      <w:r w:rsidRPr="0060440B">
        <w:rPr>
          <w:rFonts w:asciiTheme="majorHAnsi" w:hAnsiTheme="majorHAnsi" w:cstheme="majorHAnsi"/>
          <w:sz w:val="18"/>
          <w:szCs w:val="18"/>
        </w:rPr>
        <w:t xml:space="preserve"> </w:t>
      </w:r>
    </w:p>
    <w:p w14:paraId="797BF923" w14:textId="3CE69B73"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application of formal methods to specific domains, e.g., autonomous, cyber-physical, intelligent, and IoT </w:t>
      </w:r>
      <w:proofErr w:type="gramStart"/>
      <w:r w:rsidRPr="0060440B">
        <w:rPr>
          <w:rFonts w:asciiTheme="majorHAnsi" w:hAnsiTheme="majorHAnsi" w:cstheme="majorHAnsi"/>
          <w:sz w:val="18"/>
          <w:szCs w:val="18"/>
        </w:rPr>
        <w:t>systems;</w:t>
      </w:r>
      <w:proofErr w:type="gramEnd"/>
      <w:r w:rsidRPr="0060440B">
        <w:rPr>
          <w:rFonts w:asciiTheme="majorHAnsi" w:hAnsiTheme="majorHAnsi" w:cstheme="majorHAnsi"/>
          <w:sz w:val="18"/>
          <w:szCs w:val="18"/>
        </w:rPr>
        <w:t xml:space="preserve"> </w:t>
      </w:r>
    </w:p>
    <w:p w14:paraId="5467049B" w14:textId="17E5C461"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formal methods for AI-based systems (FM4AI), and AI applied in formal method approaches (AI4FM)</w:t>
      </w:r>
      <w:r w:rsidR="00046967">
        <w:rPr>
          <w:rFonts w:asciiTheme="majorHAnsi" w:hAnsiTheme="majorHAnsi" w:cstheme="majorHAnsi"/>
          <w:sz w:val="18"/>
          <w:szCs w:val="18"/>
        </w:rPr>
        <w:t>.</w:t>
      </w:r>
    </w:p>
    <w:p w14:paraId="5A6A1543" w14:textId="77777777" w:rsidR="000E5885" w:rsidRPr="000E5885" w:rsidRDefault="000E5885" w:rsidP="000E5885">
      <w:pPr>
        <w:rPr>
          <w:rFonts w:asciiTheme="majorHAnsi" w:hAnsiTheme="majorHAnsi" w:cstheme="majorHAnsi"/>
          <w:sz w:val="32"/>
          <w:szCs w:val="32"/>
        </w:rPr>
      </w:pPr>
    </w:p>
    <w:p w14:paraId="33F5C063" w14:textId="0988CE96" w:rsidR="006E5C39" w:rsidRPr="0060440B" w:rsidRDefault="006E5C39" w:rsidP="006E5C39">
      <w:pPr>
        <w:rPr>
          <w:rFonts w:cstheme="minorHAnsi"/>
          <w:b/>
          <w:bCs/>
          <w:color w:val="1F3864" w:themeColor="accent1" w:themeShade="80"/>
        </w:rPr>
      </w:pPr>
      <w:r w:rsidRPr="0060440B">
        <w:rPr>
          <w:rFonts w:cstheme="minorHAnsi"/>
          <w:b/>
          <w:bCs/>
          <w:color w:val="1F3864" w:themeColor="accent1" w:themeShade="80"/>
        </w:rPr>
        <w:t>PAPER SUBMISSION AND PUBLICATION</w:t>
      </w:r>
    </w:p>
    <w:p w14:paraId="1EA5CDD2" w14:textId="77777777" w:rsidR="000E5885" w:rsidRPr="0060440B" w:rsidRDefault="000E5885" w:rsidP="000E5885">
      <w:pPr>
        <w:rPr>
          <w:rFonts w:asciiTheme="majorHAnsi" w:hAnsiTheme="majorHAnsi" w:cstheme="majorHAnsi"/>
          <w:sz w:val="18"/>
          <w:szCs w:val="18"/>
        </w:rPr>
      </w:pPr>
      <w:r w:rsidRPr="0060440B">
        <w:rPr>
          <w:rFonts w:asciiTheme="majorHAnsi" w:hAnsiTheme="majorHAnsi" w:cstheme="majorHAnsi"/>
          <w:sz w:val="18"/>
          <w:szCs w:val="18"/>
        </w:rPr>
        <w:t xml:space="preserve">We invite you to submit: </w:t>
      </w:r>
    </w:p>
    <w:p w14:paraId="5C0F9DFC" w14:textId="5F8F1157" w:rsidR="000E5885" w:rsidRPr="0060440B"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Full research papers</w:t>
      </w:r>
      <w:r w:rsidRPr="0060440B">
        <w:rPr>
          <w:rFonts w:asciiTheme="majorHAnsi" w:hAnsiTheme="majorHAnsi" w:cstheme="majorHAnsi"/>
          <w:sz w:val="18"/>
          <w:szCs w:val="18"/>
        </w:rPr>
        <w:t xml:space="preserve"> (up to 10 pages excluding references) that must describe authors’ original research work and results. We encourage authors to include validation </w:t>
      </w:r>
      <w:proofErr w:type="spellStart"/>
      <w:r w:rsidRPr="0060440B">
        <w:rPr>
          <w:rFonts w:asciiTheme="majorHAnsi" w:hAnsiTheme="majorHAnsi" w:cstheme="majorHAnsi"/>
          <w:sz w:val="18"/>
          <w:szCs w:val="18"/>
        </w:rPr>
        <w:t>w.r</w:t>
      </w:r>
      <w:r w:rsidRPr="0060440B">
        <w:rPr>
          <w:rFonts w:asciiTheme="majorHAnsi" w:hAnsiTheme="majorHAnsi" w:cstheme="majorHAnsi"/>
          <w:sz w:val="18"/>
          <w:szCs w:val="18"/>
        </w:rPr>
        <w:t>.</w:t>
      </w:r>
      <w:r w:rsidRPr="0060440B">
        <w:rPr>
          <w:rFonts w:asciiTheme="majorHAnsi" w:hAnsiTheme="majorHAnsi" w:cstheme="majorHAnsi"/>
          <w:sz w:val="18"/>
          <w:szCs w:val="18"/>
        </w:rPr>
        <w:t>t.</w:t>
      </w:r>
      <w:proofErr w:type="spellEnd"/>
      <w:r w:rsidRPr="0060440B">
        <w:rPr>
          <w:rFonts w:asciiTheme="majorHAnsi" w:hAnsiTheme="majorHAnsi" w:cstheme="majorHAnsi"/>
          <w:sz w:val="18"/>
          <w:szCs w:val="18"/>
        </w:rPr>
        <w:t xml:space="preserve"> a case study in the recommended themes. We welcome papers focusing on tools and tool development. </w:t>
      </w:r>
    </w:p>
    <w:p w14:paraId="385BFF2C" w14:textId="5E2CB72B" w:rsidR="000E5885" w:rsidRPr="0060440B"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Case study papers</w:t>
      </w:r>
      <w:r w:rsidRPr="0060440B">
        <w:rPr>
          <w:rFonts w:asciiTheme="majorHAnsi" w:hAnsiTheme="majorHAnsi" w:cstheme="majorHAnsi"/>
          <w:sz w:val="18"/>
          <w:szCs w:val="18"/>
        </w:rPr>
        <w:t xml:space="preserve"> (up to 10 pages excluding references) that should identify lessons learned, validate theoretical results (such as scalability of methods</w:t>
      </w:r>
      <w:proofErr w:type="gramStart"/>
      <w:r w:rsidRPr="0060440B">
        <w:rPr>
          <w:rFonts w:asciiTheme="majorHAnsi" w:hAnsiTheme="majorHAnsi" w:cstheme="majorHAnsi"/>
          <w:sz w:val="18"/>
          <w:szCs w:val="18"/>
        </w:rPr>
        <w:t>)</w:t>
      </w:r>
      <w:proofErr w:type="gramEnd"/>
      <w:r w:rsidRPr="0060440B">
        <w:rPr>
          <w:rFonts w:asciiTheme="majorHAnsi" w:hAnsiTheme="majorHAnsi" w:cstheme="majorHAnsi"/>
          <w:sz w:val="18"/>
          <w:szCs w:val="18"/>
        </w:rPr>
        <w:t xml:space="preserve"> or provide specific motivation for further research and development. </w:t>
      </w:r>
    </w:p>
    <w:p w14:paraId="16668C92" w14:textId="6098C61F" w:rsidR="000E5885"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Research ideas papers</w:t>
      </w:r>
      <w:r w:rsidRPr="0060440B">
        <w:rPr>
          <w:rFonts w:asciiTheme="majorHAnsi" w:hAnsiTheme="majorHAnsi" w:cstheme="majorHAnsi"/>
          <w:sz w:val="18"/>
          <w:szCs w:val="18"/>
        </w:rPr>
        <w:t xml:space="preserve"> (be up to 4 pages plus up to 1 additional page of references) on new research ideas </w:t>
      </w:r>
      <w:r w:rsidR="0060440B" w:rsidRPr="0060440B">
        <w:rPr>
          <w:rFonts w:asciiTheme="majorHAnsi" w:hAnsiTheme="majorHAnsi" w:cstheme="majorHAnsi"/>
          <w:sz w:val="18"/>
          <w:szCs w:val="18"/>
        </w:rPr>
        <w:t>to</w:t>
      </w:r>
      <w:r w:rsidRPr="0060440B">
        <w:rPr>
          <w:rFonts w:asciiTheme="majorHAnsi" w:hAnsiTheme="majorHAnsi" w:cstheme="majorHAnsi"/>
          <w:sz w:val="18"/>
          <w:szCs w:val="18"/>
        </w:rPr>
        <w:t xml:space="preserve"> stimulate discussions. </w:t>
      </w:r>
    </w:p>
    <w:p w14:paraId="1CD2269A" w14:textId="77777777" w:rsidR="0060440B" w:rsidRPr="0060440B" w:rsidRDefault="0060440B" w:rsidP="0060440B">
      <w:pPr>
        <w:jc w:val="both"/>
        <w:rPr>
          <w:rFonts w:asciiTheme="majorHAnsi" w:hAnsiTheme="majorHAnsi" w:cstheme="majorHAnsi"/>
          <w:sz w:val="18"/>
          <w:szCs w:val="18"/>
        </w:rPr>
      </w:pPr>
    </w:p>
    <w:p w14:paraId="3DF9F16C" w14:textId="5A4DD7DB" w:rsidR="000E5885" w:rsidRPr="0060440B" w:rsidRDefault="000E5885" w:rsidP="000E5885">
      <w:pPr>
        <w:jc w:val="both"/>
        <w:rPr>
          <w:rFonts w:asciiTheme="majorHAnsi" w:hAnsiTheme="majorHAnsi" w:cstheme="majorHAnsi"/>
          <w:sz w:val="18"/>
          <w:szCs w:val="18"/>
        </w:rPr>
      </w:pPr>
      <w:r w:rsidRPr="0060440B">
        <w:rPr>
          <w:rFonts w:asciiTheme="majorHAnsi" w:hAnsiTheme="majorHAnsi" w:cstheme="majorHAnsi"/>
          <w:sz w:val="18"/>
          <w:szCs w:val="18"/>
        </w:rPr>
        <w:t xml:space="preserve">All submission must be unpublished original work written in English, must conform to the </w:t>
      </w:r>
      <w:hyperlink r:id="rId10" w:history="1">
        <w:r w:rsidRPr="0060440B">
          <w:rPr>
            <w:rStyle w:val="Hyperlink"/>
            <w:rFonts w:asciiTheme="majorHAnsi" w:hAnsiTheme="majorHAnsi" w:cstheme="majorHAnsi"/>
            <w:sz w:val="18"/>
            <w:szCs w:val="18"/>
          </w:rPr>
          <w:t>IEEE Conference Proceedings Formatting Guidelines</w:t>
        </w:r>
      </w:hyperlink>
      <w:r w:rsidRPr="0060440B">
        <w:rPr>
          <w:rFonts w:asciiTheme="majorHAnsi" w:hAnsiTheme="majorHAnsi" w:cstheme="majorHAnsi"/>
          <w:sz w:val="18"/>
          <w:szCs w:val="18"/>
        </w:rPr>
        <w:t xml:space="preserve">, and should not be under review or submitted elsewhere whilst being under consideration. Upon submission, papers must comply with the </w:t>
      </w:r>
      <w:proofErr w:type="spellStart"/>
      <w:r w:rsidRPr="0060440B">
        <w:rPr>
          <w:rFonts w:asciiTheme="majorHAnsi" w:hAnsiTheme="majorHAnsi" w:cstheme="majorHAnsi"/>
          <w:sz w:val="18"/>
          <w:szCs w:val="18"/>
        </w:rPr>
        <w:t>FormaliSE's</w:t>
      </w:r>
      <w:proofErr w:type="spellEnd"/>
      <w:r w:rsidRPr="0060440B">
        <w:rPr>
          <w:rFonts w:asciiTheme="majorHAnsi" w:hAnsiTheme="majorHAnsi" w:cstheme="majorHAnsi"/>
          <w:sz w:val="18"/>
          <w:szCs w:val="18"/>
        </w:rPr>
        <w:t xml:space="preserve"> lightweight double-blind review process.</w:t>
      </w:r>
    </w:p>
    <w:p w14:paraId="6F7E6DE8" w14:textId="77777777" w:rsidR="000E5885" w:rsidRPr="0060440B" w:rsidRDefault="000E5885" w:rsidP="000E5885">
      <w:pPr>
        <w:jc w:val="both"/>
        <w:rPr>
          <w:rFonts w:asciiTheme="majorHAnsi" w:hAnsiTheme="majorHAnsi" w:cstheme="majorHAnsi"/>
          <w:sz w:val="18"/>
          <w:szCs w:val="18"/>
        </w:rPr>
      </w:pPr>
    </w:p>
    <w:p w14:paraId="38AF9C25" w14:textId="0522CD11" w:rsidR="000E5885" w:rsidRPr="0060440B" w:rsidRDefault="000E5885" w:rsidP="000E5885">
      <w:pPr>
        <w:jc w:val="both"/>
        <w:rPr>
          <w:rFonts w:asciiTheme="majorHAnsi" w:hAnsiTheme="majorHAnsi" w:cstheme="majorHAnsi"/>
          <w:sz w:val="18"/>
          <w:szCs w:val="18"/>
        </w:rPr>
      </w:pPr>
      <w:r w:rsidRPr="0060440B">
        <w:rPr>
          <w:rFonts w:asciiTheme="majorHAnsi" w:hAnsiTheme="majorHAnsi" w:cstheme="majorHAnsi"/>
          <w:sz w:val="18"/>
          <w:szCs w:val="18"/>
        </w:rPr>
        <w:t xml:space="preserve">Submissions to </w:t>
      </w:r>
      <w:proofErr w:type="spellStart"/>
      <w:r w:rsidRPr="0060440B">
        <w:rPr>
          <w:rFonts w:asciiTheme="majorHAnsi" w:hAnsiTheme="majorHAnsi" w:cstheme="majorHAnsi"/>
          <w:sz w:val="18"/>
          <w:szCs w:val="18"/>
        </w:rPr>
        <w:t>FormaliSE</w:t>
      </w:r>
      <w:proofErr w:type="spellEnd"/>
      <w:r w:rsidRPr="0060440B">
        <w:rPr>
          <w:rFonts w:asciiTheme="majorHAnsi" w:hAnsiTheme="majorHAnsi" w:cstheme="majorHAnsi"/>
          <w:sz w:val="18"/>
          <w:szCs w:val="18"/>
        </w:rPr>
        <w:t xml:space="preserve"> 202</w:t>
      </w:r>
      <w:r w:rsidR="0060440B">
        <w:rPr>
          <w:rFonts w:asciiTheme="majorHAnsi" w:hAnsiTheme="majorHAnsi" w:cstheme="majorHAnsi"/>
          <w:sz w:val="18"/>
          <w:szCs w:val="18"/>
        </w:rPr>
        <w:t>4</w:t>
      </w:r>
      <w:r w:rsidRPr="0060440B">
        <w:rPr>
          <w:rFonts w:asciiTheme="majorHAnsi" w:hAnsiTheme="majorHAnsi" w:cstheme="majorHAnsi"/>
          <w:sz w:val="18"/>
          <w:szCs w:val="18"/>
        </w:rPr>
        <w:t xml:space="preserve"> can be made via </w:t>
      </w:r>
      <w:proofErr w:type="spellStart"/>
      <w:r w:rsidRPr="0060440B">
        <w:rPr>
          <w:rFonts w:asciiTheme="majorHAnsi" w:hAnsiTheme="majorHAnsi" w:cstheme="majorHAnsi"/>
          <w:sz w:val="18"/>
          <w:szCs w:val="18"/>
        </w:rPr>
        <w:t>HotCRP</w:t>
      </w:r>
      <w:proofErr w:type="spellEnd"/>
      <w:r w:rsidRPr="0060440B">
        <w:rPr>
          <w:rFonts w:asciiTheme="majorHAnsi" w:hAnsiTheme="majorHAnsi" w:cstheme="majorHAnsi"/>
          <w:sz w:val="18"/>
          <w:szCs w:val="18"/>
        </w:rPr>
        <w:t xml:space="preserve"> by the submission deadline. We encourage authors to submit artifact in addition to their papers. Each paper will be reviewed by at least three PC members that judge the paper based on its clarity, relevance, originality, and contribution to the field. Artifacts will be evaluated by the artifact evaluation committee, but the result may be considered for the paper acceptance decision. All accepted papers are published as part of the ICSE 202</w:t>
      </w:r>
      <w:r w:rsidR="0060440B">
        <w:rPr>
          <w:rFonts w:asciiTheme="majorHAnsi" w:hAnsiTheme="majorHAnsi" w:cstheme="majorHAnsi"/>
          <w:sz w:val="18"/>
          <w:szCs w:val="18"/>
        </w:rPr>
        <w:t>4</w:t>
      </w:r>
      <w:r w:rsidRPr="0060440B">
        <w:rPr>
          <w:rFonts w:asciiTheme="majorHAnsi" w:hAnsiTheme="majorHAnsi" w:cstheme="majorHAnsi"/>
          <w:sz w:val="18"/>
          <w:szCs w:val="18"/>
        </w:rPr>
        <w:t xml:space="preserve"> Proceedings in the ACM and IEEE Digital Libraries. One author of each accepted paper is required to register and present the paper. </w:t>
      </w:r>
    </w:p>
    <w:p w14:paraId="67F2C40A" w14:textId="77777777" w:rsidR="0060440B" w:rsidRPr="006E5C39" w:rsidRDefault="0060440B" w:rsidP="0060440B">
      <w:pPr>
        <w:rPr>
          <w:rFonts w:asciiTheme="majorHAnsi" w:hAnsiTheme="majorHAnsi" w:cstheme="majorHAnsi"/>
        </w:rPr>
      </w:pPr>
    </w:p>
    <w:p w14:paraId="2E4AF30F" w14:textId="67579B55" w:rsidR="0060440B" w:rsidRDefault="000E5885" w:rsidP="0060440B">
      <w:pPr>
        <w:jc w:val="center"/>
      </w:pPr>
      <w:r>
        <w:rPr>
          <w:noProof/>
        </w:rPr>
        <w:drawing>
          <wp:inline distT="0" distB="0" distL="0" distR="0" wp14:anchorId="5C247876" wp14:editId="058F5D5B">
            <wp:extent cx="573118" cy="498187"/>
            <wp:effectExtent l="0" t="0" r="0" b="0"/>
            <wp:docPr id="5807818" name="Picture 3" descr="A logo of a cube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18" name="Picture 3" descr="A logo of a cube with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987" cy="578045"/>
                    </a:xfrm>
                    <a:prstGeom prst="rect">
                      <a:avLst/>
                    </a:prstGeom>
                  </pic:spPr>
                </pic:pic>
              </a:graphicData>
            </a:graphic>
          </wp:inline>
        </w:drawing>
      </w:r>
      <w:r>
        <w:rPr>
          <w:noProof/>
        </w:rPr>
        <w:drawing>
          <wp:inline distT="0" distB="0" distL="0" distR="0" wp14:anchorId="23AD4547" wp14:editId="0710B10B">
            <wp:extent cx="1251657" cy="461818"/>
            <wp:effectExtent l="0" t="0" r="0" b="0"/>
            <wp:docPr id="1827166067"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6067" name="Picture 4"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8696" cy="541898"/>
                    </a:xfrm>
                    <a:prstGeom prst="rect">
                      <a:avLst/>
                    </a:prstGeom>
                  </pic:spPr>
                </pic:pic>
              </a:graphicData>
            </a:graphic>
          </wp:inline>
        </w:drawing>
      </w:r>
      <w:r>
        <w:rPr>
          <w:noProof/>
        </w:rPr>
        <w:drawing>
          <wp:inline distT="0" distB="0" distL="0" distR="0" wp14:anchorId="367332C5" wp14:editId="6E02FF3C">
            <wp:extent cx="930564" cy="465282"/>
            <wp:effectExtent l="0" t="0" r="0" b="5080"/>
            <wp:docPr id="1044491107" name="Picture 5"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1107" name="Picture 5" descr="Blue text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6960" cy="478480"/>
                    </a:xfrm>
                    <a:prstGeom prst="rect">
                      <a:avLst/>
                    </a:prstGeom>
                  </pic:spPr>
                </pic:pic>
              </a:graphicData>
            </a:graphic>
          </wp:inline>
        </w:drawing>
      </w:r>
    </w:p>
    <w:sectPr w:rsidR="0060440B" w:rsidSect="0060440B">
      <w:pgSz w:w="11880" w:h="1872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27DB8" w14:textId="77777777" w:rsidR="001756F5" w:rsidRDefault="001756F5" w:rsidP="0060440B">
      <w:r>
        <w:separator/>
      </w:r>
    </w:p>
  </w:endnote>
  <w:endnote w:type="continuationSeparator" w:id="0">
    <w:p w14:paraId="0F6A737E" w14:textId="77777777" w:rsidR="001756F5" w:rsidRDefault="001756F5" w:rsidP="00604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7EAEA" w14:textId="77777777" w:rsidR="001756F5" w:rsidRDefault="001756F5" w:rsidP="0060440B">
      <w:r>
        <w:separator/>
      </w:r>
    </w:p>
  </w:footnote>
  <w:footnote w:type="continuationSeparator" w:id="0">
    <w:p w14:paraId="3F1DAAD1" w14:textId="77777777" w:rsidR="001756F5" w:rsidRDefault="001756F5" w:rsidP="00604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B5B"/>
    <w:multiLevelType w:val="hybridMultilevel"/>
    <w:tmpl w:val="F3C2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54715"/>
    <w:multiLevelType w:val="hybridMultilevel"/>
    <w:tmpl w:val="64C69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35C6A"/>
    <w:multiLevelType w:val="multilevel"/>
    <w:tmpl w:val="243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6E4567"/>
    <w:multiLevelType w:val="multilevel"/>
    <w:tmpl w:val="9C16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986588"/>
    <w:multiLevelType w:val="hybridMultilevel"/>
    <w:tmpl w:val="99F0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72002"/>
    <w:multiLevelType w:val="hybridMultilevel"/>
    <w:tmpl w:val="338E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5D0DA8"/>
    <w:multiLevelType w:val="hybridMultilevel"/>
    <w:tmpl w:val="2444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4101969">
    <w:abstractNumId w:val="0"/>
  </w:num>
  <w:num w:numId="2" w16cid:durableId="2047370319">
    <w:abstractNumId w:val="6"/>
  </w:num>
  <w:num w:numId="3" w16cid:durableId="1483348985">
    <w:abstractNumId w:val="2"/>
  </w:num>
  <w:num w:numId="4" w16cid:durableId="1141113955">
    <w:abstractNumId w:val="5"/>
  </w:num>
  <w:num w:numId="5" w16cid:durableId="504394818">
    <w:abstractNumId w:val="4"/>
  </w:num>
  <w:num w:numId="6" w16cid:durableId="599997195">
    <w:abstractNumId w:val="3"/>
  </w:num>
  <w:num w:numId="7" w16cid:durableId="137263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84"/>
    <w:rsid w:val="00046967"/>
    <w:rsid w:val="000E5885"/>
    <w:rsid w:val="001756F5"/>
    <w:rsid w:val="004660D7"/>
    <w:rsid w:val="00515E84"/>
    <w:rsid w:val="0060440B"/>
    <w:rsid w:val="006E5C39"/>
    <w:rsid w:val="008E15D1"/>
    <w:rsid w:val="00A43E54"/>
    <w:rsid w:val="00A51ED1"/>
    <w:rsid w:val="00E8216C"/>
    <w:rsid w:val="00EA39E4"/>
    <w:rsid w:val="00EE23BB"/>
    <w:rsid w:val="00F23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FF53"/>
  <w15:chartTrackingRefBased/>
  <w15:docId w15:val="{C5F22044-DB19-674B-A18E-3149299AF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5E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6E5C39"/>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E5C39"/>
  </w:style>
  <w:style w:type="paragraph" w:styleId="ListParagraph">
    <w:name w:val="List Paragraph"/>
    <w:basedOn w:val="Normal"/>
    <w:uiPriority w:val="34"/>
    <w:qFormat/>
    <w:rsid w:val="006E5C39"/>
    <w:pPr>
      <w:ind w:left="720"/>
      <w:contextualSpacing/>
    </w:pPr>
  </w:style>
  <w:style w:type="paragraph" w:styleId="NormalWeb">
    <w:name w:val="Normal (Web)"/>
    <w:basedOn w:val="Normal"/>
    <w:uiPriority w:val="99"/>
    <w:semiHidden/>
    <w:unhideWhenUsed/>
    <w:rsid w:val="000E588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E5885"/>
    <w:rPr>
      <w:color w:val="0563C1" w:themeColor="hyperlink"/>
      <w:u w:val="single"/>
    </w:rPr>
  </w:style>
  <w:style w:type="character" w:styleId="UnresolvedMention">
    <w:name w:val="Unresolved Mention"/>
    <w:basedOn w:val="DefaultParagraphFont"/>
    <w:uiPriority w:val="99"/>
    <w:semiHidden/>
    <w:unhideWhenUsed/>
    <w:rsid w:val="000E5885"/>
    <w:rPr>
      <w:color w:val="605E5C"/>
      <w:shd w:val="clear" w:color="auto" w:fill="E1DFDD"/>
    </w:rPr>
  </w:style>
  <w:style w:type="paragraph" w:styleId="Header">
    <w:name w:val="header"/>
    <w:basedOn w:val="Normal"/>
    <w:link w:val="HeaderChar"/>
    <w:uiPriority w:val="99"/>
    <w:unhideWhenUsed/>
    <w:rsid w:val="0060440B"/>
    <w:pPr>
      <w:tabs>
        <w:tab w:val="center" w:pos="4680"/>
        <w:tab w:val="right" w:pos="9360"/>
      </w:tabs>
    </w:pPr>
  </w:style>
  <w:style w:type="character" w:customStyle="1" w:styleId="HeaderChar">
    <w:name w:val="Header Char"/>
    <w:basedOn w:val="DefaultParagraphFont"/>
    <w:link w:val="Header"/>
    <w:uiPriority w:val="99"/>
    <w:rsid w:val="0060440B"/>
  </w:style>
  <w:style w:type="paragraph" w:styleId="Footer">
    <w:name w:val="footer"/>
    <w:basedOn w:val="Normal"/>
    <w:link w:val="FooterChar"/>
    <w:uiPriority w:val="99"/>
    <w:unhideWhenUsed/>
    <w:rsid w:val="0060440B"/>
    <w:pPr>
      <w:tabs>
        <w:tab w:val="center" w:pos="4680"/>
        <w:tab w:val="right" w:pos="9360"/>
      </w:tabs>
    </w:pPr>
  </w:style>
  <w:style w:type="character" w:customStyle="1" w:styleId="FooterChar">
    <w:name w:val="Footer Char"/>
    <w:basedOn w:val="DefaultParagraphFont"/>
    <w:link w:val="Footer"/>
    <w:uiPriority w:val="99"/>
    <w:rsid w:val="00604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44006">
      <w:bodyDiv w:val="1"/>
      <w:marLeft w:val="0"/>
      <w:marRight w:val="0"/>
      <w:marTop w:val="0"/>
      <w:marBottom w:val="0"/>
      <w:divBdr>
        <w:top w:val="none" w:sz="0" w:space="0" w:color="auto"/>
        <w:left w:val="none" w:sz="0" w:space="0" w:color="auto"/>
        <w:bottom w:val="none" w:sz="0" w:space="0" w:color="auto"/>
        <w:right w:val="none" w:sz="0" w:space="0" w:color="auto"/>
      </w:divBdr>
      <w:divsChild>
        <w:div w:id="585262037">
          <w:marLeft w:val="0"/>
          <w:marRight w:val="0"/>
          <w:marTop w:val="0"/>
          <w:marBottom w:val="0"/>
          <w:divBdr>
            <w:top w:val="none" w:sz="0" w:space="0" w:color="auto"/>
            <w:left w:val="none" w:sz="0" w:space="0" w:color="auto"/>
            <w:bottom w:val="none" w:sz="0" w:space="0" w:color="auto"/>
            <w:right w:val="none" w:sz="0" w:space="0" w:color="auto"/>
          </w:divBdr>
          <w:divsChild>
            <w:div w:id="1429882946">
              <w:marLeft w:val="0"/>
              <w:marRight w:val="0"/>
              <w:marTop w:val="0"/>
              <w:marBottom w:val="0"/>
              <w:divBdr>
                <w:top w:val="none" w:sz="0" w:space="0" w:color="auto"/>
                <w:left w:val="none" w:sz="0" w:space="0" w:color="auto"/>
                <w:bottom w:val="none" w:sz="0" w:space="0" w:color="auto"/>
                <w:right w:val="none" w:sz="0" w:space="0" w:color="auto"/>
              </w:divBdr>
              <w:divsChild>
                <w:div w:id="1880970235">
                  <w:marLeft w:val="0"/>
                  <w:marRight w:val="0"/>
                  <w:marTop w:val="0"/>
                  <w:marBottom w:val="0"/>
                  <w:divBdr>
                    <w:top w:val="none" w:sz="0" w:space="0" w:color="auto"/>
                    <w:left w:val="none" w:sz="0" w:space="0" w:color="auto"/>
                    <w:bottom w:val="none" w:sz="0" w:space="0" w:color="auto"/>
                    <w:right w:val="none" w:sz="0" w:space="0" w:color="auto"/>
                  </w:divBdr>
                  <w:divsChild>
                    <w:div w:id="1849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05105">
      <w:bodyDiv w:val="1"/>
      <w:marLeft w:val="0"/>
      <w:marRight w:val="0"/>
      <w:marTop w:val="0"/>
      <w:marBottom w:val="0"/>
      <w:divBdr>
        <w:top w:val="none" w:sz="0" w:space="0" w:color="auto"/>
        <w:left w:val="none" w:sz="0" w:space="0" w:color="auto"/>
        <w:bottom w:val="none" w:sz="0" w:space="0" w:color="auto"/>
        <w:right w:val="none" w:sz="0" w:space="0" w:color="auto"/>
      </w:divBdr>
      <w:divsChild>
        <w:div w:id="148980864">
          <w:marLeft w:val="0"/>
          <w:marRight w:val="0"/>
          <w:marTop w:val="0"/>
          <w:marBottom w:val="0"/>
          <w:divBdr>
            <w:top w:val="none" w:sz="0" w:space="0" w:color="auto"/>
            <w:left w:val="none" w:sz="0" w:space="0" w:color="auto"/>
            <w:bottom w:val="none" w:sz="0" w:space="0" w:color="auto"/>
            <w:right w:val="none" w:sz="0" w:space="0" w:color="auto"/>
          </w:divBdr>
          <w:divsChild>
            <w:div w:id="520974681">
              <w:marLeft w:val="0"/>
              <w:marRight w:val="0"/>
              <w:marTop w:val="0"/>
              <w:marBottom w:val="0"/>
              <w:divBdr>
                <w:top w:val="none" w:sz="0" w:space="0" w:color="auto"/>
                <w:left w:val="none" w:sz="0" w:space="0" w:color="auto"/>
                <w:bottom w:val="none" w:sz="0" w:space="0" w:color="auto"/>
                <w:right w:val="none" w:sz="0" w:space="0" w:color="auto"/>
              </w:divBdr>
              <w:divsChild>
                <w:div w:id="769400515">
                  <w:marLeft w:val="0"/>
                  <w:marRight w:val="0"/>
                  <w:marTop w:val="0"/>
                  <w:marBottom w:val="0"/>
                  <w:divBdr>
                    <w:top w:val="none" w:sz="0" w:space="0" w:color="auto"/>
                    <w:left w:val="none" w:sz="0" w:space="0" w:color="auto"/>
                    <w:bottom w:val="none" w:sz="0" w:space="0" w:color="auto"/>
                    <w:right w:val="none" w:sz="0" w:space="0" w:color="auto"/>
                  </w:divBdr>
                  <w:divsChild>
                    <w:div w:id="9165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323559">
      <w:bodyDiv w:val="1"/>
      <w:marLeft w:val="0"/>
      <w:marRight w:val="0"/>
      <w:marTop w:val="0"/>
      <w:marBottom w:val="0"/>
      <w:divBdr>
        <w:top w:val="none" w:sz="0" w:space="0" w:color="auto"/>
        <w:left w:val="none" w:sz="0" w:space="0" w:color="auto"/>
        <w:bottom w:val="none" w:sz="0" w:space="0" w:color="auto"/>
        <w:right w:val="none" w:sz="0" w:space="0" w:color="auto"/>
      </w:divBdr>
      <w:divsChild>
        <w:div w:id="1293169254">
          <w:marLeft w:val="0"/>
          <w:marRight w:val="0"/>
          <w:marTop w:val="0"/>
          <w:marBottom w:val="0"/>
          <w:divBdr>
            <w:top w:val="none" w:sz="0" w:space="0" w:color="auto"/>
            <w:left w:val="none" w:sz="0" w:space="0" w:color="auto"/>
            <w:bottom w:val="none" w:sz="0" w:space="0" w:color="auto"/>
            <w:right w:val="none" w:sz="0" w:space="0" w:color="auto"/>
          </w:divBdr>
          <w:divsChild>
            <w:div w:id="1040975117">
              <w:marLeft w:val="0"/>
              <w:marRight w:val="0"/>
              <w:marTop w:val="0"/>
              <w:marBottom w:val="0"/>
              <w:divBdr>
                <w:top w:val="none" w:sz="0" w:space="0" w:color="auto"/>
                <w:left w:val="none" w:sz="0" w:space="0" w:color="auto"/>
                <w:bottom w:val="none" w:sz="0" w:space="0" w:color="auto"/>
                <w:right w:val="none" w:sz="0" w:space="0" w:color="auto"/>
              </w:divBdr>
              <w:divsChild>
                <w:div w:id="1927106697">
                  <w:marLeft w:val="0"/>
                  <w:marRight w:val="0"/>
                  <w:marTop w:val="0"/>
                  <w:marBottom w:val="0"/>
                  <w:divBdr>
                    <w:top w:val="none" w:sz="0" w:space="0" w:color="auto"/>
                    <w:left w:val="none" w:sz="0" w:space="0" w:color="auto"/>
                    <w:bottom w:val="none" w:sz="0" w:space="0" w:color="auto"/>
                    <w:right w:val="none" w:sz="0" w:space="0" w:color="auto"/>
                  </w:divBdr>
                  <w:divsChild>
                    <w:div w:id="2192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55718">
      <w:bodyDiv w:val="1"/>
      <w:marLeft w:val="0"/>
      <w:marRight w:val="0"/>
      <w:marTop w:val="0"/>
      <w:marBottom w:val="0"/>
      <w:divBdr>
        <w:top w:val="none" w:sz="0" w:space="0" w:color="auto"/>
        <w:left w:val="none" w:sz="0" w:space="0" w:color="auto"/>
        <w:bottom w:val="none" w:sz="0" w:space="0" w:color="auto"/>
        <w:right w:val="none" w:sz="0" w:space="0" w:color="auto"/>
      </w:divBdr>
      <w:divsChild>
        <w:div w:id="110248846">
          <w:marLeft w:val="0"/>
          <w:marRight w:val="0"/>
          <w:marTop w:val="0"/>
          <w:marBottom w:val="0"/>
          <w:divBdr>
            <w:top w:val="none" w:sz="0" w:space="0" w:color="auto"/>
            <w:left w:val="none" w:sz="0" w:space="0" w:color="auto"/>
            <w:bottom w:val="none" w:sz="0" w:space="0" w:color="auto"/>
            <w:right w:val="none" w:sz="0" w:space="0" w:color="auto"/>
          </w:divBdr>
          <w:divsChild>
            <w:div w:id="420687769">
              <w:marLeft w:val="0"/>
              <w:marRight w:val="0"/>
              <w:marTop w:val="0"/>
              <w:marBottom w:val="0"/>
              <w:divBdr>
                <w:top w:val="none" w:sz="0" w:space="0" w:color="auto"/>
                <w:left w:val="none" w:sz="0" w:space="0" w:color="auto"/>
                <w:bottom w:val="none" w:sz="0" w:space="0" w:color="auto"/>
                <w:right w:val="none" w:sz="0" w:space="0" w:color="auto"/>
              </w:divBdr>
              <w:divsChild>
                <w:div w:id="793641955">
                  <w:marLeft w:val="0"/>
                  <w:marRight w:val="0"/>
                  <w:marTop w:val="0"/>
                  <w:marBottom w:val="0"/>
                  <w:divBdr>
                    <w:top w:val="none" w:sz="0" w:space="0" w:color="auto"/>
                    <w:left w:val="none" w:sz="0" w:space="0" w:color="auto"/>
                    <w:bottom w:val="none" w:sz="0" w:space="0" w:color="auto"/>
                    <w:right w:val="none" w:sz="0" w:space="0" w:color="auto"/>
                  </w:divBdr>
                  <w:divsChild>
                    <w:div w:id="4033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7406">
      <w:bodyDiv w:val="1"/>
      <w:marLeft w:val="0"/>
      <w:marRight w:val="0"/>
      <w:marTop w:val="0"/>
      <w:marBottom w:val="0"/>
      <w:divBdr>
        <w:top w:val="none" w:sz="0" w:space="0" w:color="auto"/>
        <w:left w:val="none" w:sz="0" w:space="0" w:color="auto"/>
        <w:bottom w:val="none" w:sz="0" w:space="0" w:color="auto"/>
        <w:right w:val="none" w:sz="0" w:space="0" w:color="auto"/>
      </w:divBdr>
      <w:divsChild>
        <w:div w:id="1806461277">
          <w:marLeft w:val="0"/>
          <w:marRight w:val="0"/>
          <w:marTop w:val="0"/>
          <w:marBottom w:val="0"/>
          <w:divBdr>
            <w:top w:val="none" w:sz="0" w:space="0" w:color="auto"/>
            <w:left w:val="none" w:sz="0" w:space="0" w:color="auto"/>
            <w:bottom w:val="none" w:sz="0" w:space="0" w:color="auto"/>
            <w:right w:val="none" w:sz="0" w:space="0" w:color="auto"/>
          </w:divBdr>
          <w:divsChild>
            <w:div w:id="819266950">
              <w:marLeft w:val="0"/>
              <w:marRight w:val="0"/>
              <w:marTop w:val="0"/>
              <w:marBottom w:val="0"/>
              <w:divBdr>
                <w:top w:val="none" w:sz="0" w:space="0" w:color="auto"/>
                <w:left w:val="none" w:sz="0" w:space="0" w:color="auto"/>
                <w:bottom w:val="none" w:sz="0" w:space="0" w:color="auto"/>
                <w:right w:val="none" w:sz="0" w:space="0" w:color="auto"/>
              </w:divBdr>
              <w:divsChild>
                <w:div w:id="44650082">
                  <w:marLeft w:val="0"/>
                  <w:marRight w:val="0"/>
                  <w:marTop w:val="0"/>
                  <w:marBottom w:val="0"/>
                  <w:divBdr>
                    <w:top w:val="none" w:sz="0" w:space="0" w:color="auto"/>
                    <w:left w:val="none" w:sz="0" w:space="0" w:color="auto"/>
                    <w:bottom w:val="none" w:sz="0" w:space="0" w:color="auto"/>
                    <w:right w:val="none" w:sz="0" w:space="0" w:color="auto"/>
                  </w:divBdr>
                  <w:divsChild>
                    <w:div w:id="915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69809">
      <w:bodyDiv w:val="1"/>
      <w:marLeft w:val="0"/>
      <w:marRight w:val="0"/>
      <w:marTop w:val="0"/>
      <w:marBottom w:val="0"/>
      <w:divBdr>
        <w:top w:val="none" w:sz="0" w:space="0" w:color="auto"/>
        <w:left w:val="none" w:sz="0" w:space="0" w:color="auto"/>
        <w:bottom w:val="none" w:sz="0" w:space="0" w:color="auto"/>
        <w:right w:val="none" w:sz="0" w:space="0" w:color="auto"/>
      </w:divBdr>
      <w:divsChild>
        <w:div w:id="1054814957">
          <w:marLeft w:val="0"/>
          <w:marRight w:val="0"/>
          <w:marTop w:val="0"/>
          <w:marBottom w:val="0"/>
          <w:divBdr>
            <w:top w:val="none" w:sz="0" w:space="0" w:color="auto"/>
            <w:left w:val="none" w:sz="0" w:space="0" w:color="auto"/>
            <w:bottom w:val="none" w:sz="0" w:space="0" w:color="auto"/>
            <w:right w:val="none" w:sz="0" w:space="0" w:color="auto"/>
          </w:divBdr>
          <w:divsChild>
            <w:div w:id="184640681">
              <w:marLeft w:val="0"/>
              <w:marRight w:val="0"/>
              <w:marTop w:val="0"/>
              <w:marBottom w:val="0"/>
              <w:divBdr>
                <w:top w:val="none" w:sz="0" w:space="0" w:color="auto"/>
                <w:left w:val="none" w:sz="0" w:space="0" w:color="auto"/>
                <w:bottom w:val="none" w:sz="0" w:space="0" w:color="auto"/>
                <w:right w:val="none" w:sz="0" w:space="0" w:color="auto"/>
              </w:divBdr>
              <w:divsChild>
                <w:div w:id="513694213">
                  <w:marLeft w:val="0"/>
                  <w:marRight w:val="0"/>
                  <w:marTop w:val="0"/>
                  <w:marBottom w:val="0"/>
                  <w:divBdr>
                    <w:top w:val="none" w:sz="0" w:space="0" w:color="auto"/>
                    <w:left w:val="none" w:sz="0" w:space="0" w:color="auto"/>
                    <w:bottom w:val="none" w:sz="0" w:space="0" w:color="auto"/>
                    <w:right w:val="none" w:sz="0" w:space="0" w:color="auto"/>
                  </w:divBdr>
                  <w:divsChild>
                    <w:div w:id="6682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16760">
      <w:bodyDiv w:val="1"/>
      <w:marLeft w:val="0"/>
      <w:marRight w:val="0"/>
      <w:marTop w:val="0"/>
      <w:marBottom w:val="0"/>
      <w:divBdr>
        <w:top w:val="none" w:sz="0" w:space="0" w:color="auto"/>
        <w:left w:val="none" w:sz="0" w:space="0" w:color="auto"/>
        <w:bottom w:val="none" w:sz="0" w:space="0" w:color="auto"/>
        <w:right w:val="none" w:sz="0" w:space="0" w:color="auto"/>
      </w:divBdr>
      <w:divsChild>
        <w:div w:id="64036037">
          <w:marLeft w:val="0"/>
          <w:marRight w:val="0"/>
          <w:marTop w:val="0"/>
          <w:marBottom w:val="0"/>
          <w:divBdr>
            <w:top w:val="none" w:sz="0" w:space="0" w:color="auto"/>
            <w:left w:val="none" w:sz="0" w:space="0" w:color="auto"/>
            <w:bottom w:val="none" w:sz="0" w:space="0" w:color="auto"/>
            <w:right w:val="none" w:sz="0" w:space="0" w:color="auto"/>
          </w:divBdr>
          <w:divsChild>
            <w:div w:id="637346798">
              <w:marLeft w:val="0"/>
              <w:marRight w:val="0"/>
              <w:marTop w:val="0"/>
              <w:marBottom w:val="0"/>
              <w:divBdr>
                <w:top w:val="none" w:sz="0" w:space="0" w:color="auto"/>
                <w:left w:val="none" w:sz="0" w:space="0" w:color="auto"/>
                <w:bottom w:val="none" w:sz="0" w:space="0" w:color="auto"/>
                <w:right w:val="none" w:sz="0" w:space="0" w:color="auto"/>
              </w:divBdr>
              <w:divsChild>
                <w:div w:id="891035641">
                  <w:marLeft w:val="0"/>
                  <w:marRight w:val="0"/>
                  <w:marTop w:val="0"/>
                  <w:marBottom w:val="0"/>
                  <w:divBdr>
                    <w:top w:val="none" w:sz="0" w:space="0" w:color="auto"/>
                    <w:left w:val="none" w:sz="0" w:space="0" w:color="auto"/>
                    <w:bottom w:val="none" w:sz="0" w:space="0" w:color="auto"/>
                    <w:right w:val="none" w:sz="0" w:space="0" w:color="auto"/>
                  </w:divBdr>
                  <w:divsChild>
                    <w:div w:id="4012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81748">
      <w:bodyDiv w:val="1"/>
      <w:marLeft w:val="0"/>
      <w:marRight w:val="0"/>
      <w:marTop w:val="0"/>
      <w:marBottom w:val="0"/>
      <w:divBdr>
        <w:top w:val="none" w:sz="0" w:space="0" w:color="auto"/>
        <w:left w:val="none" w:sz="0" w:space="0" w:color="auto"/>
        <w:bottom w:val="none" w:sz="0" w:space="0" w:color="auto"/>
        <w:right w:val="none" w:sz="0" w:space="0" w:color="auto"/>
      </w:divBdr>
    </w:div>
    <w:div w:id="1294678459">
      <w:bodyDiv w:val="1"/>
      <w:marLeft w:val="0"/>
      <w:marRight w:val="0"/>
      <w:marTop w:val="0"/>
      <w:marBottom w:val="0"/>
      <w:divBdr>
        <w:top w:val="none" w:sz="0" w:space="0" w:color="auto"/>
        <w:left w:val="none" w:sz="0" w:space="0" w:color="auto"/>
        <w:bottom w:val="none" w:sz="0" w:space="0" w:color="auto"/>
        <w:right w:val="none" w:sz="0" w:space="0" w:color="auto"/>
      </w:divBdr>
      <w:divsChild>
        <w:div w:id="1644844257">
          <w:marLeft w:val="0"/>
          <w:marRight w:val="0"/>
          <w:marTop w:val="0"/>
          <w:marBottom w:val="0"/>
          <w:divBdr>
            <w:top w:val="none" w:sz="0" w:space="0" w:color="auto"/>
            <w:left w:val="none" w:sz="0" w:space="0" w:color="auto"/>
            <w:bottom w:val="none" w:sz="0" w:space="0" w:color="auto"/>
            <w:right w:val="none" w:sz="0" w:space="0" w:color="auto"/>
          </w:divBdr>
          <w:divsChild>
            <w:div w:id="2070807071">
              <w:marLeft w:val="0"/>
              <w:marRight w:val="0"/>
              <w:marTop w:val="0"/>
              <w:marBottom w:val="0"/>
              <w:divBdr>
                <w:top w:val="none" w:sz="0" w:space="0" w:color="auto"/>
                <w:left w:val="none" w:sz="0" w:space="0" w:color="auto"/>
                <w:bottom w:val="none" w:sz="0" w:space="0" w:color="auto"/>
                <w:right w:val="none" w:sz="0" w:space="0" w:color="auto"/>
              </w:divBdr>
              <w:divsChild>
                <w:div w:id="1141800482">
                  <w:marLeft w:val="0"/>
                  <w:marRight w:val="0"/>
                  <w:marTop w:val="0"/>
                  <w:marBottom w:val="0"/>
                  <w:divBdr>
                    <w:top w:val="none" w:sz="0" w:space="0" w:color="auto"/>
                    <w:left w:val="none" w:sz="0" w:space="0" w:color="auto"/>
                    <w:bottom w:val="none" w:sz="0" w:space="0" w:color="auto"/>
                    <w:right w:val="none" w:sz="0" w:space="0" w:color="auto"/>
                  </w:divBdr>
                  <w:divsChild>
                    <w:div w:id="18302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60655">
      <w:bodyDiv w:val="1"/>
      <w:marLeft w:val="0"/>
      <w:marRight w:val="0"/>
      <w:marTop w:val="0"/>
      <w:marBottom w:val="0"/>
      <w:divBdr>
        <w:top w:val="none" w:sz="0" w:space="0" w:color="auto"/>
        <w:left w:val="none" w:sz="0" w:space="0" w:color="auto"/>
        <w:bottom w:val="none" w:sz="0" w:space="0" w:color="auto"/>
        <w:right w:val="none" w:sz="0" w:space="0" w:color="auto"/>
      </w:divBdr>
      <w:divsChild>
        <w:div w:id="283342949">
          <w:marLeft w:val="0"/>
          <w:marRight w:val="0"/>
          <w:marTop w:val="0"/>
          <w:marBottom w:val="0"/>
          <w:divBdr>
            <w:top w:val="none" w:sz="0" w:space="0" w:color="auto"/>
            <w:left w:val="none" w:sz="0" w:space="0" w:color="auto"/>
            <w:bottom w:val="none" w:sz="0" w:space="0" w:color="auto"/>
            <w:right w:val="none" w:sz="0" w:space="0" w:color="auto"/>
          </w:divBdr>
          <w:divsChild>
            <w:div w:id="1928297061">
              <w:marLeft w:val="0"/>
              <w:marRight w:val="0"/>
              <w:marTop w:val="0"/>
              <w:marBottom w:val="0"/>
              <w:divBdr>
                <w:top w:val="none" w:sz="0" w:space="0" w:color="auto"/>
                <w:left w:val="none" w:sz="0" w:space="0" w:color="auto"/>
                <w:bottom w:val="none" w:sz="0" w:space="0" w:color="auto"/>
                <w:right w:val="none" w:sz="0" w:space="0" w:color="auto"/>
              </w:divBdr>
              <w:divsChild>
                <w:div w:id="1713075234">
                  <w:marLeft w:val="0"/>
                  <w:marRight w:val="0"/>
                  <w:marTop w:val="0"/>
                  <w:marBottom w:val="0"/>
                  <w:divBdr>
                    <w:top w:val="none" w:sz="0" w:space="0" w:color="auto"/>
                    <w:left w:val="none" w:sz="0" w:space="0" w:color="auto"/>
                    <w:bottom w:val="none" w:sz="0" w:space="0" w:color="auto"/>
                    <w:right w:val="none" w:sz="0" w:space="0" w:color="auto"/>
                  </w:divBdr>
                  <w:divsChild>
                    <w:div w:id="12647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3493">
      <w:bodyDiv w:val="1"/>
      <w:marLeft w:val="0"/>
      <w:marRight w:val="0"/>
      <w:marTop w:val="0"/>
      <w:marBottom w:val="0"/>
      <w:divBdr>
        <w:top w:val="none" w:sz="0" w:space="0" w:color="auto"/>
        <w:left w:val="none" w:sz="0" w:space="0" w:color="auto"/>
        <w:bottom w:val="none" w:sz="0" w:space="0" w:color="auto"/>
        <w:right w:val="none" w:sz="0" w:space="0" w:color="auto"/>
      </w:divBdr>
      <w:divsChild>
        <w:div w:id="1165319991">
          <w:marLeft w:val="0"/>
          <w:marRight w:val="0"/>
          <w:marTop w:val="0"/>
          <w:marBottom w:val="0"/>
          <w:divBdr>
            <w:top w:val="none" w:sz="0" w:space="0" w:color="auto"/>
            <w:left w:val="none" w:sz="0" w:space="0" w:color="auto"/>
            <w:bottom w:val="none" w:sz="0" w:space="0" w:color="auto"/>
            <w:right w:val="none" w:sz="0" w:space="0" w:color="auto"/>
          </w:divBdr>
          <w:divsChild>
            <w:div w:id="1845902946">
              <w:marLeft w:val="0"/>
              <w:marRight w:val="0"/>
              <w:marTop w:val="0"/>
              <w:marBottom w:val="0"/>
              <w:divBdr>
                <w:top w:val="none" w:sz="0" w:space="0" w:color="auto"/>
                <w:left w:val="none" w:sz="0" w:space="0" w:color="auto"/>
                <w:bottom w:val="none" w:sz="0" w:space="0" w:color="auto"/>
                <w:right w:val="none" w:sz="0" w:space="0" w:color="auto"/>
              </w:divBdr>
              <w:divsChild>
                <w:div w:id="1725984261">
                  <w:marLeft w:val="0"/>
                  <w:marRight w:val="0"/>
                  <w:marTop w:val="0"/>
                  <w:marBottom w:val="0"/>
                  <w:divBdr>
                    <w:top w:val="none" w:sz="0" w:space="0" w:color="auto"/>
                    <w:left w:val="none" w:sz="0" w:space="0" w:color="auto"/>
                    <w:bottom w:val="none" w:sz="0" w:space="0" w:color="auto"/>
                    <w:right w:val="none" w:sz="0" w:space="0" w:color="auto"/>
                  </w:divBdr>
                  <w:divsChild>
                    <w:div w:id="947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ieee.org/conferences/publishing/templates.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D867-1655-8F40-8264-A82C265BE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Alexandre Canelas Dos Santos</dc:creator>
  <cp:keywords/>
  <dc:description/>
  <cp:lastModifiedBy>Paulo Alexandre Canelas Dos Santos</cp:lastModifiedBy>
  <cp:revision>3</cp:revision>
  <dcterms:created xsi:type="dcterms:W3CDTF">2023-07-13T15:27:00Z</dcterms:created>
  <dcterms:modified xsi:type="dcterms:W3CDTF">2023-07-13T16:32:00Z</dcterms:modified>
</cp:coreProperties>
</file>