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A5" w:rsidRDefault="00A056A5">
      <w:pPr>
        <w:rPr>
          <w:b/>
        </w:rPr>
      </w:pPr>
    </w:p>
    <w:p w:rsidR="00C275CB" w:rsidRPr="007704C9" w:rsidRDefault="00C275CB">
      <w:pPr>
        <w:rPr>
          <w:b/>
        </w:rPr>
      </w:pPr>
      <w:r w:rsidRPr="007704C9">
        <w:rPr>
          <w:b/>
        </w:rPr>
        <w:t>Modulo 1</w:t>
      </w:r>
      <w:r w:rsidR="00AA0142" w:rsidRPr="007704C9">
        <w:rPr>
          <w:b/>
        </w:rPr>
        <w:t xml:space="preserve"> – Il mercato turistico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Definizione di turismo e cenni alla sua evoluzione</w:t>
      </w:r>
    </w:p>
    <w:p w:rsidR="00AA0142" w:rsidRDefault="00AA0142" w:rsidP="005B5387">
      <w:pPr>
        <w:pStyle w:val="Paragrafoelenco"/>
        <w:numPr>
          <w:ilvl w:val="0"/>
          <w:numId w:val="3"/>
        </w:numPr>
      </w:pPr>
      <w:r>
        <w:t xml:space="preserve">Fattori </w:t>
      </w:r>
      <w:r w:rsidR="00EB7F53">
        <w:t>sociali ed economici che influenzano i flussi turistici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 xml:space="preserve">Dati e tendenze sul turismo 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Unione europea: la CECA, la CEE, l’UEM e gli organi dell’UE.</w:t>
      </w:r>
    </w:p>
    <w:p w:rsidR="00EB7F53" w:rsidRDefault="00EB7F53" w:rsidP="005B5387">
      <w:pPr>
        <w:pStyle w:val="Paragrafoelenco"/>
        <w:numPr>
          <w:ilvl w:val="0"/>
          <w:numId w:val="3"/>
        </w:numPr>
      </w:pPr>
      <w:r>
        <w:t>Fonti normative internazionali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Indicatori della domanda turistica</w:t>
      </w:r>
      <w:r w:rsidR="00AA0142">
        <w:t xml:space="preserve"> (permanenza media, tasso di propensione turistica, tasso di ricettività, densità ricettiva, bilancia turistica)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Cenni agli organi di Governo e di promozione del turismo</w:t>
      </w:r>
    </w:p>
    <w:p w:rsidR="00AA0142" w:rsidRDefault="00AA0142" w:rsidP="005B5387">
      <w:pPr>
        <w:pStyle w:val="Paragrafoelenco"/>
        <w:numPr>
          <w:ilvl w:val="0"/>
          <w:numId w:val="3"/>
        </w:numPr>
      </w:pPr>
      <w:r>
        <w:t>Fonti normative interne</w:t>
      </w:r>
    </w:p>
    <w:p w:rsidR="00AA0142" w:rsidRPr="007704C9" w:rsidRDefault="00AA0142" w:rsidP="00AA0142">
      <w:pPr>
        <w:rPr>
          <w:b/>
        </w:rPr>
      </w:pPr>
      <w:r w:rsidRPr="007704C9">
        <w:rPr>
          <w:b/>
        </w:rPr>
        <w:t>Modulo 2 – Il marketing</w:t>
      </w:r>
      <w:r w:rsidR="007704C9">
        <w:rPr>
          <w:b/>
        </w:rPr>
        <w:t xml:space="preserve"> strategico ed operativo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>Il marketing, definizione e finalità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>Orientamento alla produzione, alle vendite e al mercato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>Marketing strategico: dalle fasi di analisi alle fasi di scelta</w:t>
      </w:r>
    </w:p>
    <w:p w:rsidR="00AA0142" w:rsidRDefault="00AA0142" w:rsidP="00736DCE">
      <w:pPr>
        <w:pStyle w:val="Paragrafoelenco"/>
        <w:numPr>
          <w:ilvl w:val="0"/>
          <w:numId w:val="4"/>
        </w:numPr>
      </w:pPr>
      <w:r>
        <w:t>Marketing operativo (</w:t>
      </w:r>
      <w:r w:rsidR="005B5387">
        <w:t>le 4 P</w:t>
      </w:r>
      <w:r>
        <w:t>)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 xml:space="preserve">Il </w:t>
      </w:r>
      <w:r w:rsidR="00AA0142">
        <w:t>Web marketing</w:t>
      </w:r>
    </w:p>
    <w:p w:rsidR="00AA0142" w:rsidRPr="007704C9" w:rsidRDefault="00AA0142" w:rsidP="007704C9">
      <w:pPr>
        <w:rPr>
          <w:b/>
        </w:rPr>
      </w:pPr>
      <w:r w:rsidRPr="007704C9">
        <w:rPr>
          <w:b/>
        </w:rPr>
        <w:t>Modulo 3 – Pianificazione e programmazione</w:t>
      </w:r>
    </w:p>
    <w:p w:rsidR="00AA0142" w:rsidRDefault="007704C9" w:rsidP="00736DCE">
      <w:pPr>
        <w:pStyle w:val="Paragrafoelenco"/>
        <w:numPr>
          <w:ilvl w:val="0"/>
          <w:numId w:val="5"/>
        </w:numPr>
      </w:pPr>
      <w:r>
        <w:t>Pianificazione e programmazione</w:t>
      </w:r>
    </w:p>
    <w:p w:rsidR="00141E14" w:rsidRDefault="00141E14" w:rsidP="00736DCE">
      <w:pPr>
        <w:pStyle w:val="Paragrafoelenco"/>
        <w:numPr>
          <w:ilvl w:val="0"/>
          <w:numId w:val="5"/>
        </w:numPr>
      </w:pPr>
      <w:r>
        <w:t>Il budget</w:t>
      </w:r>
    </w:p>
    <w:p w:rsidR="00141E14" w:rsidRDefault="00141E14" w:rsidP="00736DCE">
      <w:pPr>
        <w:pStyle w:val="Paragrafoelenco"/>
        <w:numPr>
          <w:ilvl w:val="0"/>
          <w:numId w:val="5"/>
        </w:numPr>
      </w:pPr>
      <w:r>
        <w:t xml:space="preserve">Il business </w:t>
      </w:r>
      <w:proofErr w:type="spellStart"/>
      <w:r>
        <w:t>plan</w:t>
      </w:r>
      <w:proofErr w:type="spellEnd"/>
    </w:p>
    <w:p w:rsidR="00141E14" w:rsidRPr="007704C9" w:rsidRDefault="00141E14" w:rsidP="00141E14">
      <w:pPr>
        <w:rPr>
          <w:b/>
        </w:rPr>
      </w:pPr>
      <w:r w:rsidRPr="007704C9">
        <w:rPr>
          <w:b/>
        </w:rPr>
        <w:t xml:space="preserve">Modulo 4 – </w:t>
      </w:r>
      <w:r w:rsidR="007704C9" w:rsidRPr="007704C9">
        <w:rPr>
          <w:b/>
        </w:rPr>
        <w:t>Normativa delle imprese commerciali</w:t>
      </w:r>
    </w:p>
    <w:p w:rsidR="00141E14" w:rsidRDefault="007704C9" w:rsidP="00736DCE">
      <w:pPr>
        <w:pStyle w:val="Paragrafoelenco"/>
        <w:numPr>
          <w:ilvl w:val="0"/>
          <w:numId w:val="6"/>
        </w:numPr>
      </w:pPr>
      <w:r>
        <w:t>Regole per la registrazione delle imprese commerciali</w:t>
      </w:r>
    </w:p>
    <w:p w:rsidR="007704C9" w:rsidRDefault="007704C9" w:rsidP="00736DCE">
      <w:pPr>
        <w:pStyle w:val="Paragrafoelenco"/>
        <w:numPr>
          <w:ilvl w:val="0"/>
          <w:numId w:val="6"/>
        </w:numPr>
      </w:pPr>
      <w:r>
        <w:t>Norme sulla sicurezza sul lavoro</w:t>
      </w:r>
    </w:p>
    <w:p w:rsidR="00141E14" w:rsidRDefault="00141E14" w:rsidP="00736DCE">
      <w:pPr>
        <w:pStyle w:val="Paragrafoelenco"/>
        <w:numPr>
          <w:ilvl w:val="0"/>
          <w:numId w:val="6"/>
        </w:numPr>
      </w:pPr>
      <w:r>
        <w:t>Norme di igiene (pacchetto igiene, tracciabilità e rintracciabilità, etichettatura)</w:t>
      </w:r>
    </w:p>
    <w:p w:rsidR="007704C9" w:rsidRDefault="007704C9" w:rsidP="00736DCE">
      <w:pPr>
        <w:pStyle w:val="Paragrafoelenco"/>
        <w:numPr>
          <w:ilvl w:val="0"/>
          <w:numId w:val="6"/>
        </w:numPr>
      </w:pPr>
      <w:r>
        <w:t>Cenni alla normativa antincendio</w:t>
      </w:r>
    </w:p>
    <w:p w:rsidR="00141E14" w:rsidRDefault="007704C9" w:rsidP="00736DCE">
      <w:pPr>
        <w:pStyle w:val="Paragrafoelenco"/>
        <w:numPr>
          <w:ilvl w:val="0"/>
          <w:numId w:val="6"/>
        </w:numPr>
      </w:pPr>
      <w:r>
        <w:t>Definizione ed elementi essenziali del contratto</w:t>
      </w:r>
      <w:r w:rsidR="00141E14">
        <w:t xml:space="preserve"> </w:t>
      </w:r>
    </w:p>
    <w:p w:rsidR="00141E14" w:rsidRDefault="00141E14" w:rsidP="00736DCE">
      <w:pPr>
        <w:pStyle w:val="Paragrafoelenco"/>
        <w:numPr>
          <w:ilvl w:val="0"/>
          <w:numId w:val="6"/>
        </w:numPr>
      </w:pPr>
      <w:r>
        <w:t>Il contratto di ristorazione</w:t>
      </w:r>
      <w:r w:rsidR="007704C9">
        <w:t>, di catering e banqueting</w:t>
      </w:r>
    </w:p>
    <w:p w:rsidR="00141E14" w:rsidRDefault="007704C9" w:rsidP="00736DCE">
      <w:pPr>
        <w:pStyle w:val="Paragrafoelenco"/>
        <w:numPr>
          <w:ilvl w:val="0"/>
          <w:numId w:val="6"/>
        </w:numPr>
      </w:pPr>
      <w:r>
        <w:t>Il marchio e i marchi di qualità alimentare</w:t>
      </w:r>
    </w:p>
    <w:p w:rsidR="00141E14" w:rsidRPr="007704C9" w:rsidRDefault="007704C9" w:rsidP="00141E14">
      <w:pPr>
        <w:rPr>
          <w:b/>
        </w:rPr>
      </w:pPr>
      <w:r w:rsidRPr="007704C9">
        <w:rPr>
          <w:b/>
        </w:rPr>
        <w:t>Alunni della 5 B Sala e vendita</w:t>
      </w:r>
      <w:r>
        <w:t xml:space="preserve"> </w:t>
      </w:r>
      <w:r w:rsidR="00141E14">
        <w:tab/>
      </w:r>
      <w:r w:rsidR="00141E14">
        <w:tab/>
      </w:r>
      <w:r w:rsidR="00141E14">
        <w:tab/>
      </w:r>
      <w:r w:rsidR="00141E14">
        <w:tab/>
      </w:r>
      <w:r w:rsidR="00141E14">
        <w:tab/>
      </w:r>
      <w:r w:rsidRPr="007704C9">
        <w:rPr>
          <w:b/>
        </w:rPr>
        <w:t xml:space="preserve">         </w:t>
      </w:r>
      <w:r w:rsidR="00141E14" w:rsidRPr="007704C9">
        <w:rPr>
          <w:b/>
        </w:rPr>
        <w:t>Firma del docente</w:t>
      </w:r>
    </w:p>
    <w:p w:rsidR="007704C9" w:rsidRDefault="007704C9" w:rsidP="00141E14">
      <w:r>
        <w:t>__________________________</w:t>
      </w:r>
      <w:r>
        <w:tab/>
        <w:t xml:space="preserve">                                                       Giovanni Gatto</w:t>
      </w:r>
    </w:p>
    <w:p w:rsidR="007704C9" w:rsidRDefault="007704C9" w:rsidP="00141E14">
      <w:r>
        <w:t>__________________________                                                       __________________________</w:t>
      </w:r>
    </w:p>
    <w:p w:rsidR="007704C9" w:rsidRDefault="007704C9" w:rsidP="00141E14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sectPr w:rsidR="007704C9" w:rsidSect="00903A3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9C3" w:rsidRDefault="009819C3" w:rsidP="00141E14">
      <w:pPr>
        <w:spacing w:after="0" w:line="240" w:lineRule="auto"/>
      </w:pPr>
      <w:r>
        <w:separator/>
      </w:r>
    </w:p>
  </w:endnote>
  <w:endnote w:type="continuationSeparator" w:id="0">
    <w:p w:rsidR="009819C3" w:rsidRDefault="009819C3" w:rsidP="0014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9C3" w:rsidRDefault="009819C3" w:rsidP="00141E14">
      <w:pPr>
        <w:spacing w:after="0" w:line="240" w:lineRule="auto"/>
      </w:pPr>
      <w:r>
        <w:separator/>
      </w:r>
    </w:p>
  </w:footnote>
  <w:footnote w:type="continuationSeparator" w:id="0">
    <w:p w:rsidR="009819C3" w:rsidRDefault="009819C3" w:rsidP="0014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6A5" w:rsidRDefault="00A056A5" w:rsidP="00A056A5">
    <w:pPr>
      <w:pStyle w:val="Default"/>
      <w:jc w:val="center"/>
      <w:rPr>
        <w:color w:val="auto"/>
      </w:rPr>
    </w:pPr>
    <w:r>
      <w:rPr>
        <w:color w:val="auto"/>
      </w:rPr>
      <w:t>ISTITUTO D'ISTRUZIONE SUPERIORE “ANCEL KEYS”</w:t>
    </w:r>
  </w:p>
  <w:p w:rsidR="00A056A5" w:rsidRDefault="00A056A5" w:rsidP="00A056A5">
    <w:pPr>
      <w:pStyle w:val="Default"/>
      <w:jc w:val="center"/>
      <w:rPr>
        <w:color w:val="auto"/>
      </w:rPr>
    </w:pPr>
    <w:r>
      <w:rPr>
        <w:color w:val="auto"/>
      </w:rPr>
      <w:t>Via Nazionale, 2 CASTELNUOVO CILENTO (Sa)</w:t>
    </w:r>
  </w:p>
  <w:p w:rsidR="00A056A5" w:rsidRDefault="00A056A5" w:rsidP="00A056A5">
    <w:pPr>
      <w:pStyle w:val="Default"/>
      <w:jc w:val="center"/>
      <w:rPr>
        <w:color w:val="auto"/>
        <w:sz w:val="32"/>
        <w:szCs w:val="32"/>
      </w:rPr>
    </w:pPr>
    <w:r>
      <w:rPr>
        <w:b/>
        <w:bCs/>
        <w:color w:val="auto"/>
        <w:sz w:val="32"/>
        <w:szCs w:val="32"/>
      </w:rPr>
      <w:t xml:space="preserve">PROGRAMMAZIONE ANNUALE </w:t>
    </w:r>
    <w:proofErr w:type="spellStart"/>
    <w:r>
      <w:rPr>
        <w:b/>
        <w:bCs/>
        <w:color w:val="auto"/>
        <w:sz w:val="32"/>
        <w:szCs w:val="32"/>
      </w:rPr>
      <w:t>DI</w:t>
    </w:r>
    <w:proofErr w:type="spellEnd"/>
    <w:r>
      <w:rPr>
        <w:b/>
        <w:bCs/>
        <w:color w:val="auto"/>
        <w:sz w:val="32"/>
        <w:szCs w:val="32"/>
      </w:rPr>
      <w:t xml:space="preserve"> DIRITTO E TECNICHE AMMINISTRATIVE DELLA STRUTTURA RICETTIVA</w:t>
    </w:r>
  </w:p>
  <w:p w:rsidR="00A056A5" w:rsidRPr="00A056A5" w:rsidRDefault="00A056A5" w:rsidP="00A056A5">
    <w:pPr>
      <w:pStyle w:val="Default"/>
      <w:jc w:val="center"/>
      <w:rPr>
        <w:color w:val="auto"/>
        <w:sz w:val="26"/>
        <w:szCs w:val="26"/>
      </w:rPr>
    </w:pPr>
    <w:r>
      <w:rPr>
        <w:b/>
        <w:bCs/>
        <w:color w:val="auto"/>
        <w:sz w:val="26"/>
        <w:szCs w:val="26"/>
      </w:rPr>
      <w:t xml:space="preserve">CLASSE V B sez Sala e Vendita – </w:t>
    </w:r>
    <w:r>
      <w:rPr>
        <w:sz w:val="26"/>
        <w:szCs w:val="26"/>
      </w:rPr>
      <w:t>A.S. 2018/2019</w:t>
    </w:r>
  </w:p>
  <w:p w:rsidR="00141E14" w:rsidRPr="00A056A5" w:rsidRDefault="00141E14" w:rsidP="00A056A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ABD"/>
    <w:multiLevelType w:val="hybridMultilevel"/>
    <w:tmpl w:val="B7AA689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03F81"/>
    <w:multiLevelType w:val="hybridMultilevel"/>
    <w:tmpl w:val="DF8446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B194B"/>
    <w:multiLevelType w:val="hybridMultilevel"/>
    <w:tmpl w:val="1B5E25F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274C"/>
    <w:multiLevelType w:val="hybridMultilevel"/>
    <w:tmpl w:val="7566437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93320"/>
    <w:multiLevelType w:val="hybridMultilevel"/>
    <w:tmpl w:val="EECC9158"/>
    <w:lvl w:ilvl="0" w:tplc="076E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05870"/>
    <w:multiLevelType w:val="hybridMultilevel"/>
    <w:tmpl w:val="F356B25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3C3"/>
    <w:rsid w:val="00017363"/>
    <w:rsid w:val="00141E14"/>
    <w:rsid w:val="00157D69"/>
    <w:rsid w:val="002413C3"/>
    <w:rsid w:val="005044BB"/>
    <w:rsid w:val="005B5387"/>
    <w:rsid w:val="006767AA"/>
    <w:rsid w:val="00736DCE"/>
    <w:rsid w:val="007704C9"/>
    <w:rsid w:val="0084559D"/>
    <w:rsid w:val="00870D69"/>
    <w:rsid w:val="008931F9"/>
    <w:rsid w:val="00903A37"/>
    <w:rsid w:val="009819C3"/>
    <w:rsid w:val="00A056A5"/>
    <w:rsid w:val="00AA0142"/>
    <w:rsid w:val="00C275CB"/>
    <w:rsid w:val="00EB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3A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0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41E14"/>
  </w:style>
  <w:style w:type="paragraph" w:styleId="Pidipagina">
    <w:name w:val="footer"/>
    <w:basedOn w:val="Normale"/>
    <w:link w:val="Pidipagina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41E14"/>
  </w:style>
  <w:style w:type="paragraph" w:customStyle="1" w:styleId="Default">
    <w:name w:val="Default"/>
    <w:rsid w:val="00A056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Gatto</dc:creator>
  <cp:lastModifiedBy>Gio Ga</cp:lastModifiedBy>
  <cp:revision>5</cp:revision>
  <cp:lastPrinted>2018-06-02T09:28:00Z</cp:lastPrinted>
  <dcterms:created xsi:type="dcterms:W3CDTF">2019-06-03T04:29:00Z</dcterms:created>
  <dcterms:modified xsi:type="dcterms:W3CDTF">2019-06-03T04:44:00Z</dcterms:modified>
</cp:coreProperties>
</file>