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授权码模式：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资源服务器认证方式：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认证服务器暴露一个/auth/token_key接口，提供公钥地址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Apm作为资源服务器在启动的时候取得公钥，在通讯的过程中，资源服务器用私钥进行加密，apm通过公钥解密。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APM</w:t>
      </w:r>
      <w:r>
        <w:rPr>
          <w:rFonts w:hint="default"/>
          <w:lang w:val="en-US" w:eastAsia="zh-CN"/>
        </w:rPr>
        <w:t>启动时会调用/oauth/token_key接口，获取token加密算法和签名密钥，拿到这些信息后初始化tokenstore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完成启动后客户端带token的请求到</w:t>
      </w:r>
      <w:r>
        <w:rPr>
          <w:rFonts w:hint="eastAsia"/>
          <w:lang w:val="en-US" w:eastAsia="zh-CN"/>
        </w:rPr>
        <w:t>APM后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APM</w:t>
      </w:r>
      <w:r>
        <w:rPr>
          <w:rFonts w:hint="default"/>
          <w:lang w:val="en-US" w:eastAsia="zh-CN"/>
        </w:rPr>
        <w:t>会通过过滤器</w:t>
      </w:r>
      <w:r>
        <w:rPr>
          <w:rFonts w:hint="eastAsia"/>
          <w:lang w:val="en-US" w:eastAsia="zh-CN"/>
        </w:rPr>
        <w:t>(AccessTokenFilter)</w:t>
      </w:r>
      <w:r>
        <w:rPr>
          <w:rFonts w:hint="default"/>
          <w:lang w:val="en-US" w:eastAsia="zh-CN"/>
        </w:rPr>
        <w:t>进行token校验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"http://127.0.0.1:38067/oauth/authorize?client_id=mecm-fe&amp;response_type=code&amp;redirect_uri=http:/127.0.0.1:38092&amp;scope=all"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http://127.0.0.1:38067/oauth/authorize?client_id=mecm-fe&amp;response_type=code&amp;redirect_uri=http://127.0.0.1:38092/login&amp;scope=all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获取认证类型为code,如果不是该类型会报异常Unsupported response types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判断ClientId 是否为空，为空返回A client id must be provided异常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根据principal判断oauth是否已经是Authenticated状态，如果是已认证状态，会跳到下一步，获取ClientDetails信息，这里走的是内存模式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获取redirect_uri参数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OAuth2.0协议在Spring Security中的应用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自带一个login页面 /login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一、自定义登录逻辑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要实现自己的登录验证逻辑，需要实现UserDetailsService接口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Security 自己实现了User类，实现了该接口。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Security 提供了PasswordEncoder 接口，如果要自定义密码验证的逻辑需要重新实现该接口，官方推荐使用BCrtyptPasswordEncoder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自己实现UserDetailsServiceImpl implements UserDetailsService{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内部重写loadUserByUsername方法();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if(StringUtils.isEmpty(username) || !"admin".equals(username)){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UsernameNotFoundException("User Not Exists!");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//查询数据库，将查询到的权限信息放入user中然后返回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password = passwordEncoder.encode("123");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User("admin",password,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AuthorityUtils.commaSeparatedStringToAuthorityList("ADMIN,NORMAL"));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查询数据库是否存在该用户,不存在抛出UserNotFound 异常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存在用户，查询解析用户名中的密码（加密后的密码）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以上逻辑会修改默认的登录逻辑，从而实现用户及权限信息自定义。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二、自定义登录页面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要使用自己的登录页面需要继承 WebSecurityConfigurerAdapter类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重写里面的configure(http:HttpSecurity) 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http.formLogin().loginPage(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./login.html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会自动加载resources.static.login.html，作为自定义的登录页面进行登录。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配置了2中的loginPage后，认证的逻辑会失效，需要添加如下配置。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http.authroizeRequests().anyRequest().authenticated();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也就是添加了一个拦截器，所有的请求都需要认证。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需要将login 这个路径的请求剔除认证，不然会死循环一直反复跳转到登录界面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http.antMathcers(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).permitAll().authorizeRequsts().anyRequest().anthenticated();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此时登录的逻辑并不会执行到上面重写的UserDetailsServiceImpl.loadUserByUsername() 方法上去，需要在配置中加上登录的逻辑认证请求的连接，在配置了以后才会生效。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http.formLogin().loginProcessingUrl(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).loginPage(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此处配置的登录处理的url地址为前端点击登录按钮后请求的后端接口，也就是后端登录逻辑实际的验证接口。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因为实现了UserDetailsService 接口以后，默认的/login 请求会实际执行UserDetailsServiceImpl 中的代码逻辑。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还需要添加关闭csrf的配置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http.csrf().disable();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如果要配置登录成功后跳转的页面，可以配置如下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http.formLogin().loginProcessingUrl(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).loginPage(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).successForwardUrl(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/xxx.html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该路径可以自定义，但是该请求必须要是一个POST请求，可以写一个controller 进行跳转。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同理可以添加错误的跳转逻辑，及页面，这里需要注意，失败跳转的页面会被拦截器拦截，需要修改配置，将失败错误的路径也放开拦截。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这里因为需要完全按照security中的实现，所以登录页面中，登录提交的方式必须要是POST请求，同时，登录传递的参数也必须得是username 和 password。否则会失败！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上面具体的实现逻辑是在UsernamePasswordAuthenticationFilter 过滤器中实现。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这里可以通过配置来修改 http.formLogin().usernameParameter(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自定义的用户变量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).passwordParameter(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自定义的密码变量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自定义跳转页面</w:t>
      </w:r>
    </w:p>
    <w:p>
      <w:pPr>
        <w:widowControl w:val="0"/>
        <w:numPr>
          <w:ilvl w:val="0"/>
          <w:numId w:val="6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由于默认的successForwardUrl 需要用POST做一个跳转，所以如果是前后端分离的项目，就没办法做页面的跳转，此时需要修改配置来做支持。</w:t>
      </w:r>
    </w:p>
    <w:p>
      <w:pPr>
        <w:widowControl w:val="0"/>
        <w:numPr>
          <w:ilvl w:val="0"/>
          <w:numId w:val="6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目前有一个ForwardAuthenticationSuccessHandler 的处理器，用来处理登录成功后的业务逻辑。</w:t>
      </w:r>
    </w:p>
    <w:p>
      <w:pPr>
        <w:widowControl w:val="0"/>
        <w:numPr>
          <w:ilvl w:val="0"/>
          <w:numId w:val="6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它实现了security中的AuthenticationSuccessHandler, 要想自定义跳转，需要我们自己动手实现这个handler，来做跳转，之后就可以配置了。</w:t>
      </w:r>
    </w:p>
    <w:p>
      <w:pPr>
        <w:widowControl w:val="0"/>
        <w:numPr>
          <w:ilvl w:val="0"/>
          <w:numId w:val="6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SuccessRedirectAuthenticationHandler implements AuthenticationSuccessHandler{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重写onAuthenticationSuccess(request,response,authentication){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要跳转的url;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Response.sendRedirect(url);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去掉successForwardUrl 配置，改成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successHandler(new SuccessRedirectAuthenticationHandler(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http://xxxxx.com/home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antMatchers语法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antMatchers可以匹配多个url，做允许访问或者拒绝。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URL匹配规则如下：</w:t>
      </w:r>
    </w:p>
    <w:p>
      <w:pPr>
        <w:widowControl w:val="0"/>
        <w:numPr>
          <w:ilvl w:val="1"/>
          <w:numId w:val="7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？：匹配一个字符</w:t>
      </w:r>
    </w:p>
    <w:p>
      <w:pPr>
        <w:widowControl w:val="0"/>
        <w:numPr>
          <w:ilvl w:val="1"/>
          <w:numId w:val="7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：匹配0个或多个字符</w:t>
      </w:r>
    </w:p>
    <w:p>
      <w:pPr>
        <w:widowControl w:val="0"/>
        <w:numPr>
          <w:ilvl w:val="1"/>
          <w:numId w:val="7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 ：匹配0个或多个目录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pPr>
        <w:widowControl w:val="0"/>
        <w:numPr>
          <w:ilvl w:val="1"/>
          <w:numId w:val="7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.antMatchers(“/js/**”).permitAll()</w:t>
      </w:r>
    </w:p>
    <w:p>
      <w:pPr>
        <w:widowControl w:val="0"/>
        <w:numPr>
          <w:ilvl w:val="1"/>
          <w:numId w:val="7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.antMatchers(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/js/*.js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).permitAll()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mvcMatchers语法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.mvcMatchers(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).servletPath(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).permitAll()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通过这个配置可以配置servlet前缀的所有请求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对应配置中spring.mvc.servlet.path=/xxx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内置控制访问方法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permitAll、denyAll、anoymous、authenticated、fullyAuthenticated、rememberMe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角色的权限判断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hasAuthority(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判断用户是否拥有admin权限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当一个页面或者路径需要配置某个权限才能访问时，添加配置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.antMatchers(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/test.html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).hasAuthorized(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).anyRequest().anthenticated();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hasAnyAuthority(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).anyRequest().anthenticated();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同时支持以注解的形式进行配置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@PreAuthorize("hasRole('MECM_TENANT') || hasRole('MECM_ADMIN')" || hasAuthority(“ADMIN”))</w:t>
            </w:r>
          </w:p>
        </w:tc>
      </w:tr>
    </w:tbl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角色写法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.antMatchers(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/test.html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).hasRole(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).anyRequest().anthenticated();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</w:t>
      </w:r>
      <w:r>
        <w:rPr>
          <w:rFonts w:hint="eastAsia"/>
          <w:b/>
          <w:bCs/>
          <w:lang w:val="en-US" w:eastAsia="zh-CN"/>
        </w:rPr>
        <w:t>指定IP地址进行权限</w:t>
      </w:r>
      <w:r>
        <w:rPr>
          <w:rFonts w:hint="eastAsia"/>
          <w:lang w:val="en-US" w:eastAsia="zh-CN"/>
        </w:rPr>
        <w:t>控制：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.antMatchers(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/test.html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).hasIPAddress(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).anyRequest().anthenticated();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对403页面进行自定义设置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Security对403的处理设置了一个AccessDeniedHandler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想要自定义可以直接冲洗定义这个接口即可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在handler文件夹中新建 CustomAccessDeniedHandler类实现AccessDeniedHandler接口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实现其中的handle方法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response.setStatus(HttpServletResponse.SC_FORBIDDEN);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response.setHeader("Content-Type","application/json;charset=utf-8");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PrintWriter writer = response.getWriter();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writer.write("{\"status\":\"Access Denied!\",\"msg\":\"请求被拒绝\"}");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writer.flush();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writer.close();</w:t>
            </w:r>
          </w:p>
        </w:tc>
      </w:tr>
    </w:tbl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然后设置exceptionHandler 即可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http.exceptionHandling().accessDeniedHandler(new CustomAccessDeniedHandler());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permitAll() rememberMe、denyAll等控制方法的底层都是实现了access 方法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通过写自定义方法，设置对某URL的权限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自定义一个业务方法，将request中的URI与权限池进行校验，</w:t>
      </w:r>
      <w:r>
        <w:rPr>
          <w:rFonts w:hint="eastAsia"/>
          <w:b/>
          <w:bCs/>
          <w:lang w:val="en-US" w:eastAsia="zh-CN"/>
        </w:rPr>
        <w:t>此处取巧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RequestWithUrlServiceImpl implements RequestWithUrlService {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boolean accessRequstUrl(HttpServletRequest request, Authentication authentication) {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obj = authentication.getPrincipal();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(obj instanceof UserDetails){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UserDetails user = (UserDetails) obj;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Collection&lt;? extends GrantedAuthority&gt; authorities = user.getAuthorities();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authorities.contains(request.getRequestURL());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在配置中添加对此类的配置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.anyRequest()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.access("@requestWithUrlServiceImpl.accessRequstUrl(request,authentication)");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最后需要在自定义的UserDetailsServiceImpl.loadUserByUsername中加入该URL的配置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new User("admin",password,AuthorityUtils.commaSeparatedStringToAuthorityList("ADMIN,NORMAL,/security/v1/service"));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注解的方式在方法上卡权限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@Secured(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ROLE_ADMIN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该注解可以在类、方法上使用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可以使要访问的接口需要满足指定的角色才可以访问。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在使用该注解之前需要在启动类上开启该注解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@EnableGlobalMethodSecurity(securedEnabled = true)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@PreAuthorize / @PostAuthorize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这两个注解都是方法、类级别的注解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前者是在进入方法之前进行判断，后者是在方法运行完之后进行权限的判断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在使用前需要在启动类上开启该注解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@EnableGlobalMethodSecurity(</w:t>
      </w:r>
      <w:r>
        <w:rPr>
          <w:rFonts w:hint="eastAsia"/>
          <w:lang w:val="en-US" w:eastAsia="zh-CN"/>
        </w:rPr>
        <w:t>prePostEnabled</w:t>
      </w:r>
      <w:r>
        <w:rPr>
          <w:rFonts w:hint="default"/>
          <w:lang w:val="en-US" w:eastAsia="zh-CN"/>
        </w:rPr>
        <w:t>= true)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允许ROLE_ 开头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@PreAuthorize(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hasRole(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ROLE_abc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REMEMBER ME 功能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前端代码里传值必须为remember-me，如果要用别的需要在配置中进行修改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因为勾选后程序会自动帮助我们登录，所以会记住我们的用户名和密码生成的token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同时需要缓存到数据库中，也可以在内存中</w:t>
      </w:r>
    </w:p>
    <w:p>
      <w:pPr>
        <w:widowControl w:val="0"/>
        <w:numPr>
          <w:ilvl w:val="1"/>
          <w:numId w:val="5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需要添加mysql 及 mybatis的依赖项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Mybatis --&gt;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&lt;groupId&gt;org.mybatis&lt;/groupId&gt;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&lt;artifactId&gt;mybatis&lt;/artifactId&gt;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&lt;version&gt;3.5.6&lt;/version&gt;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&lt;version&gt;8.0.28&lt;/version&gt;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2C95A"/>
    <w:multiLevelType w:val="singleLevel"/>
    <w:tmpl w:val="8AE2C9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E2E0FC"/>
    <w:multiLevelType w:val="singleLevel"/>
    <w:tmpl w:val="8DE2E0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CC7EBC"/>
    <w:multiLevelType w:val="singleLevel"/>
    <w:tmpl w:val="A5CC7EB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B55070BF"/>
    <w:multiLevelType w:val="multilevel"/>
    <w:tmpl w:val="B55070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F8E25C5B"/>
    <w:multiLevelType w:val="singleLevel"/>
    <w:tmpl w:val="F8E25C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1498E6F"/>
    <w:multiLevelType w:val="singleLevel"/>
    <w:tmpl w:val="01498E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AAF740"/>
    <w:multiLevelType w:val="singleLevel"/>
    <w:tmpl w:val="22AAF74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C649893"/>
    <w:multiLevelType w:val="multilevel"/>
    <w:tmpl w:val="2C6498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E6AD1AF"/>
    <w:multiLevelType w:val="singleLevel"/>
    <w:tmpl w:val="4E6AD1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FAF8318"/>
    <w:multiLevelType w:val="singleLevel"/>
    <w:tmpl w:val="4FAF831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122B74F"/>
    <w:multiLevelType w:val="singleLevel"/>
    <w:tmpl w:val="6122B74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4Mzc3OTIwY2ViZTYyMDNhNTgyMWJhNWFlMmIzMDUifQ=="/>
  </w:docVars>
  <w:rsids>
    <w:rsidRoot w:val="00000000"/>
    <w:rsid w:val="01273742"/>
    <w:rsid w:val="1F1708DB"/>
    <w:rsid w:val="2BD23996"/>
    <w:rsid w:val="3C821185"/>
    <w:rsid w:val="42782DA5"/>
    <w:rsid w:val="4BBF7722"/>
    <w:rsid w:val="5556383B"/>
    <w:rsid w:val="56B6071B"/>
    <w:rsid w:val="75F2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1666</Words>
  <Characters>5198</Characters>
  <Lines>0</Lines>
  <Paragraphs>0</Paragraphs>
  <TotalTime>33</TotalTime>
  <ScaleCrop>false</ScaleCrop>
  <LinksUpToDate>false</LinksUpToDate>
  <CharactersWithSpaces>5541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2022-09-28T04:59:00Z</dcterms:created>
  <dc:creator>Forme</dc:creator>
  <cp:lastModifiedBy>2EB5C9F0CCFA3E69</cp:lastModifiedBy>
  <dcterms:modified xsi:type="dcterms:W3CDTF">2022-09-30T09:19:13Z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4AA7AECFD9534A539F78028CB7F07F33</vt:lpwstr>
  </property>
</Properties>
</file>