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3C3C" w:rsidRPr="0014645E" w:rsidRDefault="00F83C3C" w:rsidP="0014645E">
      <w:pPr>
        <w:jc w:val="center"/>
        <w:rPr>
          <w:b/>
        </w:rPr>
      </w:pPr>
      <w:r w:rsidRPr="0014645E">
        <w:rPr>
          <w:b/>
        </w:rPr>
        <w:t>HƯỚNG DẪN CÀI ĐẶT VÀ SỬ DỤNG CÔNG CỤ TẢI DỮ LIỆU TÀI NGUYÊN RỪNG</w:t>
      </w:r>
    </w:p>
    <w:p w:rsidR="00F83C3C" w:rsidRDefault="00F83C3C" w:rsidP="00F83C3C">
      <w:r>
        <w:t xml:space="preserve">1.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14645E" w:rsidRDefault="0014645E" w:rsidP="00F83C3C">
      <w:proofErr w:type="spellStart"/>
      <w:r>
        <w:t>Tải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nén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</w:p>
    <w:p w:rsidR="00F83C3C" w:rsidRDefault="00F83C3C" w:rsidP="0014645E">
      <w:pPr>
        <w:jc w:val="center"/>
      </w:pPr>
      <w:r>
        <w:rPr>
          <w:noProof/>
          <w:lang w:val="fi-FI" w:eastAsia="fi-FI"/>
        </w:rPr>
        <w:drawing>
          <wp:inline distT="0" distB="0" distL="0" distR="0" wp14:anchorId="4FB2D65B" wp14:editId="47A79A94">
            <wp:extent cx="4333875" cy="1419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C" w:rsidRPr="0014645E" w:rsidRDefault="00F83C3C" w:rsidP="0014645E">
      <w:pPr>
        <w:jc w:val="center"/>
        <w:rPr>
          <w:i/>
        </w:rPr>
      </w:pPr>
      <w:proofErr w:type="spellStart"/>
      <w:r w:rsidRPr="0014645E">
        <w:rPr>
          <w:i/>
        </w:rPr>
        <w:t>Kích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đôi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chuột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vào</w:t>
      </w:r>
      <w:proofErr w:type="spellEnd"/>
      <w:r w:rsidRPr="0014645E">
        <w:rPr>
          <w:i/>
        </w:rPr>
        <w:t xml:space="preserve"> file setup.exe </w:t>
      </w:r>
      <w:proofErr w:type="spellStart"/>
      <w:r w:rsidRPr="0014645E">
        <w:rPr>
          <w:i/>
        </w:rPr>
        <w:t>để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tiến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hành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cài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đặt</w:t>
      </w:r>
      <w:proofErr w:type="spellEnd"/>
    </w:p>
    <w:p w:rsidR="00F83C3C" w:rsidRDefault="00F83C3C" w:rsidP="0014645E">
      <w:pPr>
        <w:jc w:val="center"/>
      </w:pPr>
      <w:r>
        <w:rPr>
          <w:noProof/>
          <w:lang w:val="fi-FI" w:eastAsia="fi-FI"/>
        </w:rPr>
        <w:drawing>
          <wp:inline distT="0" distB="0" distL="0" distR="0" wp14:anchorId="10930636" wp14:editId="271135F0">
            <wp:extent cx="4705350" cy="3857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C" w:rsidRPr="0014645E" w:rsidRDefault="00F83C3C" w:rsidP="0014645E">
      <w:pPr>
        <w:jc w:val="center"/>
        <w:rPr>
          <w:i/>
        </w:rPr>
      </w:pPr>
      <w:proofErr w:type="spellStart"/>
      <w:r w:rsidRPr="0014645E">
        <w:rPr>
          <w:i/>
        </w:rPr>
        <w:t>Bấm</w:t>
      </w:r>
      <w:proofErr w:type="spellEnd"/>
      <w:r w:rsidRPr="0014645E">
        <w:rPr>
          <w:i/>
        </w:rPr>
        <w:t xml:space="preserve"> Next</w:t>
      </w:r>
    </w:p>
    <w:p w:rsidR="00F83C3C" w:rsidRPr="0014645E" w:rsidRDefault="00F83C3C" w:rsidP="0014645E">
      <w:pPr>
        <w:jc w:val="center"/>
        <w:rPr>
          <w:i/>
        </w:rPr>
      </w:pPr>
      <w:r w:rsidRPr="0014645E">
        <w:rPr>
          <w:i/>
          <w:noProof/>
          <w:lang w:val="fi-FI" w:eastAsia="fi-FI"/>
        </w:rPr>
        <w:lastRenderedPageBreak/>
        <w:drawing>
          <wp:inline distT="0" distB="0" distL="0" distR="0" wp14:anchorId="359C99C6" wp14:editId="26DE6EC9">
            <wp:extent cx="4705350" cy="3876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C" w:rsidRPr="0014645E" w:rsidRDefault="00F83C3C" w:rsidP="0014645E">
      <w:pPr>
        <w:jc w:val="center"/>
        <w:rPr>
          <w:i/>
        </w:rPr>
      </w:pPr>
      <w:proofErr w:type="spellStart"/>
      <w:r w:rsidRPr="0014645E">
        <w:rPr>
          <w:i/>
        </w:rPr>
        <w:t>Chọn</w:t>
      </w:r>
      <w:proofErr w:type="spellEnd"/>
      <w:r w:rsidRPr="0014645E">
        <w:rPr>
          <w:i/>
        </w:rPr>
        <w:t xml:space="preserve"> Next</w:t>
      </w:r>
    </w:p>
    <w:p w:rsidR="00F83C3C" w:rsidRPr="0014645E" w:rsidRDefault="00F83C3C" w:rsidP="0014645E">
      <w:pPr>
        <w:jc w:val="center"/>
        <w:rPr>
          <w:i/>
        </w:rPr>
      </w:pPr>
      <w:r w:rsidRPr="0014645E">
        <w:rPr>
          <w:i/>
          <w:noProof/>
          <w:lang w:val="fi-FI" w:eastAsia="fi-FI"/>
        </w:rPr>
        <w:drawing>
          <wp:inline distT="0" distB="0" distL="0" distR="0" wp14:anchorId="2C73ECAE" wp14:editId="200AD7EC">
            <wp:extent cx="4657725" cy="3819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C" w:rsidRPr="0014645E" w:rsidRDefault="00F83C3C" w:rsidP="0014645E">
      <w:pPr>
        <w:jc w:val="center"/>
        <w:rPr>
          <w:i/>
        </w:rPr>
      </w:pPr>
      <w:proofErr w:type="spellStart"/>
      <w:r w:rsidRPr="0014645E">
        <w:rPr>
          <w:i/>
        </w:rPr>
        <w:lastRenderedPageBreak/>
        <w:t>Chọn</w:t>
      </w:r>
      <w:proofErr w:type="spellEnd"/>
      <w:r w:rsidRPr="0014645E">
        <w:rPr>
          <w:i/>
        </w:rPr>
        <w:t xml:space="preserve"> Next</w:t>
      </w:r>
    </w:p>
    <w:p w:rsidR="00F83C3C" w:rsidRPr="0014645E" w:rsidRDefault="00F83C3C" w:rsidP="0014645E">
      <w:pPr>
        <w:jc w:val="center"/>
        <w:rPr>
          <w:i/>
        </w:rPr>
      </w:pPr>
      <w:r w:rsidRPr="0014645E">
        <w:rPr>
          <w:i/>
          <w:noProof/>
          <w:lang w:val="fi-FI" w:eastAsia="fi-FI"/>
        </w:rPr>
        <w:drawing>
          <wp:inline distT="0" distB="0" distL="0" distR="0" wp14:anchorId="348CCB1C" wp14:editId="1D4C537C">
            <wp:extent cx="4705350" cy="3867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C" w:rsidRPr="0014645E" w:rsidRDefault="00F83C3C" w:rsidP="0014645E">
      <w:pPr>
        <w:jc w:val="center"/>
        <w:rPr>
          <w:i/>
        </w:rPr>
      </w:pPr>
      <w:proofErr w:type="spellStart"/>
      <w:r w:rsidRPr="0014645E">
        <w:rPr>
          <w:i/>
        </w:rPr>
        <w:t>Tiến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hành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cài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đặt</w:t>
      </w:r>
      <w:proofErr w:type="spellEnd"/>
    </w:p>
    <w:p w:rsidR="00F83C3C" w:rsidRPr="0014645E" w:rsidRDefault="00F83C3C" w:rsidP="0014645E">
      <w:pPr>
        <w:jc w:val="center"/>
        <w:rPr>
          <w:i/>
        </w:rPr>
      </w:pPr>
      <w:r w:rsidRPr="0014645E">
        <w:rPr>
          <w:i/>
          <w:noProof/>
          <w:lang w:val="fi-FI" w:eastAsia="fi-FI"/>
        </w:rPr>
        <w:lastRenderedPageBreak/>
        <w:drawing>
          <wp:inline distT="0" distB="0" distL="0" distR="0" wp14:anchorId="0049AA4F" wp14:editId="7C50CC4C">
            <wp:extent cx="4686300" cy="38385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C" w:rsidRPr="0014645E" w:rsidRDefault="00F83C3C" w:rsidP="0014645E">
      <w:pPr>
        <w:jc w:val="center"/>
        <w:rPr>
          <w:i/>
        </w:rPr>
      </w:pPr>
      <w:proofErr w:type="spellStart"/>
      <w:r w:rsidRPr="0014645E">
        <w:rPr>
          <w:i/>
        </w:rPr>
        <w:t>Bấm</w:t>
      </w:r>
      <w:proofErr w:type="spellEnd"/>
      <w:r w:rsidRPr="0014645E">
        <w:rPr>
          <w:i/>
        </w:rPr>
        <w:t xml:space="preserve"> Close </w:t>
      </w:r>
      <w:proofErr w:type="spellStart"/>
      <w:r w:rsidRPr="0014645E">
        <w:rPr>
          <w:i/>
        </w:rPr>
        <w:t>để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hoàn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thành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việc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cài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đặt</w:t>
      </w:r>
      <w:proofErr w:type="spellEnd"/>
    </w:p>
    <w:p w:rsidR="00F83C3C" w:rsidRPr="0014645E" w:rsidRDefault="00F83C3C" w:rsidP="0014645E">
      <w:pPr>
        <w:jc w:val="center"/>
        <w:rPr>
          <w:i/>
        </w:rPr>
      </w:pPr>
      <w:r w:rsidRPr="0014645E">
        <w:rPr>
          <w:i/>
          <w:noProof/>
          <w:lang w:val="fi-FI" w:eastAsia="fi-FI"/>
        </w:rPr>
        <w:drawing>
          <wp:inline distT="0" distB="0" distL="0" distR="0" wp14:anchorId="6D2AC681" wp14:editId="0890D6F2">
            <wp:extent cx="1095375" cy="781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C" w:rsidRPr="0014645E" w:rsidRDefault="00F83C3C" w:rsidP="0014645E">
      <w:pPr>
        <w:jc w:val="center"/>
        <w:rPr>
          <w:i/>
        </w:rPr>
      </w:pPr>
      <w:proofErr w:type="spellStart"/>
      <w:r w:rsidRPr="0014645E">
        <w:rPr>
          <w:i/>
        </w:rPr>
        <w:t>Biểu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tượng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công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cụ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xuất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hiện</w:t>
      </w:r>
      <w:proofErr w:type="spellEnd"/>
      <w:r w:rsidRPr="0014645E">
        <w:rPr>
          <w:i/>
        </w:rPr>
        <w:t xml:space="preserve"> ở </w:t>
      </w:r>
      <w:proofErr w:type="spellStart"/>
      <w:r w:rsidRPr="0014645E">
        <w:rPr>
          <w:i/>
        </w:rPr>
        <w:t>màn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hình</w:t>
      </w:r>
      <w:proofErr w:type="spellEnd"/>
      <w:r w:rsidRPr="0014645E">
        <w:rPr>
          <w:i/>
        </w:rPr>
        <w:t xml:space="preserve"> desktop</w:t>
      </w:r>
    </w:p>
    <w:p w:rsidR="00F83C3C" w:rsidRDefault="00F83C3C" w:rsidP="00F83C3C">
      <w:r>
        <w:t xml:space="preserve">2.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F83C3C" w:rsidRPr="0014645E" w:rsidRDefault="00F83C3C" w:rsidP="0014645E">
      <w:pPr>
        <w:jc w:val="center"/>
        <w:rPr>
          <w:i/>
        </w:rPr>
      </w:pPr>
      <w:r w:rsidRPr="0014645E">
        <w:rPr>
          <w:i/>
          <w:noProof/>
          <w:lang w:val="fi-FI" w:eastAsia="fi-FI"/>
        </w:rPr>
        <w:drawing>
          <wp:inline distT="0" distB="0" distL="0" distR="0" wp14:anchorId="2F3C158F" wp14:editId="2A085E39">
            <wp:extent cx="1095375" cy="7810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C" w:rsidRPr="0014645E" w:rsidRDefault="00F83C3C" w:rsidP="0014645E">
      <w:pPr>
        <w:jc w:val="center"/>
        <w:rPr>
          <w:i/>
        </w:rPr>
      </w:pPr>
      <w:proofErr w:type="spellStart"/>
      <w:r w:rsidRPr="0014645E">
        <w:rPr>
          <w:i/>
        </w:rPr>
        <w:t>Kích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đôi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chuột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vào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biểu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tượng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VNFRDownload</w:t>
      </w:r>
      <w:proofErr w:type="spellEnd"/>
      <w:r w:rsidRPr="0014645E">
        <w:rPr>
          <w:i/>
        </w:rPr>
        <w:t xml:space="preserve"> ở </w:t>
      </w:r>
      <w:proofErr w:type="spellStart"/>
      <w:r w:rsidRPr="0014645E">
        <w:rPr>
          <w:i/>
        </w:rPr>
        <w:t>màn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hình</w:t>
      </w:r>
      <w:proofErr w:type="spellEnd"/>
      <w:r w:rsidRPr="0014645E">
        <w:rPr>
          <w:i/>
        </w:rPr>
        <w:t xml:space="preserve"> desktop </w:t>
      </w:r>
      <w:proofErr w:type="spellStart"/>
      <w:r w:rsidRPr="0014645E">
        <w:rPr>
          <w:i/>
        </w:rPr>
        <w:t>để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tiến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hành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chạy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công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cụ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tải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dữ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liệu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tài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nguyên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rừng</w:t>
      </w:r>
      <w:proofErr w:type="spellEnd"/>
      <w:r w:rsidRPr="0014645E">
        <w:rPr>
          <w:i/>
        </w:rPr>
        <w:t>.</w:t>
      </w:r>
    </w:p>
    <w:p w:rsidR="00F83C3C" w:rsidRDefault="00F83C3C" w:rsidP="00F83C3C">
      <w:proofErr w:type="spellStart"/>
      <w:r>
        <w:t>Bước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nhậ</w:t>
      </w:r>
      <w:r w:rsidR="00136E3A">
        <w:t>p</w:t>
      </w:r>
      <w:proofErr w:type="spellEnd"/>
      <w:r w:rsidR="00136E3A">
        <w:t xml:space="preserve"> </w:t>
      </w:r>
      <w:proofErr w:type="spellStart"/>
      <w:r w:rsidR="00136E3A">
        <w:t>các</w:t>
      </w:r>
      <w:proofErr w:type="spellEnd"/>
      <w:r w:rsidR="00136E3A">
        <w:t xml:space="preserve"> </w:t>
      </w:r>
      <w:proofErr w:type="spellStart"/>
      <w:r w:rsidR="00136E3A">
        <w:t>thông</w:t>
      </w:r>
      <w:proofErr w:type="spellEnd"/>
      <w:r w:rsidR="00136E3A">
        <w:t xml:space="preserve"> tin </w:t>
      </w:r>
      <w:proofErr w:type="spellStart"/>
      <w:r w:rsidR="00136E3A">
        <w:t>cá</w:t>
      </w:r>
      <w:proofErr w:type="spellEnd"/>
      <w:r w:rsidR="00136E3A">
        <w:t xml:space="preserve"> </w:t>
      </w:r>
      <w:proofErr w:type="spellStart"/>
      <w:r w:rsidR="00136E3A">
        <w:t>nhân</w:t>
      </w:r>
      <w:proofErr w:type="spellEnd"/>
      <w:r w:rsidR="00136E3A">
        <w:t>.</w:t>
      </w:r>
    </w:p>
    <w:p w:rsidR="00776D0D" w:rsidRPr="0014645E" w:rsidRDefault="007A2B78" w:rsidP="0014645E">
      <w:pPr>
        <w:jc w:val="center"/>
        <w:rPr>
          <w:i/>
        </w:rPr>
      </w:pPr>
      <w:r w:rsidRPr="0014645E">
        <w:rPr>
          <w:i/>
          <w:noProof/>
          <w:lang w:val="fi-FI" w:eastAsia="fi-FI"/>
        </w:rPr>
        <w:lastRenderedPageBreak/>
        <w:drawing>
          <wp:inline distT="0" distB="0" distL="0" distR="0" wp14:anchorId="7B8C18C8" wp14:editId="48144821">
            <wp:extent cx="5488416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2689" cy="359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78" w:rsidRPr="0014645E" w:rsidRDefault="007A2B78" w:rsidP="0014645E">
      <w:pPr>
        <w:jc w:val="center"/>
        <w:rPr>
          <w:i/>
        </w:rPr>
      </w:pPr>
      <w:proofErr w:type="spellStart"/>
      <w:r w:rsidRPr="0014645E">
        <w:rPr>
          <w:i/>
        </w:rPr>
        <w:t>Bấm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chấp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nhận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để</w:t>
      </w:r>
      <w:proofErr w:type="spellEnd"/>
      <w:r w:rsidRPr="0014645E">
        <w:rPr>
          <w:i/>
        </w:rPr>
        <w:t xml:space="preserve"> qua </w:t>
      </w:r>
      <w:proofErr w:type="spellStart"/>
      <w:r w:rsidRPr="0014645E">
        <w:rPr>
          <w:i/>
        </w:rPr>
        <w:t>bước</w:t>
      </w:r>
      <w:proofErr w:type="spellEnd"/>
      <w:r w:rsidRPr="0014645E">
        <w:rPr>
          <w:i/>
        </w:rPr>
        <w:t xml:space="preserve"> 2</w:t>
      </w:r>
    </w:p>
    <w:p w:rsidR="00136E3A" w:rsidRDefault="00136E3A">
      <w:r>
        <w:t xml:space="preserve">Ở </w:t>
      </w:r>
      <w:proofErr w:type="spellStart"/>
      <w:r>
        <w:t>Bước</w:t>
      </w:r>
      <w:proofErr w:type="spellEnd"/>
      <w:r>
        <w:t xml:space="preserve"> 2,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nghiệp</w:t>
      </w:r>
      <w:proofErr w:type="spellEnd"/>
    </w:p>
    <w:p w:rsidR="007A2B78" w:rsidRPr="0014645E" w:rsidRDefault="007A2B78" w:rsidP="0014645E">
      <w:pPr>
        <w:jc w:val="center"/>
        <w:rPr>
          <w:i/>
        </w:rPr>
      </w:pPr>
      <w:r w:rsidRPr="0014645E">
        <w:rPr>
          <w:i/>
          <w:noProof/>
          <w:lang w:val="fi-FI" w:eastAsia="fi-FI"/>
        </w:rPr>
        <w:drawing>
          <wp:inline distT="0" distB="0" distL="0" distR="0" wp14:anchorId="76C05440" wp14:editId="55C9945C">
            <wp:extent cx="5229225" cy="342748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6984" cy="343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78" w:rsidRPr="0014645E" w:rsidRDefault="007A2B78" w:rsidP="0014645E">
      <w:pPr>
        <w:jc w:val="center"/>
        <w:rPr>
          <w:i/>
        </w:rPr>
      </w:pPr>
      <w:proofErr w:type="spellStart"/>
      <w:r w:rsidRPr="0014645E">
        <w:rPr>
          <w:i/>
        </w:rPr>
        <w:t>Đọc</w:t>
      </w:r>
      <w:proofErr w:type="spellEnd"/>
      <w:r w:rsidRPr="0014645E">
        <w:rPr>
          <w:i/>
        </w:rPr>
        <w:t xml:space="preserve">, </w:t>
      </w:r>
      <w:proofErr w:type="spellStart"/>
      <w:r w:rsidRPr="0014645E">
        <w:rPr>
          <w:i/>
        </w:rPr>
        <w:t>đồng</w:t>
      </w:r>
      <w:proofErr w:type="spellEnd"/>
      <w:r w:rsidRPr="0014645E">
        <w:rPr>
          <w:i/>
        </w:rPr>
        <w:t xml:space="preserve"> ý </w:t>
      </w:r>
      <w:proofErr w:type="spellStart"/>
      <w:r w:rsidRPr="0014645E">
        <w:rPr>
          <w:i/>
        </w:rPr>
        <w:t>các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điều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khoản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và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bấm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Tiếp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tục</w:t>
      </w:r>
      <w:proofErr w:type="spellEnd"/>
      <w:r w:rsidR="00136E3A" w:rsidRPr="0014645E">
        <w:rPr>
          <w:i/>
        </w:rPr>
        <w:t xml:space="preserve"> </w:t>
      </w:r>
      <w:proofErr w:type="spellStart"/>
      <w:r w:rsidR="00136E3A" w:rsidRPr="0014645E">
        <w:rPr>
          <w:i/>
        </w:rPr>
        <w:t>để</w:t>
      </w:r>
      <w:proofErr w:type="spellEnd"/>
      <w:r w:rsidR="00136E3A" w:rsidRPr="0014645E">
        <w:rPr>
          <w:i/>
        </w:rPr>
        <w:t xml:space="preserve"> qua </w:t>
      </w:r>
      <w:proofErr w:type="spellStart"/>
      <w:r w:rsidR="00136E3A" w:rsidRPr="0014645E">
        <w:rPr>
          <w:i/>
        </w:rPr>
        <w:t>bước</w:t>
      </w:r>
      <w:proofErr w:type="spellEnd"/>
      <w:r w:rsidR="00136E3A" w:rsidRPr="0014645E">
        <w:rPr>
          <w:i/>
        </w:rPr>
        <w:t xml:space="preserve"> 3</w:t>
      </w:r>
    </w:p>
    <w:p w:rsidR="00136E3A" w:rsidRDefault="00136E3A">
      <w:r>
        <w:lastRenderedPageBreak/>
        <w:t xml:space="preserve">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3,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:rsidR="007A2B78" w:rsidRPr="0014645E" w:rsidRDefault="007A2B78" w:rsidP="0014645E">
      <w:pPr>
        <w:jc w:val="center"/>
        <w:rPr>
          <w:i/>
        </w:rPr>
      </w:pPr>
      <w:r w:rsidRPr="0014645E">
        <w:rPr>
          <w:i/>
          <w:noProof/>
          <w:lang w:val="fi-FI" w:eastAsia="fi-FI"/>
        </w:rPr>
        <w:drawing>
          <wp:inline distT="0" distB="0" distL="0" distR="0" wp14:anchorId="0CCE703A" wp14:editId="5EDB508E">
            <wp:extent cx="5943600" cy="3910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78" w:rsidRPr="0014645E" w:rsidRDefault="007A2B78" w:rsidP="0014645E">
      <w:pPr>
        <w:jc w:val="center"/>
        <w:rPr>
          <w:i/>
        </w:rPr>
      </w:pPr>
      <w:proofErr w:type="spellStart"/>
      <w:r w:rsidRPr="0014645E">
        <w:rPr>
          <w:i/>
        </w:rPr>
        <w:t>Chọn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các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điều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kiện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để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tải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dữ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liệu</w:t>
      </w:r>
      <w:proofErr w:type="spellEnd"/>
      <w:r w:rsidRPr="0014645E">
        <w:rPr>
          <w:i/>
        </w:rPr>
        <w:t>:</w:t>
      </w:r>
    </w:p>
    <w:p w:rsidR="007A2B78" w:rsidRDefault="007A2B78">
      <w:r>
        <w:t xml:space="preserve">1: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A2B78" w:rsidRDefault="007A2B78">
      <w:r>
        <w:t xml:space="preserve">2: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(</w:t>
      </w:r>
      <w:proofErr w:type="spellStart"/>
      <w:r>
        <w:t>gõ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enter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>)</w:t>
      </w:r>
      <w:bookmarkStart w:id="0" w:name="_GoBack"/>
      <w:bookmarkEnd w:id="0"/>
    </w:p>
    <w:p w:rsidR="007A2B78" w:rsidRDefault="007A2B78">
      <w:r>
        <w:t xml:space="preserve">3: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A2B78" w:rsidRDefault="007A2B78">
      <w:r>
        <w:t xml:space="preserve">4: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:rsidR="007A2B78" w:rsidRDefault="007A2B78">
      <w:r>
        <w:t xml:space="preserve">5: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7A2B78" w:rsidRPr="0014645E" w:rsidRDefault="007A2B78" w:rsidP="0014645E">
      <w:pPr>
        <w:jc w:val="center"/>
        <w:rPr>
          <w:i/>
        </w:rPr>
      </w:pPr>
      <w:r w:rsidRPr="0014645E">
        <w:rPr>
          <w:i/>
          <w:noProof/>
          <w:lang w:val="fi-FI" w:eastAsia="fi-FI"/>
        </w:rPr>
        <w:drawing>
          <wp:inline distT="0" distB="0" distL="0" distR="0" wp14:anchorId="244AEEFD" wp14:editId="73440DBB">
            <wp:extent cx="5943600" cy="1006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78" w:rsidRPr="0014645E" w:rsidRDefault="007A2B78" w:rsidP="0014645E">
      <w:pPr>
        <w:jc w:val="center"/>
        <w:rPr>
          <w:i/>
        </w:rPr>
      </w:pPr>
      <w:proofErr w:type="spellStart"/>
      <w:r w:rsidRPr="0014645E">
        <w:rPr>
          <w:i/>
        </w:rPr>
        <w:t>Công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cụ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bắt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đầu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thực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hiện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tải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về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dữ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liệu</w:t>
      </w:r>
      <w:proofErr w:type="spellEnd"/>
      <w:r w:rsidRPr="0014645E">
        <w:rPr>
          <w:i/>
        </w:rPr>
        <w:t xml:space="preserve">, </w:t>
      </w:r>
      <w:proofErr w:type="spellStart"/>
      <w:r w:rsidRPr="0014645E">
        <w:rPr>
          <w:i/>
        </w:rPr>
        <w:t>thời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gian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tải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về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tùy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vào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đơn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vị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hành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chính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được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chọn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và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tốc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độ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mạng</w:t>
      </w:r>
      <w:proofErr w:type="spellEnd"/>
      <w:r w:rsidRPr="0014645E">
        <w:rPr>
          <w:i/>
        </w:rPr>
        <w:t xml:space="preserve"> internet.</w:t>
      </w:r>
    </w:p>
    <w:p w:rsidR="00136E3A" w:rsidRDefault="00136E3A">
      <w:r>
        <w:lastRenderedPageBreak/>
        <w:t xml:space="preserve">Ở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1 email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7A2B78" w:rsidRPr="0014645E" w:rsidRDefault="007A2B78" w:rsidP="0014645E">
      <w:pPr>
        <w:jc w:val="center"/>
        <w:rPr>
          <w:i/>
        </w:rPr>
      </w:pPr>
      <w:r w:rsidRPr="0014645E">
        <w:rPr>
          <w:i/>
          <w:noProof/>
          <w:lang w:val="fi-FI" w:eastAsia="fi-FI"/>
        </w:rPr>
        <w:drawing>
          <wp:inline distT="0" distB="0" distL="0" distR="0" wp14:anchorId="63332AEA" wp14:editId="31325B11">
            <wp:extent cx="4962525" cy="2009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78" w:rsidRPr="0014645E" w:rsidRDefault="007A2B78" w:rsidP="0014645E">
      <w:pPr>
        <w:jc w:val="center"/>
        <w:rPr>
          <w:i/>
        </w:rPr>
      </w:pPr>
      <w:r w:rsidRPr="0014645E">
        <w:rPr>
          <w:i/>
        </w:rPr>
        <w:t xml:space="preserve">Sau </w:t>
      </w:r>
      <w:proofErr w:type="spellStart"/>
      <w:r w:rsidRPr="0014645E">
        <w:rPr>
          <w:i/>
        </w:rPr>
        <w:t>khi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tải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thành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công</w:t>
      </w:r>
      <w:proofErr w:type="spellEnd"/>
      <w:r w:rsidRPr="0014645E">
        <w:rPr>
          <w:i/>
        </w:rPr>
        <w:t xml:space="preserve">, </w:t>
      </w:r>
      <w:proofErr w:type="spellStart"/>
      <w:r w:rsidRPr="0014645E">
        <w:rPr>
          <w:i/>
        </w:rPr>
        <w:t>tìm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đến</w:t>
      </w:r>
      <w:proofErr w:type="spellEnd"/>
      <w:r w:rsidRPr="0014645E">
        <w:rPr>
          <w:i/>
        </w:rPr>
        <w:t xml:space="preserve"> file </w:t>
      </w:r>
      <w:proofErr w:type="spellStart"/>
      <w:r w:rsidRPr="0014645E">
        <w:rPr>
          <w:i/>
        </w:rPr>
        <w:t>đã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lưu</w:t>
      </w:r>
      <w:proofErr w:type="spellEnd"/>
      <w:r w:rsidRPr="0014645E">
        <w:rPr>
          <w:i/>
        </w:rPr>
        <w:t xml:space="preserve"> ở </w:t>
      </w:r>
      <w:proofErr w:type="spellStart"/>
      <w:r w:rsidRPr="0014645E">
        <w:rPr>
          <w:i/>
        </w:rPr>
        <w:t>đường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dẫn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trên</w:t>
      </w:r>
      <w:proofErr w:type="spellEnd"/>
      <w:r w:rsidRPr="0014645E">
        <w:rPr>
          <w:i/>
        </w:rPr>
        <w:t xml:space="preserve">, </w:t>
      </w:r>
      <w:proofErr w:type="spellStart"/>
      <w:r w:rsidRPr="0014645E">
        <w:rPr>
          <w:i/>
        </w:rPr>
        <w:t>tiến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hành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giải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nén</w:t>
      </w:r>
      <w:proofErr w:type="spellEnd"/>
      <w:r w:rsidRPr="0014645E">
        <w:rPr>
          <w:i/>
        </w:rPr>
        <w:t>.</w:t>
      </w:r>
    </w:p>
    <w:p w:rsidR="007A2B78" w:rsidRPr="0014645E" w:rsidRDefault="007A2B78" w:rsidP="0014645E">
      <w:pPr>
        <w:jc w:val="center"/>
        <w:rPr>
          <w:i/>
        </w:rPr>
      </w:pPr>
      <w:r w:rsidRPr="0014645E">
        <w:rPr>
          <w:i/>
          <w:noProof/>
          <w:lang w:val="fi-FI" w:eastAsia="fi-FI"/>
        </w:rPr>
        <w:drawing>
          <wp:inline distT="0" distB="0" distL="0" distR="0" wp14:anchorId="0740F631" wp14:editId="05484129">
            <wp:extent cx="5410200" cy="2028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B78" w:rsidRPr="0014645E" w:rsidRDefault="007A2B78" w:rsidP="0014645E">
      <w:pPr>
        <w:jc w:val="center"/>
        <w:rPr>
          <w:i/>
        </w:rPr>
      </w:pPr>
    </w:p>
    <w:p w:rsidR="007A2B78" w:rsidRPr="0014645E" w:rsidRDefault="007A2B78" w:rsidP="0014645E">
      <w:pPr>
        <w:jc w:val="center"/>
        <w:rPr>
          <w:i/>
        </w:rPr>
      </w:pPr>
      <w:r w:rsidRPr="0014645E">
        <w:rPr>
          <w:i/>
        </w:rPr>
        <w:t xml:space="preserve">Ta </w:t>
      </w:r>
      <w:proofErr w:type="spellStart"/>
      <w:r w:rsidRPr="0014645E">
        <w:rPr>
          <w:i/>
        </w:rPr>
        <w:t>có</w:t>
      </w:r>
      <w:proofErr w:type="spellEnd"/>
      <w:r w:rsidRPr="0014645E">
        <w:rPr>
          <w:i/>
        </w:rPr>
        <w:t xml:space="preserve"> </w:t>
      </w:r>
      <w:proofErr w:type="spellStart"/>
      <w:r w:rsidRPr="0014645E">
        <w:rPr>
          <w:i/>
        </w:rPr>
        <w:t>được</w:t>
      </w:r>
      <w:proofErr w:type="spellEnd"/>
      <w:r w:rsidRPr="0014645E">
        <w:rPr>
          <w:i/>
        </w:rPr>
        <w:t xml:space="preserve"> Shapefile</w:t>
      </w:r>
    </w:p>
    <w:p w:rsidR="00F83C3C" w:rsidRDefault="00F83C3C">
      <w:r>
        <w:rPr>
          <w:noProof/>
          <w:lang w:val="fi-FI" w:eastAsia="fi-FI"/>
        </w:rPr>
        <w:lastRenderedPageBreak/>
        <w:drawing>
          <wp:inline distT="0" distB="0" distL="0" distR="0" wp14:anchorId="033B89F7" wp14:editId="5AE8D875">
            <wp:extent cx="5838825" cy="3009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3C" w:rsidRDefault="00F83C3C">
      <w:proofErr w:type="spellStart"/>
      <w:r>
        <w:t>Bây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sectPr w:rsidR="00F83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6F78B6"/>
    <w:multiLevelType w:val="hybridMultilevel"/>
    <w:tmpl w:val="61242102"/>
    <w:lvl w:ilvl="0" w:tplc="FE26AB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611A7"/>
    <w:multiLevelType w:val="hybridMultilevel"/>
    <w:tmpl w:val="91481806"/>
    <w:lvl w:ilvl="0" w:tplc="760082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B78"/>
    <w:rsid w:val="00135811"/>
    <w:rsid w:val="00136E3A"/>
    <w:rsid w:val="0014645E"/>
    <w:rsid w:val="00776D0D"/>
    <w:rsid w:val="007A2B78"/>
    <w:rsid w:val="00F8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20ADC7-C543-4FCD-9C51-8CC16A66A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176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Mikko Nivala</cp:lastModifiedBy>
  <cp:revision>2</cp:revision>
  <dcterms:created xsi:type="dcterms:W3CDTF">2018-09-10T14:52:00Z</dcterms:created>
  <dcterms:modified xsi:type="dcterms:W3CDTF">2018-09-10T14:52:00Z</dcterms:modified>
</cp:coreProperties>
</file>