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68B50" w14:textId="48E2A06A" w:rsidR="00965C53" w:rsidRPr="004161C0" w:rsidRDefault="0036781A" w:rsidP="006741C2">
      <w:pPr>
        <w:pStyle w:val="Title"/>
        <w:rPr>
          <w:b w:val="0"/>
        </w:rPr>
      </w:pPr>
      <w:r w:rsidRPr="004161C0">
        <w:rPr>
          <w:lang w:val="en-GB"/>
        </w:rPr>
        <w:t>PHỤ LỤC</w:t>
      </w:r>
      <w:r w:rsidRPr="004161C0">
        <w:t xml:space="preserve"> </w:t>
      </w:r>
      <w:r>
        <w:t xml:space="preserve">1: </w:t>
      </w:r>
      <w:r w:rsidR="000E068F" w:rsidRPr="004161C0">
        <w:t>Đặc tả</w:t>
      </w:r>
      <w:r w:rsidR="00965C53" w:rsidRPr="004161C0">
        <w:t xml:space="preserve"> kỹ thuật cho việc cải thiện hệ thống thông tin quản lý ngành chế biến lâm sản tại Việt Nam (FIMS) (Công việc bổ sung)</w:t>
      </w:r>
    </w:p>
    <w:p w14:paraId="71FC8D82" w14:textId="77777777" w:rsidR="00965C53" w:rsidRDefault="00965C53" w:rsidP="008863E8">
      <w:pPr>
        <w:jc w:val="center"/>
        <w:rPr>
          <w:b/>
          <w:sz w:val="32"/>
          <w:szCs w:val="28"/>
        </w:rPr>
      </w:pPr>
    </w:p>
    <w:sdt>
      <w:sdtPr>
        <w:rPr>
          <w:rFonts w:asciiTheme="minorHAnsi" w:eastAsiaTheme="minorHAnsi" w:hAnsiTheme="minorHAnsi" w:cstheme="minorBidi"/>
          <w:color w:val="auto"/>
          <w:sz w:val="22"/>
          <w:szCs w:val="22"/>
        </w:rPr>
        <w:id w:val="1144771606"/>
        <w:docPartObj>
          <w:docPartGallery w:val="Table of Contents"/>
          <w:docPartUnique/>
        </w:docPartObj>
      </w:sdtPr>
      <w:sdtEndPr>
        <w:rPr>
          <w:b/>
          <w:bCs/>
          <w:noProof/>
        </w:rPr>
      </w:sdtEndPr>
      <w:sdtContent>
        <w:p w14:paraId="44280A86" w14:textId="69B510BF" w:rsidR="006741C2" w:rsidRPr="006741C2" w:rsidRDefault="006741C2">
          <w:pPr>
            <w:pStyle w:val="TOCHeading"/>
            <w:rPr>
              <w:rFonts w:asciiTheme="minorHAnsi" w:hAnsiTheme="minorHAnsi"/>
              <w:b/>
              <w:color w:val="auto"/>
              <w:sz w:val="22"/>
              <w:szCs w:val="22"/>
            </w:rPr>
          </w:pPr>
          <w:r w:rsidRPr="006741C2">
            <w:rPr>
              <w:rFonts w:asciiTheme="minorHAnsi" w:hAnsiTheme="minorHAnsi"/>
              <w:b/>
              <w:color w:val="auto"/>
              <w:sz w:val="22"/>
              <w:szCs w:val="22"/>
            </w:rPr>
            <w:t>Contents</w:t>
          </w:r>
        </w:p>
        <w:p w14:paraId="557294AD" w14:textId="77777777" w:rsidR="0094113C" w:rsidRDefault="006741C2">
          <w:pPr>
            <w:pStyle w:val="TOC1"/>
            <w:tabs>
              <w:tab w:val="left" w:pos="440"/>
              <w:tab w:val="right" w:leader="dot" w:pos="9350"/>
            </w:tabs>
            <w:rPr>
              <w:rFonts w:eastAsiaTheme="minorEastAsia"/>
              <w:noProof/>
              <w:lang w:val="fi-FI" w:eastAsia="fi-FI"/>
            </w:rPr>
          </w:pPr>
          <w:r w:rsidRPr="006741C2">
            <w:rPr>
              <w:b/>
              <w:bCs/>
              <w:noProof/>
            </w:rPr>
            <w:fldChar w:fldCharType="begin"/>
          </w:r>
          <w:r w:rsidRPr="006741C2">
            <w:rPr>
              <w:b/>
              <w:bCs/>
              <w:noProof/>
            </w:rPr>
            <w:instrText xml:space="preserve"> TOC \o "1-3" \h \z \u </w:instrText>
          </w:r>
          <w:r w:rsidRPr="006741C2">
            <w:rPr>
              <w:b/>
              <w:bCs/>
              <w:noProof/>
            </w:rPr>
            <w:fldChar w:fldCharType="separate"/>
          </w:r>
          <w:hyperlink w:anchor="_Toc520903861" w:history="1">
            <w:r w:rsidR="0094113C" w:rsidRPr="00582BC4">
              <w:rPr>
                <w:rStyle w:val="Hyperlink"/>
                <w:noProof/>
                <w:lang w:val="en-GB"/>
              </w:rPr>
              <w:t>1.</w:t>
            </w:r>
            <w:r w:rsidR="0094113C">
              <w:rPr>
                <w:rFonts w:eastAsiaTheme="minorEastAsia"/>
                <w:noProof/>
                <w:lang w:val="fi-FI" w:eastAsia="fi-FI"/>
              </w:rPr>
              <w:tab/>
            </w:r>
            <w:r w:rsidR="0094113C" w:rsidRPr="00582BC4">
              <w:rPr>
                <w:rStyle w:val="Hyperlink"/>
                <w:noProof/>
                <w:lang w:val="en-GB"/>
              </w:rPr>
              <w:t>Báo cáo</w:t>
            </w:r>
            <w:r w:rsidR="0094113C">
              <w:rPr>
                <w:noProof/>
                <w:webHidden/>
              </w:rPr>
              <w:tab/>
            </w:r>
            <w:r w:rsidR="0094113C">
              <w:rPr>
                <w:noProof/>
                <w:webHidden/>
              </w:rPr>
              <w:fldChar w:fldCharType="begin"/>
            </w:r>
            <w:r w:rsidR="0094113C">
              <w:rPr>
                <w:noProof/>
                <w:webHidden/>
              </w:rPr>
              <w:instrText xml:space="preserve"> PAGEREF _Toc520903861 \h </w:instrText>
            </w:r>
            <w:r w:rsidR="0094113C">
              <w:rPr>
                <w:noProof/>
                <w:webHidden/>
              </w:rPr>
            </w:r>
            <w:r w:rsidR="0094113C">
              <w:rPr>
                <w:noProof/>
                <w:webHidden/>
              </w:rPr>
              <w:fldChar w:fldCharType="separate"/>
            </w:r>
            <w:r w:rsidR="0094113C">
              <w:rPr>
                <w:noProof/>
                <w:webHidden/>
              </w:rPr>
              <w:t>2</w:t>
            </w:r>
            <w:r w:rsidR="0094113C">
              <w:rPr>
                <w:noProof/>
                <w:webHidden/>
              </w:rPr>
              <w:fldChar w:fldCharType="end"/>
            </w:r>
          </w:hyperlink>
        </w:p>
        <w:p w14:paraId="27BE9361" w14:textId="77777777" w:rsidR="0094113C" w:rsidRDefault="00AC4BE8">
          <w:pPr>
            <w:pStyle w:val="TOC1"/>
            <w:tabs>
              <w:tab w:val="left" w:pos="440"/>
              <w:tab w:val="right" w:leader="dot" w:pos="9350"/>
            </w:tabs>
            <w:rPr>
              <w:rFonts w:eastAsiaTheme="minorEastAsia"/>
              <w:noProof/>
              <w:lang w:val="fi-FI" w:eastAsia="fi-FI"/>
            </w:rPr>
          </w:pPr>
          <w:hyperlink w:anchor="_Toc520903862" w:history="1">
            <w:r w:rsidR="0094113C" w:rsidRPr="00582BC4">
              <w:rPr>
                <w:rStyle w:val="Hyperlink"/>
                <w:noProof/>
                <w:lang w:val="en-GB"/>
              </w:rPr>
              <w:t>2.</w:t>
            </w:r>
            <w:r w:rsidR="0094113C">
              <w:rPr>
                <w:rFonts w:eastAsiaTheme="minorEastAsia"/>
                <w:noProof/>
                <w:lang w:val="fi-FI" w:eastAsia="fi-FI"/>
              </w:rPr>
              <w:tab/>
            </w:r>
            <w:r w:rsidR="0094113C" w:rsidRPr="00582BC4">
              <w:rPr>
                <w:rStyle w:val="Hyperlink"/>
                <w:noProof/>
                <w:lang w:val="en-GB"/>
              </w:rPr>
              <w:t>Thay đổi liên quan đến chức năng đăng ký doanh nghiệp và thêm nhà máy</w:t>
            </w:r>
            <w:r w:rsidR="0094113C">
              <w:rPr>
                <w:noProof/>
                <w:webHidden/>
              </w:rPr>
              <w:tab/>
            </w:r>
            <w:r w:rsidR="0094113C">
              <w:rPr>
                <w:noProof/>
                <w:webHidden/>
              </w:rPr>
              <w:fldChar w:fldCharType="begin"/>
            </w:r>
            <w:r w:rsidR="0094113C">
              <w:rPr>
                <w:noProof/>
                <w:webHidden/>
              </w:rPr>
              <w:instrText xml:space="preserve"> PAGEREF _Toc520903862 \h </w:instrText>
            </w:r>
            <w:r w:rsidR="0094113C">
              <w:rPr>
                <w:noProof/>
                <w:webHidden/>
              </w:rPr>
            </w:r>
            <w:r w:rsidR="0094113C">
              <w:rPr>
                <w:noProof/>
                <w:webHidden/>
              </w:rPr>
              <w:fldChar w:fldCharType="separate"/>
            </w:r>
            <w:r w:rsidR="0094113C">
              <w:rPr>
                <w:noProof/>
                <w:webHidden/>
              </w:rPr>
              <w:t>3</w:t>
            </w:r>
            <w:r w:rsidR="0094113C">
              <w:rPr>
                <w:noProof/>
                <w:webHidden/>
              </w:rPr>
              <w:fldChar w:fldCharType="end"/>
            </w:r>
          </w:hyperlink>
        </w:p>
        <w:p w14:paraId="5528C49B" w14:textId="77777777" w:rsidR="0094113C" w:rsidRDefault="00AC4BE8">
          <w:pPr>
            <w:pStyle w:val="TOC1"/>
            <w:tabs>
              <w:tab w:val="left" w:pos="440"/>
              <w:tab w:val="right" w:leader="dot" w:pos="9350"/>
            </w:tabs>
            <w:rPr>
              <w:rFonts w:eastAsiaTheme="minorEastAsia"/>
              <w:noProof/>
              <w:lang w:val="fi-FI" w:eastAsia="fi-FI"/>
            </w:rPr>
          </w:pPr>
          <w:hyperlink w:anchor="_Toc520903863" w:history="1">
            <w:r w:rsidR="0094113C" w:rsidRPr="00582BC4">
              <w:rPr>
                <w:rStyle w:val="Hyperlink"/>
                <w:noProof/>
                <w:lang w:val="en-GB"/>
              </w:rPr>
              <w:t>3.</w:t>
            </w:r>
            <w:r w:rsidR="0094113C">
              <w:rPr>
                <w:rFonts w:eastAsiaTheme="minorEastAsia"/>
                <w:noProof/>
                <w:lang w:val="fi-FI" w:eastAsia="fi-FI"/>
              </w:rPr>
              <w:tab/>
            </w:r>
            <w:r w:rsidR="0094113C" w:rsidRPr="00582BC4">
              <w:rPr>
                <w:rStyle w:val="Hyperlink"/>
                <w:noProof/>
                <w:lang w:val="en-GB"/>
              </w:rPr>
              <w:t>Đề xuất những cải thiện đối với chức năng nhập và chỉnh sửa dữ liệu.</w:t>
            </w:r>
            <w:r w:rsidR="0094113C">
              <w:rPr>
                <w:noProof/>
                <w:webHidden/>
              </w:rPr>
              <w:tab/>
            </w:r>
            <w:r w:rsidR="0094113C">
              <w:rPr>
                <w:noProof/>
                <w:webHidden/>
              </w:rPr>
              <w:fldChar w:fldCharType="begin"/>
            </w:r>
            <w:r w:rsidR="0094113C">
              <w:rPr>
                <w:noProof/>
                <w:webHidden/>
              </w:rPr>
              <w:instrText xml:space="preserve"> PAGEREF _Toc520903863 \h </w:instrText>
            </w:r>
            <w:r w:rsidR="0094113C">
              <w:rPr>
                <w:noProof/>
                <w:webHidden/>
              </w:rPr>
            </w:r>
            <w:r w:rsidR="0094113C">
              <w:rPr>
                <w:noProof/>
                <w:webHidden/>
              </w:rPr>
              <w:fldChar w:fldCharType="separate"/>
            </w:r>
            <w:r w:rsidR="0094113C">
              <w:rPr>
                <w:noProof/>
                <w:webHidden/>
              </w:rPr>
              <w:t>4</w:t>
            </w:r>
            <w:r w:rsidR="0094113C">
              <w:rPr>
                <w:noProof/>
                <w:webHidden/>
              </w:rPr>
              <w:fldChar w:fldCharType="end"/>
            </w:r>
          </w:hyperlink>
        </w:p>
        <w:p w14:paraId="180B5C62" w14:textId="77777777" w:rsidR="0094113C" w:rsidRDefault="00AC4BE8">
          <w:pPr>
            <w:pStyle w:val="TOC1"/>
            <w:tabs>
              <w:tab w:val="left" w:pos="440"/>
              <w:tab w:val="right" w:leader="dot" w:pos="9350"/>
            </w:tabs>
            <w:rPr>
              <w:rFonts w:eastAsiaTheme="minorEastAsia"/>
              <w:noProof/>
              <w:lang w:val="fi-FI" w:eastAsia="fi-FI"/>
            </w:rPr>
          </w:pPr>
          <w:hyperlink w:anchor="_Toc520903864" w:history="1">
            <w:r w:rsidR="0094113C" w:rsidRPr="00582BC4">
              <w:rPr>
                <w:rStyle w:val="Hyperlink"/>
                <w:noProof/>
                <w:lang w:val="en-GB"/>
              </w:rPr>
              <w:t>4.</w:t>
            </w:r>
            <w:r w:rsidR="0094113C">
              <w:rPr>
                <w:rFonts w:eastAsiaTheme="minorEastAsia"/>
                <w:noProof/>
                <w:lang w:val="fi-FI" w:eastAsia="fi-FI"/>
              </w:rPr>
              <w:tab/>
            </w:r>
            <w:r w:rsidR="0094113C" w:rsidRPr="00582BC4">
              <w:rPr>
                <w:rStyle w:val="Hyperlink"/>
                <w:noProof/>
                <w:lang w:val="en-GB"/>
              </w:rPr>
              <w:t>Thông báo hệ thống</w:t>
            </w:r>
            <w:r w:rsidR="0094113C">
              <w:rPr>
                <w:noProof/>
                <w:webHidden/>
              </w:rPr>
              <w:tab/>
            </w:r>
            <w:r w:rsidR="0094113C">
              <w:rPr>
                <w:noProof/>
                <w:webHidden/>
              </w:rPr>
              <w:fldChar w:fldCharType="begin"/>
            </w:r>
            <w:r w:rsidR="0094113C">
              <w:rPr>
                <w:noProof/>
                <w:webHidden/>
              </w:rPr>
              <w:instrText xml:space="preserve"> PAGEREF _Toc520903864 \h </w:instrText>
            </w:r>
            <w:r w:rsidR="0094113C">
              <w:rPr>
                <w:noProof/>
                <w:webHidden/>
              </w:rPr>
            </w:r>
            <w:r w:rsidR="0094113C">
              <w:rPr>
                <w:noProof/>
                <w:webHidden/>
              </w:rPr>
              <w:fldChar w:fldCharType="separate"/>
            </w:r>
            <w:r w:rsidR="0094113C">
              <w:rPr>
                <w:noProof/>
                <w:webHidden/>
              </w:rPr>
              <w:t>5</w:t>
            </w:r>
            <w:r w:rsidR="0094113C">
              <w:rPr>
                <w:noProof/>
                <w:webHidden/>
              </w:rPr>
              <w:fldChar w:fldCharType="end"/>
            </w:r>
          </w:hyperlink>
        </w:p>
        <w:p w14:paraId="06E3C890" w14:textId="77777777" w:rsidR="0094113C" w:rsidRDefault="00AC4BE8">
          <w:pPr>
            <w:pStyle w:val="TOC1"/>
            <w:tabs>
              <w:tab w:val="left" w:pos="440"/>
              <w:tab w:val="right" w:leader="dot" w:pos="9350"/>
            </w:tabs>
            <w:rPr>
              <w:rFonts w:eastAsiaTheme="minorEastAsia"/>
              <w:noProof/>
              <w:lang w:val="fi-FI" w:eastAsia="fi-FI"/>
            </w:rPr>
          </w:pPr>
          <w:hyperlink w:anchor="_Toc520903865" w:history="1">
            <w:r w:rsidR="0094113C" w:rsidRPr="00582BC4">
              <w:rPr>
                <w:rStyle w:val="Hyperlink"/>
                <w:noProof/>
                <w:lang w:val="en-GB"/>
              </w:rPr>
              <w:t>5.</w:t>
            </w:r>
            <w:r w:rsidR="0094113C">
              <w:rPr>
                <w:rFonts w:eastAsiaTheme="minorEastAsia"/>
                <w:noProof/>
                <w:lang w:val="fi-FI" w:eastAsia="fi-FI"/>
              </w:rPr>
              <w:tab/>
            </w:r>
            <w:r w:rsidR="0094113C" w:rsidRPr="00582BC4">
              <w:rPr>
                <w:rStyle w:val="Hyperlink"/>
                <w:noProof/>
                <w:lang w:val="en-GB"/>
              </w:rPr>
              <w:t>Cải thiện và bổ sung các chức năng quản trị Công nghệ thông tin.</w:t>
            </w:r>
            <w:r w:rsidR="0094113C">
              <w:rPr>
                <w:noProof/>
                <w:webHidden/>
              </w:rPr>
              <w:tab/>
            </w:r>
            <w:r w:rsidR="0094113C">
              <w:rPr>
                <w:noProof/>
                <w:webHidden/>
              </w:rPr>
              <w:fldChar w:fldCharType="begin"/>
            </w:r>
            <w:r w:rsidR="0094113C">
              <w:rPr>
                <w:noProof/>
                <w:webHidden/>
              </w:rPr>
              <w:instrText xml:space="preserve"> PAGEREF _Toc520903865 \h </w:instrText>
            </w:r>
            <w:r w:rsidR="0094113C">
              <w:rPr>
                <w:noProof/>
                <w:webHidden/>
              </w:rPr>
            </w:r>
            <w:r w:rsidR="0094113C">
              <w:rPr>
                <w:noProof/>
                <w:webHidden/>
              </w:rPr>
              <w:fldChar w:fldCharType="separate"/>
            </w:r>
            <w:r w:rsidR="0094113C">
              <w:rPr>
                <w:noProof/>
                <w:webHidden/>
              </w:rPr>
              <w:t>5</w:t>
            </w:r>
            <w:r w:rsidR="0094113C">
              <w:rPr>
                <w:noProof/>
                <w:webHidden/>
              </w:rPr>
              <w:fldChar w:fldCharType="end"/>
            </w:r>
          </w:hyperlink>
        </w:p>
        <w:p w14:paraId="6B91EF30" w14:textId="77777777" w:rsidR="0094113C" w:rsidRDefault="00AC4BE8">
          <w:pPr>
            <w:pStyle w:val="TOC1"/>
            <w:tabs>
              <w:tab w:val="left" w:pos="440"/>
              <w:tab w:val="right" w:leader="dot" w:pos="9350"/>
            </w:tabs>
            <w:rPr>
              <w:rFonts w:eastAsiaTheme="minorEastAsia"/>
              <w:noProof/>
              <w:lang w:val="fi-FI" w:eastAsia="fi-FI"/>
            </w:rPr>
          </w:pPr>
          <w:hyperlink w:anchor="_Toc520903866" w:history="1">
            <w:r w:rsidR="0094113C" w:rsidRPr="00582BC4">
              <w:rPr>
                <w:rStyle w:val="Hyperlink"/>
                <w:noProof/>
                <w:lang w:val="en-GB"/>
              </w:rPr>
              <w:t>6.</w:t>
            </w:r>
            <w:r w:rsidR="0094113C">
              <w:rPr>
                <w:rFonts w:eastAsiaTheme="minorEastAsia"/>
                <w:noProof/>
                <w:lang w:val="fi-FI" w:eastAsia="fi-FI"/>
              </w:rPr>
              <w:tab/>
            </w:r>
            <w:r w:rsidR="0094113C" w:rsidRPr="00582BC4">
              <w:rPr>
                <w:rStyle w:val="Hyperlink"/>
                <w:noProof/>
                <w:lang w:val="en-GB"/>
              </w:rPr>
              <w:t>Cải thiện tính logic của việc nhập dữ liệu: Đơn vị tính</w:t>
            </w:r>
            <w:r w:rsidR="0094113C">
              <w:rPr>
                <w:noProof/>
                <w:webHidden/>
              </w:rPr>
              <w:tab/>
            </w:r>
            <w:r w:rsidR="0094113C">
              <w:rPr>
                <w:noProof/>
                <w:webHidden/>
              </w:rPr>
              <w:fldChar w:fldCharType="begin"/>
            </w:r>
            <w:r w:rsidR="0094113C">
              <w:rPr>
                <w:noProof/>
                <w:webHidden/>
              </w:rPr>
              <w:instrText xml:space="preserve"> PAGEREF _Toc520903866 \h </w:instrText>
            </w:r>
            <w:r w:rsidR="0094113C">
              <w:rPr>
                <w:noProof/>
                <w:webHidden/>
              </w:rPr>
            </w:r>
            <w:r w:rsidR="0094113C">
              <w:rPr>
                <w:noProof/>
                <w:webHidden/>
              </w:rPr>
              <w:fldChar w:fldCharType="separate"/>
            </w:r>
            <w:r w:rsidR="0094113C">
              <w:rPr>
                <w:noProof/>
                <w:webHidden/>
              </w:rPr>
              <w:t>7</w:t>
            </w:r>
            <w:r w:rsidR="0094113C">
              <w:rPr>
                <w:noProof/>
                <w:webHidden/>
              </w:rPr>
              <w:fldChar w:fldCharType="end"/>
            </w:r>
          </w:hyperlink>
        </w:p>
        <w:p w14:paraId="5891EB17" w14:textId="77777777" w:rsidR="0094113C" w:rsidRDefault="00AC4BE8">
          <w:pPr>
            <w:pStyle w:val="TOC1"/>
            <w:tabs>
              <w:tab w:val="left" w:pos="440"/>
              <w:tab w:val="right" w:leader="dot" w:pos="9350"/>
            </w:tabs>
            <w:rPr>
              <w:rFonts w:eastAsiaTheme="minorEastAsia"/>
              <w:noProof/>
              <w:lang w:val="fi-FI" w:eastAsia="fi-FI"/>
            </w:rPr>
          </w:pPr>
          <w:hyperlink w:anchor="_Toc520903867" w:history="1">
            <w:r w:rsidR="0094113C" w:rsidRPr="00582BC4">
              <w:rPr>
                <w:rStyle w:val="Hyperlink"/>
                <w:noProof/>
                <w:lang w:val="en-GB"/>
              </w:rPr>
              <w:t>7.</w:t>
            </w:r>
            <w:r w:rsidR="0094113C">
              <w:rPr>
                <w:rFonts w:eastAsiaTheme="minorEastAsia"/>
                <w:noProof/>
                <w:lang w:val="fi-FI" w:eastAsia="fi-FI"/>
              </w:rPr>
              <w:tab/>
            </w:r>
            <w:r w:rsidR="0094113C" w:rsidRPr="00582BC4">
              <w:rPr>
                <w:rStyle w:val="Hyperlink"/>
                <w:noProof/>
                <w:lang w:val="en-GB"/>
              </w:rPr>
              <w:t>Quy tắc xác thực trong nhập dữ liệu</w:t>
            </w:r>
            <w:r w:rsidR="0094113C">
              <w:rPr>
                <w:noProof/>
                <w:webHidden/>
              </w:rPr>
              <w:tab/>
            </w:r>
            <w:r w:rsidR="0094113C">
              <w:rPr>
                <w:noProof/>
                <w:webHidden/>
              </w:rPr>
              <w:fldChar w:fldCharType="begin"/>
            </w:r>
            <w:r w:rsidR="0094113C">
              <w:rPr>
                <w:noProof/>
                <w:webHidden/>
              </w:rPr>
              <w:instrText xml:space="preserve"> PAGEREF _Toc520903867 \h </w:instrText>
            </w:r>
            <w:r w:rsidR="0094113C">
              <w:rPr>
                <w:noProof/>
                <w:webHidden/>
              </w:rPr>
            </w:r>
            <w:r w:rsidR="0094113C">
              <w:rPr>
                <w:noProof/>
                <w:webHidden/>
              </w:rPr>
              <w:fldChar w:fldCharType="separate"/>
            </w:r>
            <w:r w:rsidR="0094113C">
              <w:rPr>
                <w:noProof/>
                <w:webHidden/>
              </w:rPr>
              <w:t>8</w:t>
            </w:r>
            <w:r w:rsidR="0094113C">
              <w:rPr>
                <w:noProof/>
                <w:webHidden/>
              </w:rPr>
              <w:fldChar w:fldCharType="end"/>
            </w:r>
          </w:hyperlink>
        </w:p>
        <w:p w14:paraId="70F4A57F" w14:textId="77777777" w:rsidR="0094113C" w:rsidRDefault="00AC4BE8">
          <w:pPr>
            <w:pStyle w:val="TOC1"/>
            <w:tabs>
              <w:tab w:val="right" w:leader="dot" w:pos="9350"/>
            </w:tabs>
            <w:rPr>
              <w:rFonts w:eastAsiaTheme="minorEastAsia"/>
              <w:noProof/>
              <w:lang w:val="fi-FI" w:eastAsia="fi-FI"/>
            </w:rPr>
          </w:pPr>
          <w:hyperlink w:anchor="_Toc520903868" w:history="1">
            <w:r w:rsidR="0094113C" w:rsidRPr="00582BC4">
              <w:rPr>
                <w:rStyle w:val="Hyperlink"/>
                <w:noProof/>
                <w:lang w:val="en-GB"/>
              </w:rPr>
              <w:t>Phụ lục 1: Trong tệp Excel riêng biệt được gọi là Annex 2_Aggregation rules of FIMS official reports based on the Circular 1 requirements_EN_VN.xls"</w:t>
            </w:r>
            <w:r w:rsidR="0094113C">
              <w:rPr>
                <w:noProof/>
                <w:webHidden/>
              </w:rPr>
              <w:tab/>
            </w:r>
            <w:r w:rsidR="0094113C">
              <w:rPr>
                <w:noProof/>
                <w:webHidden/>
              </w:rPr>
              <w:fldChar w:fldCharType="begin"/>
            </w:r>
            <w:r w:rsidR="0094113C">
              <w:rPr>
                <w:noProof/>
                <w:webHidden/>
              </w:rPr>
              <w:instrText xml:space="preserve"> PAGEREF _Toc520903868 \h </w:instrText>
            </w:r>
            <w:r w:rsidR="0094113C">
              <w:rPr>
                <w:noProof/>
                <w:webHidden/>
              </w:rPr>
            </w:r>
            <w:r w:rsidR="0094113C">
              <w:rPr>
                <w:noProof/>
                <w:webHidden/>
              </w:rPr>
              <w:fldChar w:fldCharType="separate"/>
            </w:r>
            <w:r w:rsidR="0094113C">
              <w:rPr>
                <w:noProof/>
                <w:webHidden/>
              </w:rPr>
              <w:t>13</w:t>
            </w:r>
            <w:r w:rsidR="0094113C">
              <w:rPr>
                <w:noProof/>
                <w:webHidden/>
              </w:rPr>
              <w:fldChar w:fldCharType="end"/>
            </w:r>
          </w:hyperlink>
        </w:p>
        <w:p w14:paraId="747DF8A9" w14:textId="77777777" w:rsidR="0094113C" w:rsidRDefault="00AC4BE8">
          <w:pPr>
            <w:pStyle w:val="TOC1"/>
            <w:tabs>
              <w:tab w:val="right" w:leader="dot" w:pos="9350"/>
            </w:tabs>
            <w:rPr>
              <w:rFonts w:eastAsiaTheme="minorEastAsia"/>
              <w:noProof/>
              <w:lang w:val="fi-FI" w:eastAsia="fi-FI"/>
            </w:rPr>
          </w:pPr>
          <w:hyperlink w:anchor="_Toc520903869" w:history="1">
            <w:r w:rsidR="0094113C" w:rsidRPr="00582BC4">
              <w:rPr>
                <w:rStyle w:val="Hyperlink"/>
                <w:noProof/>
                <w:lang w:val="en-GB"/>
              </w:rPr>
              <w:t>Phụ lục 2: Trong tệp Excel riêng biệt được gọi là "Annex 3_Prioritised List of Additional Requirements for the Forest Industry Monitoring System (FIMS).xls"</w:t>
            </w:r>
            <w:r w:rsidR="0094113C">
              <w:rPr>
                <w:noProof/>
                <w:webHidden/>
              </w:rPr>
              <w:tab/>
            </w:r>
            <w:r w:rsidR="0094113C">
              <w:rPr>
                <w:noProof/>
                <w:webHidden/>
              </w:rPr>
              <w:fldChar w:fldCharType="begin"/>
            </w:r>
            <w:r w:rsidR="0094113C">
              <w:rPr>
                <w:noProof/>
                <w:webHidden/>
              </w:rPr>
              <w:instrText xml:space="preserve"> PAGEREF _Toc520903869 \h </w:instrText>
            </w:r>
            <w:r w:rsidR="0094113C">
              <w:rPr>
                <w:noProof/>
                <w:webHidden/>
              </w:rPr>
            </w:r>
            <w:r w:rsidR="0094113C">
              <w:rPr>
                <w:noProof/>
                <w:webHidden/>
              </w:rPr>
              <w:fldChar w:fldCharType="separate"/>
            </w:r>
            <w:r w:rsidR="0094113C">
              <w:rPr>
                <w:noProof/>
                <w:webHidden/>
              </w:rPr>
              <w:t>13</w:t>
            </w:r>
            <w:r w:rsidR="0094113C">
              <w:rPr>
                <w:noProof/>
                <w:webHidden/>
              </w:rPr>
              <w:fldChar w:fldCharType="end"/>
            </w:r>
          </w:hyperlink>
        </w:p>
        <w:p w14:paraId="1AF8EA1F" w14:textId="73ED6215" w:rsidR="006741C2" w:rsidRPr="0094113C" w:rsidRDefault="00AC4BE8" w:rsidP="0094113C">
          <w:pPr>
            <w:pStyle w:val="TOC1"/>
            <w:tabs>
              <w:tab w:val="right" w:leader="dot" w:pos="9350"/>
            </w:tabs>
            <w:rPr>
              <w:rFonts w:eastAsiaTheme="minorEastAsia"/>
              <w:noProof/>
              <w:lang w:val="fi-FI" w:eastAsia="fi-FI"/>
            </w:rPr>
          </w:pPr>
          <w:hyperlink w:anchor="_Toc520903870" w:history="1">
            <w:r w:rsidR="0094113C" w:rsidRPr="00582BC4">
              <w:rPr>
                <w:rStyle w:val="Hyperlink"/>
                <w:noProof/>
                <w:lang w:val="en-GB"/>
              </w:rPr>
              <w:t>Phụ lục 3: Các mã tiêu chuẩn hài hòa trong thương mại quốc tế:</w:t>
            </w:r>
            <w:r w:rsidR="0094113C">
              <w:rPr>
                <w:noProof/>
                <w:webHidden/>
              </w:rPr>
              <w:tab/>
            </w:r>
            <w:r w:rsidR="0094113C">
              <w:rPr>
                <w:noProof/>
                <w:webHidden/>
              </w:rPr>
              <w:fldChar w:fldCharType="begin"/>
            </w:r>
            <w:r w:rsidR="0094113C">
              <w:rPr>
                <w:noProof/>
                <w:webHidden/>
              </w:rPr>
              <w:instrText xml:space="preserve"> PAGEREF _Toc520903870 \h </w:instrText>
            </w:r>
            <w:r w:rsidR="0094113C">
              <w:rPr>
                <w:noProof/>
                <w:webHidden/>
              </w:rPr>
            </w:r>
            <w:r w:rsidR="0094113C">
              <w:rPr>
                <w:noProof/>
                <w:webHidden/>
              </w:rPr>
              <w:fldChar w:fldCharType="separate"/>
            </w:r>
            <w:r w:rsidR="0094113C">
              <w:rPr>
                <w:noProof/>
                <w:webHidden/>
              </w:rPr>
              <w:t>13</w:t>
            </w:r>
            <w:r w:rsidR="0094113C">
              <w:rPr>
                <w:noProof/>
                <w:webHidden/>
              </w:rPr>
              <w:fldChar w:fldCharType="end"/>
            </w:r>
          </w:hyperlink>
          <w:r w:rsidR="006741C2" w:rsidRPr="006741C2">
            <w:rPr>
              <w:b/>
              <w:bCs/>
              <w:noProof/>
            </w:rPr>
            <w:fldChar w:fldCharType="end"/>
          </w:r>
        </w:p>
      </w:sdtContent>
    </w:sdt>
    <w:p w14:paraId="381E41D2" w14:textId="77777777" w:rsidR="0094113C" w:rsidRDefault="0094113C" w:rsidP="003002A3">
      <w:pPr>
        <w:tabs>
          <w:tab w:val="left" w:pos="2364"/>
        </w:tabs>
        <w:jc w:val="both"/>
        <w:rPr>
          <w:lang w:val="en-GB"/>
        </w:rPr>
      </w:pPr>
    </w:p>
    <w:p w14:paraId="1FD4E4AF" w14:textId="528151DB" w:rsidR="00965C53" w:rsidRPr="004161C0" w:rsidRDefault="00965C53" w:rsidP="003002A3">
      <w:pPr>
        <w:tabs>
          <w:tab w:val="left" w:pos="2364"/>
        </w:tabs>
        <w:jc w:val="both"/>
        <w:rPr>
          <w:lang w:val="en-GB"/>
        </w:rPr>
      </w:pPr>
      <w:r w:rsidRPr="004161C0">
        <w:rPr>
          <w:lang w:val="en-GB"/>
        </w:rPr>
        <w:t>Các chức năng được miêu tả sau đây cần được hoàn thiện thêm và t</w:t>
      </w:r>
      <w:r w:rsidR="000E068F" w:rsidRPr="004161C0">
        <w:rPr>
          <w:lang w:val="en-GB"/>
        </w:rPr>
        <w:t>hực hiện</w:t>
      </w:r>
      <w:r w:rsidRPr="004161C0">
        <w:rPr>
          <w:lang w:val="en-GB"/>
        </w:rPr>
        <w:t xml:space="preserve"> trong ứng dụng FIMS:</w:t>
      </w:r>
    </w:p>
    <w:p w14:paraId="1F5A18C6" w14:textId="7DAF6551" w:rsidR="009E056A" w:rsidRPr="004161C0" w:rsidRDefault="00965C53" w:rsidP="003002A3">
      <w:pPr>
        <w:pStyle w:val="Heading1"/>
        <w:jc w:val="both"/>
        <w:rPr>
          <w:b w:val="0"/>
          <w:lang w:val="en-GB"/>
        </w:rPr>
      </w:pPr>
      <w:bookmarkStart w:id="0" w:name="_Toc520903861"/>
      <w:r w:rsidRPr="004161C0">
        <w:rPr>
          <w:lang w:val="en-GB"/>
        </w:rPr>
        <w:t>Báo cáo</w:t>
      </w:r>
      <w:bookmarkEnd w:id="0"/>
    </w:p>
    <w:p w14:paraId="6545CD28" w14:textId="301DC0C4" w:rsidR="00C335E3" w:rsidRPr="004161C0" w:rsidRDefault="00C335E3" w:rsidP="003002A3">
      <w:pPr>
        <w:pStyle w:val="ListParagraph"/>
        <w:tabs>
          <w:tab w:val="left" w:pos="2364"/>
        </w:tabs>
        <w:spacing w:after="0" w:line="240" w:lineRule="auto"/>
        <w:contextualSpacing w:val="0"/>
        <w:jc w:val="both"/>
        <w:rPr>
          <w:lang w:val="en-GB"/>
        </w:rPr>
      </w:pPr>
      <w:r w:rsidRPr="004161C0">
        <w:rPr>
          <w:lang w:val="en-GB"/>
        </w:rPr>
        <w:t xml:space="preserve">Hiện tại, hệ thống chỉ có một mẫu báo cáo chính thức, điều này không thống nhất với các các mẫu báo cáo chính thức đề cập trong Thông tư 1. Tổng cục Lâm Nghiệp (TCLN) và Cục Kiểm lâm (CKL) từ đầu đã đề xuất thêm các mẫu báo cáo chính thức có sẵn trong Phụ lục 1.4 vào hệ thống. Thêm vào đó, tổng hợp các đơn vị có thể được làm rõ sau khi sửa đổi tính logic của việc nhập dữ liệu liên quan đến các đơn vị. Ngoài ra, cả báo cáo nhanh và báo cáo chính thức đều cần hiển thị đơn vị m3 và tấn </w:t>
      </w:r>
      <w:proofErr w:type="gramStart"/>
      <w:r w:rsidRPr="004161C0">
        <w:rPr>
          <w:lang w:val="en-GB"/>
        </w:rPr>
        <w:t>theo</w:t>
      </w:r>
      <w:proofErr w:type="gramEnd"/>
      <w:r w:rsidRPr="004161C0">
        <w:rPr>
          <w:lang w:val="en-GB"/>
        </w:rPr>
        <w:t xml:space="preserve"> hàng /cột riêng biệt nếu không thông tin báo cáo sẽ bị sai lệch.</w:t>
      </w:r>
    </w:p>
    <w:p w14:paraId="4C9CC7A0" w14:textId="77777777" w:rsidR="009E056A" w:rsidRPr="004161C0" w:rsidRDefault="009E056A" w:rsidP="003002A3">
      <w:pPr>
        <w:pStyle w:val="ListParagraph"/>
        <w:tabs>
          <w:tab w:val="left" w:pos="2364"/>
        </w:tabs>
        <w:spacing w:after="0" w:line="240" w:lineRule="auto"/>
        <w:contextualSpacing w:val="0"/>
        <w:jc w:val="both"/>
        <w:rPr>
          <w:lang w:val="en-GB"/>
        </w:rPr>
      </w:pPr>
    </w:p>
    <w:p w14:paraId="43A0E446" w14:textId="7DB2E63E" w:rsidR="007C7B58" w:rsidRPr="004161C0" w:rsidRDefault="00571D0F" w:rsidP="003002A3">
      <w:pPr>
        <w:pStyle w:val="ListParagraph"/>
        <w:numPr>
          <w:ilvl w:val="0"/>
          <w:numId w:val="34"/>
        </w:numPr>
        <w:tabs>
          <w:tab w:val="left" w:pos="2364"/>
        </w:tabs>
        <w:spacing w:after="120" w:line="240" w:lineRule="auto"/>
        <w:contextualSpacing w:val="0"/>
        <w:jc w:val="both"/>
        <w:rPr>
          <w:b/>
          <w:lang w:val="en-GB"/>
        </w:rPr>
      </w:pPr>
      <w:r w:rsidRPr="004161C0">
        <w:rPr>
          <w:b/>
          <w:lang w:val="en-GB"/>
        </w:rPr>
        <w:t xml:space="preserve">Đơn vị báo cáo: đơn vị m3 và tấn phải nằm trong các cột / hàng riêng biệt cho từng báo cáo chính thức và báo cáo nhanh dựa trên sự lựa chọn của người dùng trong quá trình nhập dữ liệu hoặc “chuyển đổi” trong trường hợp các đơn vị bổ sung (BDMT (tấn khô), Stere, </w:t>
      </w:r>
      <w:proofErr w:type="gramStart"/>
      <w:r w:rsidRPr="004161C0">
        <w:rPr>
          <w:b/>
          <w:lang w:val="en-GB"/>
        </w:rPr>
        <w:t>... )</w:t>
      </w:r>
      <w:proofErr w:type="gramEnd"/>
      <w:r w:rsidRPr="004161C0">
        <w:rPr>
          <w:b/>
          <w:lang w:val="en-GB"/>
        </w:rPr>
        <w:t>:</w:t>
      </w:r>
      <w:r w:rsidRPr="004161C0">
        <w:rPr>
          <w:lang w:val="en-GB"/>
        </w:rPr>
        <w:t xml:space="preserve"> Báo cáo cần hiển thị m3 và tấn riêng biệt trong các hàng/cột riêng biệt của cả các báo cáo nhanh và báo cáo chính thức. Việc thực hiện thiết kế này sẽ được đảm trách bởi nhà cung cấp dịch vụ (hoặc hàng riêng hoặc cột riêng biệt). Việc tổng hợp các đơn vị sẽ dựa trên đơn vị báo cáo mà người dùng đã chọn/quyết định trong quá trình nhập dữ liệu.</w:t>
      </w:r>
    </w:p>
    <w:p w14:paraId="35A329E8" w14:textId="0C3E3F61" w:rsidR="009E056A" w:rsidRPr="004161C0" w:rsidRDefault="00AB4A6A" w:rsidP="003002A3">
      <w:pPr>
        <w:pStyle w:val="ListParagraph"/>
        <w:numPr>
          <w:ilvl w:val="0"/>
          <w:numId w:val="34"/>
        </w:numPr>
        <w:tabs>
          <w:tab w:val="left" w:pos="2364"/>
        </w:tabs>
        <w:spacing w:after="120" w:line="240" w:lineRule="auto"/>
        <w:contextualSpacing w:val="0"/>
        <w:jc w:val="both"/>
        <w:rPr>
          <w:lang w:val="en-GB"/>
        </w:rPr>
      </w:pPr>
      <w:r w:rsidRPr="004161C0">
        <w:rPr>
          <w:b/>
          <w:lang w:val="en-GB"/>
        </w:rPr>
        <w:t>Thêm các báo cáo chính thức có sẵn cho</w:t>
      </w:r>
      <w:r w:rsidR="00A90C14">
        <w:rPr>
          <w:b/>
          <w:lang w:val="en-GB"/>
        </w:rPr>
        <w:t xml:space="preserve"> ứng dụng</w:t>
      </w:r>
      <w:r w:rsidRPr="004161C0">
        <w:rPr>
          <w:b/>
          <w:lang w:val="en-GB"/>
        </w:rPr>
        <w:t xml:space="preserve"> FIMS theo các mẫu trong bản đặc tả kỹ thuật gốc của ứng dụng FIMS chi tiết tại Phụ lục 1.4:</w:t>
      </w:r>
      <w:r w:rsidRPr="004161C0">
        <w:rPr>
          <w:lang w:val="en-GB"/>
        </w:rPr>
        <w:t xml:space="preserve"> Các mẫu 1</w:t>
      </w:r>
      <w:proofErr w:type="gramStart"/>
      <w:r w:rsidRPr="004161C0">
        <w:rPr>
          <w:lang w:val="en-GB"/>
        </w:rPr>
        <w:t>,2</w:t>
      </w:r>
      <w:proofErr w:type="gramEnd"/>
      <w:r w:rsidRPr="004161C0">
        <w:rPr>
          <w:lang w:val="en-GB"/>
        </w:rPr>
        <w:t xml:space="preserve">, 5 và 6 có thể được thêm vào hệ thống vì chúng có thể được tổng hợp từ các tham số FIMS. Tuy nhiên, riêng đối với biểu mẫu 2 đã được đơn giản hóa vì ứng dụng FIMS không bao gồm logic nhập dữ liệu dựa </w:t>
      </w:r>
      <w:r w:rsidRPr="004161C0">
        <w:rPr>
          <w:lang w:val="en-GB"/>
        </w:rPr>
        <w:lastRenderedPageBreak/>
        <w:t>trên hồ sơ. Các quy tắc tổng hợp cho các mẫu báo cáo chính thức FIMS mới có sẵn trong Phụ lục 1 (tài liệu đính kèm dưới định dạng Excel riêng biệt). Hệ thống nên:</w:t>
      </w:r>
    </w:p>
    <w:p w14:paraId="5165AB72" w14:textId="2087E910" w:rsidR="00061399" w:rsidRPr="004161C0" w:rsidRDefault="005D3F97" w:rsidP="003002A3">
      <w:pPr>
        <w:pStyle w:val="ListParagraph"/>
        <w:numPr>
          <w:ilvl w:val="1"/>
          <w:numId w:val="30"/>
        </w:numPr>
        <w:tabs>
          <w:tab w:val="left" w:pos="2364"/>
        </w:tabs>
        <w:spacing w:after="120" w:line="240" w:lineRule="auto"/>
        <w:contextualSpacing w:val="0"/>
        <w:jc w:val="both"/>
        <w:rPr>
          <w:sz w:val="21"/>
          <w:szCs w:val="21"/>
          <w:lang w:val="en-GB"/>
        </w:rPr>
      </w:pPr>
      <w:r w:rsidRPr="004161C0">
        <w:rPr>
          <w:sz w:val="21"/>
          <w:szCs w:val="21"/>
          <w:lang w:val="en-GB"/>
        </w:rPr>
        <w:t xml:space="preserve">Cho phép người dùng chọn mẫu báo cáo, khu vực/nội dung và kỳ báo cáo. </w:t>
      </w:r>
    </w:p>
    <w:p w14:paraId="32359BD8" w14:textId="1904BC91" w:rsidR="009E056A" w:rsidRPr="004161C0" w:rsidRDefault="00FC6D9C" w:rsidP="003002A3">
      <w:pPr>
        <w:pStyle w:val="ListParagraph"/>
        <w:numPr>
          <w:ilvl w:val="1"/>
          <w:numId w:val="30"/>
        </w:numPr>
        <w:tabs>
          <w:tab w:val="left" w:pos="2364"/>
        </w:tabs>
        <w:spacing w:after="120" w:line="240" w:lineRule="auto"/>
        <w:jc w:val="both"/>
        <w:rPr>
          <w:sz w:val="21"/>
          <w:szCs w:val="21"/>
          <w:lang w:val="en-GB"/>
        </w:rPr>
      </w:pPr>
      <w:r w:rsidRPr="004161C0">
        <w:rPr>
          <w:sz w:val="21"/>
          <w:szCs w:val="21"/>
          <w:lang w:val="en-GB"/>
        </w:rPr>
        <w:t xml:space="preserve">Giao diện xuất báo cáo chính thức phải có 3 lựa chọn đối với nội dung báo cáo: </w:t>
      </w:r>
      <w:proofErr w:type="gramStart"/>
      <w:r w:rsidRPr="004161C0">
        <w:rPr>
          <w:sz w:val="21"/>
          <w:szCs w:val="21"/>
          <w:lang w:val="en-GB"/>
        </w:rPr>
        <w:t>theo</w:t>
      </w:r>
      <w:proofErr w:type="gramEnd"/>
      <w:r w:rsidRPr="004161C0">
        <w:rPr>
          <w:sz w:val="21"/>
          <w:szCs w:val="21"/>
          <w:lang w:val="en-GB"/>
        </w:rPr>
        <w:t xml:space="preserve"> doanh nghiệp, theo huyện, theo tỉnh, theo</w:t>
      </w:r>
      <w:r w:rsidR="00FB626C" w:rsidRPr="004161C0">
        <w:rPr>
          <w:sz w:val="21"/>
          <w:szCs w:val="21"/>
          <w:lang w:val="en-GB"/>
        </w:rPr>
        <w:t xml:space="preserve"> vùng và toàn quốc.</w:t>
      </w:r>
    </w:p>
    <w:p w14:paraId="4DA88C07" w14:textId="21C5E26A" w:rsidR="009E056A" w:rsidRPr="004161C0" w:rsidRDefault="00FB626C" w:rsidP="003002A3">
      <w:pPr>
        <w:pStyle w:val="ListParagraph"/>
        <w:numPr>
          <w:ilvl w:val="2"/>
          <w:numId w:val="30"/>
        </w:numPr>
        <w:tabs>
          <w:tab w:val="left" w:pos="2364"/>
        </w:tabs>
        <w:spacing w:after="120" w:line="240" w:lineRule="auto"/>
        <w:jc w:val="both"/>
        <w:rPr>
          <w:sz w:val="21"/>
          <w:szCs w:val="21"/>
          <w:lang w:val="en-GB"/>
        </w:rPr>
      </w:pPr>
      <w:r w:rsidRPr="004161C0">
        <w:rPr>
          <w:sz w:val="21"/>
          <w:szCs w:val="21"/>
          <w:lang w:val="en-GB"/>
        </w:rPr>
        <w:t xml:space="preserve">Nội dung báo cáo </w:t>
      </w:r>
      <w:proofErr w:type="gramStart"/>
      <w:r w:rsidRPr="004161C0">
        <w:rPr>
          <w:sz w:val="21"/>
          <w:szCs w:val="21"/>
          <w:lang w:val="en-GB"/>
        </w:rPr>
        <w:t>theo</w:t>
      </w:r>
      <w:proofErr w:type="gramEnd"/>
      <w:r w:rsidRPr="004161C0">
        <w:rPr>
          <w:sz w:val="21"/>
          <w:szCs w:val="21"/>
          <w:lang w:val="en-GB"/>
        </w:rPr>
        <w:t xml:space="preserve"> huyện: tổng hợp các dòng sản lượng của tất cả các xã/phường trực thuộc huyện đó. </w:t>
      </w:r>
      <w:r w:rsidR="009E056A" w:rsidRPr="004161C0">
        <w:rPr>
          <w:sz w:val="21"/>
          <w:szCs w:val="21"/>
          <w:lang w:val="en-GB"/>
        </w:rPr>
        <w:t xml:space="preserve"> </w:t>
      </w:r>
    </w:p>
    <w:p w14:paraId="0724C3CD" w14:textId="3F8BBD19" w:rsidR="005026E5" w:rsidRPr="004161C0" w:rsidRDefault="005026E5" w:rsidP="003002A3">
      <w:pPr>
        <w:pStyle w:val="ListParagraph"/>
        <w:numPr>
          <w:ilvl w:val="2"/>
          <w:numId w:val="30"/>
        </w:numPr>
        <w:tabs>
          <w:tab w:val="left" w:pos="2364"/>
        </w:tabs>
        <w:spacing w:after="120" w:line="240" w:lineRule="auto"/>
        <w:contextualSpacing w:val="0"/>
        <w:jc w:val="both"/>
        <w:rPr>
          <w:sz w:val="21"/>
          <w:szCs w:val="21"/>
          <w:lang w:val="en-GB"/>
        </w:rPr>
      </w:pPr>
      <w:r w:rsidRPr="004161C0">
        <w:rPr>
          <w:sz w:val="21"/>
          <w:szCs w:val="21"/>
          <w:lang w:val="en-GB"/>
        </w:rPr>
        <w:t xml:space="preserve">Nội dung báo cáo theo tỉnh: tổng hợp các dòng sản lượng của tất cả các huyện trực thuộc </w:t>
      </w:r>
      <w:r w:rsidR="00734669" w:rsidRPr="004161C0">
        <w:rPr>
          <w:sz w:val="21"/>
          <w:szCs w:val="21"/>
          <w:lang w:val="en-GB"/>
        </w:rPr>
        <w:t>tỉnh</w:t>
      </w:r>
      <w:r w:rsidRPr="004161C0">
        <w:rPr>
          <w:sz w:val="21"/>
          <w:szCs w:val="21"/>
          <w:lang w:val="en-GB"/>
        </w:rPr>
        <w:t xml:space="preserve"> đó </w:t>
      </w:r>
    </w:p>
    <w:p w14:paraId="5D512C03" w14:textId="6EE23196" w:rsidR="009E056A" w:rsidRPr="004161C0" w:rsidRDefault="00841BD1" w:rsidP="003002A3">
      <w:pPr>
        <w:pStyle w:val="ListParagraph"/>
        <w:numPr>
          <w:ilvl w:val="2"/>
          <w:numId w:val="30"/>
        </w:numPr>
        <w:tabs>
          <w:tab w:val="left" w:pos="2364"/>
        </w:tabs>
        <w:spacing w:after="120" w:line="240" w:lineRule="auto"/>
        <w:contextualSpacing w:val="0"/>
        <w:jc w:val="both"/>
        <w:rPr>
          <w:sz w:val="21"/>
          <w:szCs w:val="21"/>
          <w:lang w:val="en-GB"/>
        </w:rPr>
      </w:pPr>
      <w:r w:rsidRPr="004161C0">
        <w:rPr>
          <w:sz w:val="21"/>
          <w:szCs w:val="21"/>
          <w:lang w:val="en-GB"/>
        </w:rPr>
        <w:t xml:space="preserve">Nội dung báo cáo </w:t>
      </w:r>
      <w:proofErr w:type="gramStart"/>
      <w:r w:rsidRPr="004161C0">
        <w:rPr>
          <w:sz w:val="21"/>
          <w:szCs w:val="21"/>
          <w:lang w:val="en-GB"/>
        </w:rPr>
        <w:t>theo</w:t>
      </w:r>
      <w:proofErr w:type="gramEnd"/>
      <w:r w:rsidRPr="004161C0">
        <w:rPr>
          <w:sz w:val="21"/>
          <w:szCs w:val="21"/>
          <w:lang w:val="en-GB"/>
        </w:rPr>
        <w:t xml:space="preserve"> vùng: tổng hợp các dòng sản lượng của tất cả các tỉnh/thành phố trực thuộc vùng đó.</w:t>
      </w:r>
    </w:p>
    <w:p w14:paraId="0E1254EC" w14:textId="76952899" w:rsidR="009E056A" w:rsidRPr="004161C0" w:rsidRDefault="00AC68CA" w:rsidP="003002A3">
      <w:pPr>
        <w:pStyle w:val="ListParagraph"/>
        <w:numPr>
          <w:ilvl w:val="2"/>
          <w:numId w:val="30"/>
        </w:numPr>
        <w:tabs>
          <w:tab w:val="left" w:pos="2364"/>
        </w:tabs>
        <w:spacing w:after="120" w:line="240" w:lineRule="auto"/>
        <w:contextualSpacing w:val="0"/>
        <w:jc w:val="both"/>
        <w:rPr>
          <w:sz w:val="21"/>
          <w:szCs w:val="21"/>
          <w:lang w:val="en-GB"/>
        </w:rPr>
      </w:pPr>
      <w:r w:rsidRPr="004161C0">
        <w:rPr>
          <w:sz w:val="21"/>
          <w:szCs w:val="21"/>
          <w:lang w:val="en-GB"/>
        </w:rPr>
        <w:t>Nội dung báo cáo toàn quốc: tổng hợp các dòng sản lượng của tất cả các tỉnh.</w:t>
      </w:r>
    </w:p>
    <w:p w14:paraId="70508F70" w14:textId="53435F01" w:rsidR="009E056A" w:rsidRPr="004161C0" w:rsidRDefault="00E806A5" w:rsidP="003002A3">
      <w:pPr>
        <w:pStyle w:val="ListParagraph"/>
        <w:numPr>
          <w:ilvl w:val="1"/>
          <w:numId w:val="30"/>
        </w:numPr>
        <w:tabs>
          <w:tab w:val="left" w:pos="2364"/>
        </w:tabs>
        <w:spacing w:after="120" w:line="240" w:lineRule="auto"/>
        <w:contextualSpacing w:val="0"/>
        <w:jc w:val="both"/>
        <w:rPr>
          <w:sz w:val="21"/>
          <w:szCs w:val="21"/>
          <w:lang w:val="en-GB"/>
        </w:rPr>
      </w:pPr>
      <w:r w:rsidRPr="004161C0">
        <w:rPr>
          <w:sz w:val="21"/>
          <w:szCs w:val="21"/>
          <w:lang w:val="en-GB"/>
        </w:rPr>
        <w:t>Đơn vị m3 và tấn phải nằm trong các cột/hàng riêng biệt trong từng báo cáo chính thức dựa trên lựa chọn người dùng trong mục nhập dữ liệu hoặc “chuyển đổi thành” trong trường hợp các đơn vị bổ sung (tấn khô, Stere</w:t>
      </w:r>
      <w:proofErr w:type="gramStart"/>
      <w:r w:rsidRPr="004161C0">
        <w:rPr>
          <w:sz w:val="21"/>
          <w:szCs w:val="21"/>
          <w:lang w:val="en-GB"/>
        </w:rPr>
        <w:t>, ..</w:t>
      </w:r>
      <w:proofErr w:type="gramEnd"/>
      <w:r w:rsidRPr="004161C0">
        <w:rPr>
          <w:sz w:val="21"/>
          <w:szCs w:val="21"/>
          <w:lang w:val="en-GB"/>
        </w:rPr>
        <w:t>)</w:t>
      </w:r>
    </w:p>
    <w:p w14:paraId="5D9BB43F" w14:textId="5AA09914" w:rsidR="009E056A" w:rsidRPr="004161C0" w:rsidRDefault="00E806A5" w:rsidP="003002A3">
      <w:pPr>
        <w:pStyle w:val="ListParagraph"/>
        <w:numPr>
          <w:ilvl w:val="1"/>
          <w:numId w:val="30"/>
        </w:numPr>
        <w:tabs>
          <w:tab w:val="left" w:pos="2364"/>
        </w:tabs>
        <w:spacing w:after="120" w:line="240" w:lineRule="auto"/>
        <w:contextualSpacing w:val="0"/>
        <w:jc w:val="both"/>
        <w:rPr>
          <w:sz w:val="21"/>
          <w:szCs w:val="21"/>
          <w:lang w:val="en-GB"/>
        </w:rPr>
      </w:pPr>
      <w:r w:rsidRPr="004161C0">
        <w:rPr>
          <w:sz w:val="21"/>
          <w:szCs w:val="21"/>
          <w:lang w:val="en-GB"/>
        </w:rPr>
        <w:t xml:space="preserve">Xuất báo cáo cần phải tuân </w:t>
      </w:r>
      <w:proofErr w:type="gramStart"/>
      <w:r w:rsidRPr="004161C0">
        <w:rPr>
          <w:sz w:val="21"/>
          <w:szCs w:val="21"/>
          <w:lang w:val="en-GB"/>
        </w:rPr>
        <w:t>theo</w:t>
      </w:r>
      <w:proofErr w:type="gramEnd"/>
      <w:r w:rsidRPr="004161C0">
        <w:rPr>
          <w:sz w:val="21"/>
          <w:szCs w:val="21"/>
          <w:lang w:val="en-GB"/>
        </w:rPr>
        <w:t xml:space="preserve"> quy tắc tổng hợp, ứng dụng cần cho phép người dùng mở báo cáo theo định dạng file Excel.</w:t>
      </w:r>
    </w:p>
    <w:p w14:paraId="5E14F575" w14:textId="06748817" w:rsidR="009E056A" w:rsidRPr="006741C2" w:rsidRDefault="00E806A5" w:rsidP="003002A3">
      <w:pPr>
        <w:pStyle w:val="ListParagraph"/>
        <w:numPr>
          <w:ilvl w:val="1"/>
          <w:numId w:val="30"/>
        </w:numPr>
        <w:tabs>
          <w:tab w:val="left" w:pos="2364"/>
        </w:tabs>
        <w:spacing w:after="120" w:line="240" w:lineRule="auto"/>
        <w:contextualSpacing w:val="0"/>
        <w:jc w:val="both"/>
        <w:rPr>
          <w:sz w:val="21"/>
          <w:szCs w:val="21"/>
          <w:lang w:val="en-GB"/>
        </w:rPr>
      </w:pPr>
      <w:proofErr w:type="gramStart"/>
      <w:r w:rsidRPr="004161C0">
        <w:rPr>
          <w:sz w:val="21"/>
          <w:szCs w:val="21"/>
          <w:lang w:val="en-GB"/>
        </w:rPr>
        <w:t>ọi</w:t>
      </w:r>
      <w:proofErr w:type="gramEnd"/>
      <w:r w:rsidRPr="004161C0">
        <w:rPr>
          <w:sz w:val="21"/>
          <w:szCs w:val="21"/>
          <w:lang w:val="en-GB"/>
        </w:rPr>
        <w:t xml:space="preserve"> cấp độ người dùng của ứng dụng FIMS đều được phép xuất báo cáo chính thức. Riêng người dùng doanh nghiệp chỉ có thể tạo báo cáo chính thức cho các nhà máy thuộc quyền quản lý của doanh nghiệp đó.</w:t>
      </w:r>
      <w:r w:rsidR="007C7B58" w:rsidRPr="006741C2">
        <w:rPr>
          <w:sz w:val="21"/>
          <w:szCs w:val="21"/>
          <w:lang w:val="en-GB"/>
        </w:rPr>
        <w:br w:type="page"/>
      </w:r>
    </w:p>
    <w:p w14:paraId="50AC113D" w14:textId="41AFF5FA" w:rsidR="0053097B" w:rsidRPr="004161C0" w:rsidRDefault="002B5939" w:rsidP="003002A3">
      <w:pPr>
        <w:pStyle w:val="Heading1"/>
        <w:jc w:val="both"/>
        <w:rPr>
          <w:lang w:val="en-GB"/>
        </w:rPr>
      </w:pPr>
      <w:bookmarkStart w:id="1" w:name="_Toc520903862"/>
      <w:r w:rsidRPr="004161C0">
        <w:rPr>
          <w:lang w:val="en-GB"/>
        </w:rPr>
        <w:lastRenderedPageBreak/>
        <w:t>Thay đổi liên quan đến chức năng đăng ký doanh nghiệp và thêm nhà máy</w:t>
      </w:r>
      <w:bookmarkEnd w:id="1"/>
    </w:p>
    <w:p w14:paraId="19016837" w14:textId="167C49A5" w:rsidR="00812C3B" w:rsidRPr="004161C0" w:rsidRDefault="002B5939" w:rsidP="003002A3">
      <w:pPr>
        <w:pStyle w:val="ListParagraph"/>
        <w:tabs>
          <w:tab w:val="left" w:pos="2364"/>
        </w:tabs>
        <w:spacing w:after="120" w:line="240" w:lineRule="auto"/>
        <w:contextualSpacing w:val="0"/>
        <w:jc w:val="both"/>
        <w:rPr>
          <w:lang w:val="en-GB"/>
        </w:rPr>
      </w:pPr>
      <w:r w:rsidRPr="004161C0">
        <w:rPr>
          <w:lang w:val="en-GB"/>
        </w:rPr>
        <w:t>Một số thông số bổ sung và giải thích thêm được nhóm EFI-FLEGT yêu cầu đưa vào FIMS liên quan đến việc đăng ký doanh nghiệp và thêm một nhà máy.</w:t>
      </w:r>
    </w:p>
    <w:p w14:paraId="5A52FD3F" w14:textId="732E4086" w:rsidR="00812C3B" w:rsidRPr="004161C0" w:rsidRDefault="002B5939" w:rsidP="003002A3">
      <w:pPr>
        <w:pStyle w:val="ListParagraph"/>
        <w:numPr>
          <w:ilvl w:val="0"/>
          <w:numId w:val="36"/>
        </w:numPr>
        <w:tabs>
          <w:tab w:val="left" w:pos="2364"/>
        </w:tabs>
        <w:spacing w:after="120" w:line="240" w:lineRule="auto"/>
        <w:jc w:val="both"/>
        <w:rPr>
          <w:lang w:val="en-GB"/>
        </w:rPr>
      </w:pPr>
      <w:r w:rsidRPr="004161C0">
        <w:rPr>
          <w:b/>
          <w:lang w:val="en-GB"/>
        </w:rPr>
        <w:t>Thêm nhà máy nên bao gồm loại vị trí:</w:t>
      </w:r>
      <w:r w:rsidRPr="004161C0">
        <w:rPr>
          <w:lang w:val="en-GB"/>
        </w:rPr>
        <w:t xml:space="preserve"> Khi người dùng thêm nhà máy, cần có câu hỏi để mô tả loại vị trí</w:t>
      </w:r>
      <w:r w:rsidR="00290C54" w:rsidRPr="004161C0">
        <w:rPr>
          <w:lang w:val="en-GB"/>
        </w:rPr>
        <w:t xml:space="preserve">. Tùy chọn </w:t>
      </w:r>
      <w:r w:rsidR="00A90C14">
        <w:rPr>
          <w:lang w:val="en-GB"/>
        </w:rPr>
        <w:t>cần phải</w:t>
      </w:r>
      <w:r w:rsidR="00290C54" w:rsidRPr="004161C0">
        <w:rPr>
          <w:lang w:val="en-GB"/>
        </w:rPr>
        <w:t xml:space="preserve">: </w:t>
      </w:r>
    </w:p>
    <w:p w14:paraId="426194B9" w14:textId="5D2790C5" w:rsidR="00812C3B" w:rsidRPr="004161C0" w:rsidRDefault="001E10F4" w:rsidP="003002A3">
      <w:pPr>
        <w:pStyle w:val="ListParagraph"/>
        <w:numPr>
          <w:ilvl w:val="1"/>
          <w:numId w:val="36"/>
        </w:numPr>
        <w:tabs>
          <w:tab w:val="left" w:pos="2364"/>
        </w:tabs>
        <w:spacing w:after="120" w:line="240" w:lineRule="auto"/>
        <w:jc w:val="both"/>
        <w:rPr>
          <w:lang w:val="en-GB"/>
        </w:rPr>
      </w:pPr>
      <w:r w:rsidRPr="004161C0">
        <w:rPr>
          <w:lang w:val="en-GB"/>
        </w:rPr>
        <w:t>Nằm t</w:t>
      </w:r>
      <w:r w:rsidR="009E1F90" w:rsidRPr="004161C0">
        <w:rPr>
          <w:lang w:val="en-GB"/>
        </w:rPr>
        <w:t>rong Khu Công nghiệp (IP)</w:t>
      </w:r>
    </w:p>
    <w:p w14:paraId="11BECD36" w14:textId="0C69D890" w:rsidR="00812C3B" w:rsidRPr="004161C0" w:rsidRDefault="001E10F4" w:rsidP="003002A3">
      <w:pPr>
        <w:pStyle w:val="ListParagraph"/>
        <w:numPr>
          <w:ilvl w:val="1"/>
          <w:numId w:val="36"/>
        </w:numPr>
        <w:tabs>
          <w:tab w:val="left" w:pos="2364"/>
        </w:tabs>
        <w:spacing w:after="120" w:line="240" w:lineRule="auto"/>
        <w:jc w:val="both"/>
        <w:rPr>
          <w:lang w:val="en-GB"/>
        </w:rPr>
      </w:pPr>
      <w:r w:rsidRPr="004161C0">
        <w:rPr>
          <w:lang w:val="en-GB"/>
        </w:rPr>
        <w:t>Nằm t</w:t>
      </w:r>
      <w:r w:rsidR="009E1F90" w:rsidRPr="004161C0">
        <w:rPr>
          <w:lang w:val="en-GB"/>
        </w:rPr>
        <w:t>rong Khu chế xuất</w:t>
      </w:r>
    </w:p>
    <w:p w14:paraId="45726F34" w14:textId="710BB130" w:rsidR="00812C3B" w:rsidRPr="004161C0" w:rsidRDefault="001E10F4" w:rsidP="003002A3">
      <w:pPr>
        <w:pStyle w:val="ListParagraph"/>
        <w:numPr>
          <w:ilvl w:val="1"/>
          <w:numId w:val="36"/>
        </w:numPr>
        <w:tabs>
          <w:tab w:val="left" w:pos="2364"/>
        </w:tabs>
        <w:spacing w:after="120" w:line="240" w:lineRule="auto"/>
        <w:jc w:val="both"/>
        <w:rPr>
          <w:lang w:val="en-GB"/>
        </w:rPr>
      </w:pPr>
      <w:r w:rsidRPr="004161C0">
        <w:rPr>
          <w:lang w:val="en-GB"/>
        </w:rPr>
        <w:t>Nằm t</w:t>
      </w:r>
      <w:r w:rsidR="009E1F90" w:rsidRPr="004161C0">
        <w:rPr>
          <w:lang w:val="en-GB"/>
        </w:rPr>
        <w:t>rong khu khác</w:t>
      </w:r>
      <w:r w:rsidR="00812C3B" w:rsidRPr="004161C0">
        <w:rPr>
          <w:lang w:val="en-GB"/>
        </w:rPr>
        <w:t xml:space="preserve"> – </w:t>
      </w:r>
      <w:r w:rsidR="009E1F90" w:rsidRPr="004161C0">
        <w:rPr>
          <w:lang w:val="en-GB"/>
        </w:rPr>
        <w:t>khi lựa chọn phương án này</w:t>
      </w:r>
      <w:r w:rsidR="00812C3B" w:rsidRPr="004161C0">
        <w:rPr>
          <w:lang w:val="en-GB"/>
        </w:rPr>
        <w:t xml:space="preserve">, </w:t>
      </w:r>
      <w:r w:rsidR="009E1F90" w:rsidRPr="004161C0">
        <w:rPr>
          <w:lang w:val="en-GB"/>
        </w:rPr>
        <w:t>vui lòng liệt kê rõ</w:t>
      </w:r>
      <w:r w:rsidR="00812C3B" w:rsidRPr="004161C0">
        <w:rPr>
          <w:lang w:val="en-GB"/>
        </w:rPr>
        <w:t>:___</w:t>
      </w:r>
    </w:p>
    <w:p w14:paraId="3FA594D0" w14:textId="05E87FA0" w:rsidR="00812C3B" w:rsidRPr="004161C0" w:rsidRDefault="009E1F90" w:rsidP="003002A3">
      <w:pPr>
        <w:pStyle w:val="ListParagraph"/>
        <w:numPr>
          <w:ilvl w:val="1"/>
          <w:numId w:val="36"/>
        </w:numPr>
        <w:tabs>
          <w:tab w:val="left" w:pos="2364"/>
        </w:tabs>
        <w:spacing w:after="120" w:line="240" w:lineRule="auto"/>
        <w:jc w:val="both"/>
        <w:rPr>
          <w:lang w:val="en-GB"/>
        </w:rPr>
      </w:pPr>
      <w:r w:rsidRPr="004161C0">
        <w:rPr>
          <w:lang w:val="en-GB"/>
        </w:rPr>
        <w:t>Không nằm trong khu công nghiệp hay khu chế xuất.</w:t>
      </w:r>
    </w:p>
    <w:p w14:paraId="2EAA79EB" w14:textId="77777777" w:rsidR="00C01B56" w:rsidRPr="004161C0" w:rsidRDefault="00C01B56" w:rsidP="003002A3">
      <w:pPr>
        <w:pStyle w:val="ListParagraph"/>
        <w:tabs>
          <w:tab w:val="left" w:pos="2364"/>
        </w:tabs>
        <w:spacing w:after="120" w:line="240" w:lineRule="auto"/>
        <w:ind w:left="1800"/>
        <w:jc w:val="both"/>
        <w:rPr>
          <w:lang w:val="en-GB"/>
        </w:rPr>
      </w:pPr>
    </w:p>
    <w:p w14:paraId="41B64EF6" w14:textId="506E569B" w:rsidR="00812C3B" w:rsidRPr="004161C0" w:rsidRDefault="001E10F4" w:rsidP="003002A3">
      <w:pPr>
        <w:pStyle w:val="ListParagraph"/>
        <w:tabs>
          <w:tab w:val="left" w:pos="2364"/>
        </w:tabs>
        <w:spacing w:after="120" w:line="240" w:lineRule="auto"/>
        <w:ind w:left="1080"/>
        <w:contextualSpacing w:val="0"/>
        <w:jc w:val="both"/>
        <w:rPr>
          <w:lang w:val="en-GB"/>
        </w:rPr>
      </w:pPr>
      <w:r w:rsidRPr="004161C0">
        <w:rPr>
          <w:lang w:val="en-GB"/>
        </w:rPr>
        <w:t xml:space="preserve">Hệ thống </w:t>
      </w:r>
      <w:r w:rsidR="00A90C14">
        <w:rPr>
          <w:lang w:val="en-GB"/>
        </w:rPr>
        <w:t>cần phải</w:t>
      </w:r>
      <w:r w:rsidR="00812C3B" w:rsidRPr="004161C0">
        <w:rPr>
          <w:lang w:val="en-GB"/>
        </w:rPr>
        <w:t>:</w:t>
      </w:r>
    </w:p>
    <w:p w14:paraId="26197AED" w14:textId="5C388854" w:rsidR="00812C3B" w:rsidRPr="004161C0" w:rsidRDefault="001E10F4"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Cho phép người dùng lựa chọn nhiều phương án,</w:t>
      </w:r>
    </w:p>
    <w:p w14:paraId="48E43370" w14:textId="7FD2E6E3" w:rsidR="00812C3B" w:rsidRPr="004161C0" w:rsidRDefault="00CE5B6B"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Khi người dùng chọn “Nằm trong khu khác”, hệ thống bắt buộc người dùng phải chỉ rõ loại khu vực.</w:t>
      </w:r>
    </w:p>
    <w:p w14:paraId="3478D910" w14:textId="58F093A4" w:rsidR="0026155D" w:rsidRPr="004161C0" w:rsidRDefault="00651E69"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C</w:t>
      </w:r>
      <w:r w:rsidR="000D3FE3" w:rsidRPr="004161C0">
        <w:rPr>
          <w:sz w:val="21"/>
          <w:szCs w:val="21"/>
          <w:lang w:val="en-GB"/>
        </w:rPr>
        <w:t xml:space="preserve">ho phép </w:t>
      </w:r>
      <w:r w:rsidRPr="004161C0">
        <w:rPr>
          <w:sz w:val="21"/>
          <w:szCs w:val="21"/>
          <w:lang w:val="en-GB"/>
        </w:rPr>
        <w:t>người dùng có thể chỉnh sửa lựa chọn về sau nếu cần (chức năng chỉnh sửa doanh nghiệp/nhà máy).</w:t>
      </w:r>
    </w:p>
    <w:p w14:paraId="6ED50C21" w14:textId="205CDA1D" w:rsidR="0026155D" w:rsidRPr="004161C0" w:rsidRDefault="00C45767" w:rsidP="003002A3">
      <w:pPr>
        <w:pStyle w:val="ListParagraph"/>
        <w:numPr>
          <w:ilvl w:val="0"/>
          <w:numId w:val="26"/>
        </w:numPr>
        <w:tabs>
          <w:tab w:val="left" w:pos="2364"/>
        </w:tabs>
        <w:spacing w:after="120" w:line="240" w:lineRule="auto"/>
        <w:contextualSpacing w:val="0"/>
        <w:jc w:val="both"/>
        <w:rPr>
          <w:lang w:val="en-GB"/>
        </w:rPr>
      </w:pPr>
      <w:r w:rsidRPr="004161C0">
        <w:rPr>
          <w:b/>
          <w:lang w:val="en-GB"/>
        </w:rPr>
        <w:t>Chủ doanh nghiệp/nhà máy, dựa trên phân loại, nên có nhiều lựa chọn:</w:t>
      </w:r>
      <w:r w:rsidRPr="004161C0">
        <w:rPr>
          <w:lang w:val="en-GB"/>
        </w:rPr>
        <w:t xml:space="preserve"> Ở Việt Nam, có thể doanh nghiệp/nhà máy có thể thuộc nhiều loại. Ví dụ: Một doang nghiệp/nhà máy có thể là Công ty Cổ phần (JSC) và Hợp tác xã. Hệ thống nên:</w:t>
      </w:r>
    </w:p>
    <w:p w14:paraId="7E3F3456" w14:textId="252854B7" w:rsidR="0026155D" w:rsidRPr="004161C0" w:rsidRDefault="00C45767"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 xml:space="preserve">Cho phép người dùng tick nhiều hơn 1 phương </w:t>
      </w:r>
      <w:proofErr w:type="gramStart"/>
      <w:r w:rsidRPr="004161C0">
        <w:rPr>
          <w:sz w:val="21"/>
          <w:szCs w:val="21"/>
          <w:lang w:val="en-GB"/>
        </w:rPr>
        <w:t>án</w:t>
      </w:r>
      <w:proofErr w:type="gramEnd"/>
      <w:r w:rsidRPr="004161C0">
        <w:rPr>
          <w:sz w:val="21"/>
          <w:szCs w:val="21"/>
          <w:lang w:val="en-GB"/>
        </w:rPr>
        <w:t xml:space="preserve"> trong loại câu hỏi này đối với mẫu tạo doanh nghiệp và nhà máy hay chức năng chỉnh sửa doanh nghiệp và nhà máy. </w:t>
      </w:r>
    </w:p>
    <w:p w14:paraId="4CD43B3A" w14:textId="1746C394" w:rsidR="0026155D" w:rsidRPr="004161C0" w:rsidRDefault="008F16A1"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 xml:space="preserve">Cho phép người dùng có thể chỉnh sửa lựa chọn về sau nếu cần (chức năng chỉnh sửa doanh nghiệp/nhà máy). </w:t>
      </w:r>
    </w:p>
    <w:p w14:paraId="209B350C" w14:textId="10C9C91A" w:rsidR="0026155D" w:rsidRPr="004161C0" w:rsidRDefault="008F16A1" w:rsidP="003002A3">
      <w:pPr>
        <w:pStyle w:val="ListParagraph"/>
        <w:numPr>
          <w:ilvl w:val="0"/>
          <w:numId w:val="26"/>
        </w:numPr>
        <w:tabs>
          <w:tab w:val="left" w:pos="2364"/>
        </w:tabs>
        <w:spacing w:after="120" w:line="240" w:lineRule="auto"/>
        <w:contextualSpacing w:val="0"/>
        <w:jc w:val="both"/>
        <w:rPr>
          <w:lang w:val="en-GB"/>
        </w:rPr>
      </w:pPr>
      <w:r w:rsidRPr="004161C0">
        <w:rPr>
          <w:b/>
          <w:lang w:val="en-GB"/>
        </w:rPr>
        <w:t>Chứng nhận nhà máy:</w:t>
      </w:r>
      <w:r w:rsidRPr="004161C0">
        <w:rPr>
          <w:lang w:val="en-GB"/>
        </w:rPr>
        <w:t xml:space="preserve"> Chứng nhận nhà máy phải bao gồm các chi tiết như số chứng nhận và ngày phát hành/hiệu lực khi người dùng đánh dấu chứng nhận. Những thông tin này sẽ là tùy chọn để được điền. Hệ thống nên:</w:t>
      </w:r>
    </w:p>
    <w:p w14:paraId="7D4EDCEE" w14:textId="2834B719" w:rsidR="0026155D" w:rsidRPr="004161C0" w:rsidRDefault="00440409"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 xml:space="preserve">Cho phép người dùng nhập </w:t>
      </w:r>
      <w:r w:rsidR="001472ED" w:rsidRPr="004161C0">
        <w:rPr>
          <w:sz w:val="21"/>
          <w:szCs w:val="21"/>
          <w:lang w:val="en-GB"/>
        </w:rPr>
        <w:t>số chứng nhận khi lựa chọn loại chứng nhận (không bắt buộc)</w:t>
      </w:r>
    </w:p>
    <w:p w14:paraId="1C8C8BB1" w14:textId="09610CF5" w:rsidR="0026155D" w:rsidRPr="004161C0" w:rsidRDefault="001472ED"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Cho phép người dùng nhập ngày phát hành chứng nhận (Không bắt buộc)</w:t>
      </w:r>
    </w:p>
    <w:p w14:paraId="4ED5F95A" w14:textId="6B3AC26E" w:rsidR="0026155D" w:rsidRPr="004161C0" w:rsidRDefault="001472ED"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Cho phép người dùng nhập ngày có hiệu lực của chứng nhận (Không bắt buộc)</w:t>
      </w:r>
    </w:p>
    <w:p w14:paraId="557E92EA" w14:textId="4841F557" w:rsidR="0026155D" w:rsidRPr="004161C0" w:rsidRDefault="001472ED"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Cho phép người dùng có thể chỉnh sửa chi tiết về sau nếu cần (chức năng chỉnh sửa nhà máy).</w:t>
      </w:r>
    </w:p>
    <w:p w14:paraId="76C97CE9" w14:textId="33FD50F3" w:rsidR="00C01B56" w:rsidRPr="004161C0" w:rsidRDefault="00895324" w:rsidP="003002A3">
      <w:pPr>
        <w:pStyle w:val="ListParagraph"/>
        <w:numPr>
          <w:ilvl w:val="0"/>
          <w:numId w:val="26"/>
        </w:numPr>
        <w:tabs>
          <w:tab w:val="left" w:pos="2364"/>
        </w:tabs>
        <w:spacing w:after="120" w:line="240" w:lineRule="auto"/>
        <w:contextualSpacing w:val="0"/>
        <w:jc w:val="both"/>
        <w:rPr>
          <w:lang w:val="en-GB"/>
        </w:rPr>
      </w:pPr>
      <w:r w:rsidRPr="004161C0">
        <w:rPr>
          <w:b/>
          <w:lang w:val="en-GB"/>
        </w:rPr>
        <w:t>Số lượng nhân viên</w:t>
      </w:r>
      <w:r w:rsidRPr="004161C0">
        <w:rPr>
          <w:lang w:val="en-GB"/>
        </w:rPr>
        <w:t xml:space="preserve">: Hệ thống nên có sự phân tách giới tính của tất cả vị trí công việc. Việc thêm số lượng nhân viên </w:t>
      </w:r>
      <w:proofErr w:type="gramStart"/>
      <w:r w:rsidRPr="004161C0">
        <w:rPr>
          <w:lang w:val="en-GB"/>
        </w:rPr>
        <w:t>theo</w:t>
      </w:r>
      <w:proofErr w:type="gramEnd"/>
      <w:r w:rsidRPr="004161C0">
        <w:rPr>
          <w:lang w:val="en-GB"/>
        </w:rPr>
        <w:t xml:space="preserve"> giới tính nên là tùy chọn nhưng phải có sẵn cho người dùng. Hệ thống </w:t>
      </w:r>
      <w:r w:rsidR="00A90C14">
        <w:rPr>
          <w:lang w:val="en-GB"/>
        </w:rPr>
        <w:t>cần phải</w:t>
      </w:r>
      <w:r w:rsidRPr="004161C0">
        <w:rPr>
          <w:lang w:val="en-GB"/>
        </w:rPr>
        <w:t>:</w:t>
      </w:r>
    </w:p>
    <w:p w14:paraId="2AC9EC0F" w14:textId="02AB490F" w:rsidR="00C01B56" w:rsidRPr="004161C0" w:rsidRDefault="00C274E8"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 xml:space="preserve">Cho phép người dùng nhập số lượng nhân viên </w:t>
      </w:r>
      <w:proofErr w:type="gramStart"/>
      <w:r w:rsidRPr="004161C0">
        <w:rPr>
          <w:sz w:val="21"/>
          <w:szCs w:val="21"/>
          <w:lang w:val="en-GB"/>
        </w:rPr>
        <w:t>theo</w:t>
      </w:r>
      <w:proofErr w:type="gramEnd"/>
      <w:r w:rsidRPr="004161C0">
        <w:rPr>
          <w:sz w:val="21"/>
          <w:szCs w:val="21"/>
          <w:lang w:val="en-GB"/>
        </w:rPr>
        <w:t xml:space="preserve"> giới tính.</w:t>
      </w:r>
    </w:p>
    <w:p w14:paraId="1F71C734" w14:textId="001E6832" w:rsidR="00C01B56" w:rsidRPr="004161C0" w:rsidRDefault="005413EB"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 xml:space="preserve">Số lượng nhân viên phân </w:t>
      </w:r>
      <w:proofErr w:type="gramStart"/>
      <w:r w:rsidRPr="004161C0">
        <w:rPr>
          <w:sz w:val="21"/>
          <w:szCs w:val="21"/>
          <w:lang w:val="en-GB"/>
        </w:rPr>
        <w:t>theo</w:t>
      </w:r>
      <w:proofErr w:type="gramEnd"/>
      <w:r w:rsidRPr="004161C0">
        <w:rPr>
          <w:sz w:val="21"/>
          <w:szCs w:val="21"/>
          <w:lang w:val="en-GB"/>
        </w:rPr>
        <w:t xml:space="preserve"> giới tính cần được hiển thị trong mẫu báo cáo nhanh.</w:t>
      </w:r>
    </w:p>
    <w:p w14:paraId="16ABED88" w14:textId="298FEBEF" w:rsidR="00812C3B" w:rsidRPr="004161C0" w:rsidRDefault="005413EB" w:rsidP="003002A3">
      <w:pPr>
        <w:pStyle w:val="ListParagraph"/>
        <w:numPr>
          <w:ilvl w:val="1"/>
          <w:numId w:val="26"/>
        </w:numPr>
        <w:tabs>
          <w:tab w:val="left" w:pos="2364"/>
        </w:tabs>
        <w:spacing w:after="120" w:line="240" w:lineRule="auto"/>
        <w:contextualSpacing w:val="0"/>
        <w:jc w:val="both"/>
        <w:rPr>
          <w:sz w:val="21"/>
          <w:szCs w:val="21"/>
          <w:lang w:val="en-GB"/>
        </w:rPr>
      </w:pPr>
      <w:r w:rsidRPr="004161C0">
        <w:rPr>
          <w:sz w:val="21"/>
          <w:szCs w:val="21"/>
          <w:lang w:val="en-GB"/>
        </w:rPr>
        <w:t>Cho phép người dùng có thể chỉnh sửa chi tiết về sau nếu cần (chức năng chỉnh sửa nhà máy).</w:t>
      </w:r>
    </w:p>
    <w:p w14:paraId="774A9734" w14:textId="77777777" w:rsidR="00C01B56" w:rsidRPr="004161C0" w:rsidRDefault="00C01B56" w:rsidP="003002A3">
      <w:pPr>
        <w:jc w:val="both"/>
        <w:rPr>
          <w:b/>
          <w:lang w:val="en-GB"/>
        </w:rPr>
      </w:pPr>
      <w:r w:rsidRPr="004161C0">
        <w:rPr>
          <w:b/>
          <w:lang w:val="en-GB"/>
        </w:rPr>
        <w:br w:type="page"/>
      </w:r>
    </w:p>
    <w:p w14:paraId="3E373F12" w14:textId="1E612E5B" w:rsidR="00C01B56" w:rsidRPr="004161C0" w:rsidRDefault="00290C54" w:rsidP="003002A3">
      <w:pPr>
        <w:pStyle w:val="Heading1"/>
        <w:jc w:val="both"/>
        <w:rPr>
          <w:lang w:val="en-GB"/>
        </w:rPr>
      </w:pPr>
      <w:bookmarkStart w:id="2" w:name="_Toc520903863"/>
      <w:r w:rsidRPr="004161C0">
        <w:rPr>
          <w:lang w:val="en-GB"/>
        </w:rPr>
        <w:lastRenderedPageBreak/>
        <w:t>Đề xuất n</w:t>
      </w:r>
      <w:r w:rsidR="00B23FB2" w:rsidRPr="004161C0">
        <w:rPr>
          <w:lang w:val="en-GB"/>
        </w:rPr>
        <w:t>hững cải thiện đối với chức năng nhập và chỉnh sửa dữ liệu.</w:t>
      </w:r>
      <w:bookmarkEnd w:id="2"/>
    </w:p>
    <w:p w14:paraId="687B6E67" w14:textId="113C0D23" w:rsidR="00C01B56" w:rsidRPr="004161C0" w:rsidRDefault="00DD37D5" w:rsidP="003002A3">
      <w:pPr>
        <w:pStyle w:val="ListParagraph"/>
        <w:tabs>
          <w:tab w:val="left" w:pos="2364"/>
        </w:tabs>
        <w:spacing w:after="120" w:line="240" w:lineRule="auto"/>
        <w:contextualSpacing w:val="0"/>
        <w:jc w:val="both"/>
        <w:rPr>
          <w:lang w:val="en-GB"/>
        </w:rPr>
      </w:pPr>
      <w:r w:rsidRPr="004161C0">
        <w:rPr>
          <w:lang w:val="en-GB"/>
        </w:rPr>
        <w:t xml:space="preserve">Với phiên bản hiện tại, hệ thống cho phép người dùng nhập dữ liệu nhưng cần cải thiện thêm để ứng dụng có tính thực tiễn hơn. </w:t>
      </w:r>
    </w:p>
    <w:p w14:paraId="786EC592" w14:textId="7CA4BBAE" w:rsidR="00C01B56" w:rsidRPr="004161C0" w:rsidRDefault="002946F8" w:rsidP="003002A3">
      <w:pPr>
        <w:pStyle w:val="ListParagraph"/>
        <w:numPr>
          <w:ilvl w:val="0"/>
          <w:numId w:val="38"/>
        </w:numPr>
        <w:tabs>
          <w:tab w:val="left" w:pos="2364"/>
        </w:tabs>
        <w:spacing w:after="120" w:line="240" w:lineRule="auto"/>
        <w:contextualSpacing w:val="0"/>
        <w:jc w:val="both"/>
        <w:rPr>
          <w:lang w:val="en-GB"/>
        </w:rPr>
      </w:pPr>
      <w:r w:rsidRPr="004161C0">
        <w:rPr>
          <w:b/>
          <w:lang w:val="en-GB"/>
        </w:rPr>
        <w:t>Thông báo nếu người dùng thoát khỏi thanh menu mà không lưu:</w:t>
      </w:r>
      <w:r w:rsidRPr="004161C0">
        <w:rPr>
          <w:lang w:val="en-GB"/>
        </w:rPr>
        <w:t xml:space="preserve"> Hiện tại, hệ thống cho phép người dùng thoát khỏi thanh menu mà không lưu. Tuy nhiên, điều này cũng có thể khiến người dùng đó mất dữ liệu đã nhập vào hệ thống nếu họ vô tình làm điều đó. Hệ thống </w:t>
      </w:r>
      <w:r w:rsidR="00A90C14">
        <w:rPr>
          <w:lang w:val="en-GB"/>
        </w:rPr>
        <w:t>cần phải</w:t>
      </w:r>
      <w:r w:rsidRPr="004161C0">
        <w:rPr>
          <w:lang w:val="en-GB"/>
        </w:rPr>
        <w:t>:</w:t>
      </w:r>
    </w:p>
    <w:p w14:paraId="4C9E63C8" w14:textId="7F3C48CA" w:rsidR="00C01B56" w:rsidRPr="004161C0" w:rsidRDefault="00290C54" w:rsidP="003002A3">
      <w:pPr>
        <w:pStyle w:val="ListParagraph"/>
        <w:numPr>
          <w:ilvl w:val="1"/>
          <w:numId w:val="38"/>
        </w:numPr>
        <w:tabs>
          <w:tab w:val="left" w:pos="2364"/>
        </w:tabs>
        <w:spacing w:after="120" w:line="240" w:lineRule="auto"/>
        <w:contextualSpacing w:val="0"/>
        <w:jc w:val="both"/>
        <w:rPr>
          <w:sz w:val="21"/>
          <w:szCs w:val="21"/>
          <w:lang w:val="en-GB"/>
        </w:rPr>
      </w:pPr>
      <w:r w:rsidRPr="004161C0">
        <w:rPr>
          <w:sz w:val="21"/>
          <w:szCs w:val="21"/>
          <w:lang w:val="en-GB"/>
        </w:rPr>
        <w:t>Gửi</w:t>
      </w:r>
      <w:r w:rsidR="00473B77" w:rsidRPr="004161C0">
        <w:rPr>
          <w:sz w:val="21"/>
          <w:szCs w:val="21"/>
          <w:lang w:val="en-GB"/>
        </w:rPr>
        <w:t xml:space="preserve"> một thông báo cho người dùng nếu anh ấy/cô ấy thoát khỏi cửa sổ nhập dữ liệu định kỳ, chế độ chỉnh sửa doanh nghiệp, chế độ chỉnh sửa nhà máy, chế độ chỉnh sửa tài khoản người dùng mà không lưu. Thông báo nên đề cập: “Bạn đã nhập các thay đổi vào biểu mẫu/chỉnh sửa dữ liệu hiện tại mà không lưu, vui lòng nhấp vào</w:t>
      </w:r>
      <w:proofErr w:type="gramStart"/>
      <w:r w:rsidR="00473B77" w:rsidRPr="004161C0">
        <w:rPr>
          <w:sz w:val="21"/>
          <w:szCs w:val="21"/>
          <w:lang w:val="en-GB"/>
        </w:rPr>
        <w:t>“ Có</w:t>
      </w:r>
      <w:proofErr w:type="gramEnd"/>
      <w:r w:rsidR="00473B77" w:rsidRPr="004161C0">
        <w:rPr>
          <w:sz w:val="21"/>
          <w:szCs w:val="21"/>
          <w:lang w:val="en-GB"/>
        </w:rPr>
        <w:t xml:space="preserve"> ”để đóng trang mà không lưu. Nếu bạn muốn lưu các thay đổi, vui lòng nhấp vào “Hủy” ”</w:t>
      </w:r>
    </w:p>
    <w:p w14:paraId="69BC3E0A" w14:textId="1FD1C1EA" w:rsidR="00F117CF" w:rsidRPr="004161C0" w:rsidRDefault="00290C54" w:rsidP="003002A3">
      <w:pPr>
        <w:pStyle w:val="ListParagraph"/>
        <w:numPr>
          <w:ilvl w:val="1"/>
          <w:numId w:val="38"/>
        </w:numPr>
        <w:tabs>
          <w:tab w:val="left" w:pos="2364"/>
        </w:tabs>
        <w:spacing w:after="120" w:line="240" w:lineRule="auto"/>
        <w:contextualSpacing w:val="0"/>
        <w:jc w:val="both"/>
        <w:rPr>
          <w:sz w:val="21"/>
          <w:szCs w:val="21"/>
          <w:lang w:val="en-GB"/>
        </w:rPr>
      </w:pPr>
      <w:r w:rsidRPr="004161C0">
        <w:rPr>
          <w:sz w:val="21"/>
          <w:szCs w:val="21"/>
          <w:lang w:val="en-GB"/>
        </w:rPr>
        <w:t>Tất nhiên, n</w:t>
      </w:r>
      <w:r w:rsidR="00C0012A" w:rsidRPr="004161C0">
        <w:rPr>
          <w:sz w:val="21"/>
          <w:szCs w:val="21"/>
          <w:lang w:val="en-GB"/>
        </w:rPr>
        <w:t>ếu người dùng chỉ mở cửa sổ nhập dữ liệu định kỳ, chế độ chỉnh sửa doanh nghiệp, chế độ chỉnh sửa nhà máy, chế độ chỉnh sửa tài khoản người dùng, hệ thống không cần thực hiện thông báo này.</w:t>
      </w:r>
    </w:p>
    <w:p w14:paraId="2B094ABB" w14:textId="56C0EBA2" w:rsidR="00F117CF" w:rsidRPr="004161C0" w:rsidRDefault="00FA71DC" w:rsidP="003002A3">
      <w:pPr>
        <w:pStyle w:val="ListParagraph"/>
        <w:numPr>
          <w:ilvl w:val="0"/>
          <w:numId w:val="38"/>
        </w:numPr>
        <w:tabs>
          <w:tab w:val="left" w:pos="2364"/>
        </w:tabs>
        <w:spacing w:after="120" w:line="240" w:lineRule="auto"/>
        <w:contextualSpacing w:val="0"/>
        <w:jc w:val="both"/>
        <w:rPr>
          <w:lang w:val="en-GB"/>
        </w:rPr>
      </w:pPr>
      <w:r w:rsidRPr="004161C0">
        <w:rPr>
          <w:b/>
          <w:lang w:val="en-GB"/>
        </w:rPr>
        <w:t>Biểu mẫu báo cáo đầu vào/đầu ra hàng tháng nên ghi nhớ cấu trúc báo cáo tháng trước:</w:t>
      </w:r>
      <w:r w:rsidRPr="004161C0">
        <w:rPr>
          <w:lang w:val="en-GB"/>
        </w:rPr>
        <w:t xml:space="preserve"> Hiện tại, hệ thống cho phép người dùng nhập báo cáo hàng tháng bằng cách mở biểu mẫu trống mỗi lần chọn tháng mới. Để làm cho hệ thống nhanh hơn và thuận tiện hơn cho người dùng, hệ thống nên cho phép người dùng sao chép mục nhập dữ liệu của các tháng trước làm cơ sở để tạo báo cáo mới. Hệ thống </w:t>
      </w:r>
      <w:r w:rsidR="00A90C14">
        <w:rPr>
          <w:lang w:val="en-GB"/>
        </w:rPr>
        <w:t>cần phải</w:t>
      </w:r>
      <w:r w:rsidRPr="004161C0">
        <w:rPr>
          <w:lang w:val="en-GB"/>
        </w:rPr>
        <w:t>:</w:t>
      </w:r>
    </w:p>
    <w:p w14:paraId="1E84AE12" w14:textId="6A57515A" w:rsidR="00F117CF" w:rsidRPr="004161C0" w:rsidRDefault="00FD0713" w:rsidP="003002A3">
      <w:pPr>
        <w:pStyle w:val="ListParagraph"/>
        <w:numPr>
          <w:ilvl w:val="1"/>
          <w:numId w:val="38"/>
        </w:numPr>
        <w:tabs>
          <w:tab w:val="left" w:pos="2364"/>
        </w:tabs>
        <w:spacing w:after="120" w:line="240" w:lineRule="auto"/>
        <w:contextualSpacing w:val="0"/>
        <w:jc w:val="both"/>
        <w:rPr>
          <w:sz w:val="21"/>
          <w:szCs w:val="21"/>
          <w:lang w:val="en-GB"/>
        </w:rPr>
      </w:pPr>
      <w:r w:rsidRPr="004161C0">
        <w:rPr>
          <w:sz w:val="21"/>
          <w:szCs w:val="21"/>
          <w:lang w:val="en-GB"/>
        </w:rPr>
        <w:t xml:space="preserve">Có tùy chọn để người dùng lựa chọn nếu người dùng muốn sử dụng các báo cáo tháng trước làm cơ sở cho </w:t>
      </w:r>
      <w:r w:rsidR="00CB7594" w:rsidRPr="004161C0">
        <w:rPr>
          <w:sz w:val="21"/>
          <w:szCs w:val="21"/>
          <w:lang w:val="en-GB"/>
        </w:rPr>
        <w:t xml:space="preserve">việc tạo </w:t>
      </w:r>
      <w:r w:rsidRPr="004161C0">
        <w:rPr>
          <w:sz w:val="21"/>
          <w:szCs w:val="21"/>
          <w:lang w:val="en-GB"/>
        </w:rPr>
        <w:t>báo cáo mới. Người dùng chỉ có thể chọn một trong các tháng mà anh ta đã nhập dữ liệu và lưu lại</w:t>
      </w:r>
      <w:r w:rsidR="00CB7594" w:rsidRPr="004161C0">
        <w:rPr>
          <w:sz w:val="21"/>
          <w:szCs w:val="21"/>
          <w:lang w:val="en-GB"/>
        </w:rPr>
        <w:t xml:space="preserve"> vào hệ thống</w:t>
      </w:r>
      <w:r w:rsidRPr="004161C0">
        <w:rPr>
          <w:sz w:val="21"/>
          <w:szCs w:val="21"/>
          <w:lang w:val="en-GB"/>
        </w:rPr>
        <w:t>.</w:t>
      </w:r>
    </w:p>
    <w:p w14:paraId="740DD5D9" w14:textId="32D8DFB5" w:rsidR="00F117CF" w:rsidRPr="004161C0" w:rsidRDefault="00E63A22" w:rsidP="003002A3">
      <w:pPr>
        <w:pStyle w:val="ListParagraph"/>
        <w:numPr>
          <w:ilvl w:val="1"/>
          <w:numId w:val="38"/>
        </w:numPr>
        <w:tabs>
          <w:tab w:val="left" w:pos="2364"/>
        </w:tabs>
        <w:spacing w:after="120" w:line="240" w:lineRule="auto"/>
        <w:contextualSpacing w:val="0"/>
        <w:jc w:val="both"/>
        <w:rPr>
          <w:sz w:val="21"/>
          <w:szCs w:val="21"/>
          <w:lang w:val="en-GB"/>
        </w:rPr>
      </w:pPr>
      <w:r w:rsidRPr="004161C0">
        <w:rPr>
          <w:sz w:val="21"/>
          <w:szCs w:val="21"/>
          <w:lang w:val="en-GB"/>
        </w:rPr>
        <w:t>Nếu người dùng chọn tùy chọn đó, hệ thống sẽ hỏi người dùng có muốn bao gồm cả các giá trị không, nếu người dùng nhấp vào "Có", hệ thống sẽ sao chép các giá trị từ báo cáo của tháng đã chọn và tự động thêm vào báo cáo mới, Nếu người dùng nhấp vào "Không" , giá trị của trường số lượng sẽ trống nhưng tất cả các trường khác sẽ được hệ thống tự động điền bao gồm danh mục đầu vào và danh mục sản phẩm, các loài cây, đơn vị, tỷ lệ chuyển đổi, v.v.</w:t>
      </w:r>
    </w:p>
    <w:p w14:paraId="64C53C74" w14:textId="450AFFD1" w:rsidR="00C01B56" w:rsidRPr="004161C0" w:rsidRDefault="00E63A22" w:rsidP="003002A3">
      <w:pPr>
        <w:pStyle w:val="ListParagraph"/>
        <w:numPr>
          <w:ilvl w:val="1"/>
          <w:numId w:val="38"/>
        </w:numPr>
        <w:tabs>
          <w:tab w:val="left" w:pos="2364"/>
        </w:tabs>
        <w:spacing w:after="120" w:line="240" w:lineRule="auto"/>
        <w:contextualSpacing w:val="0"/>
        <w:jc w:val="both"/>
        <w:rPr>
          <w:sz w:val="21"/>
          <w:szCs w:val="21"/>
          <w:lang w:val="en-GB"/>
        </w:rPr>
      </w:pPr>
      <w:r w:rsidRPr="004161C0">
        <w:rPr>
          <w:sz w:val="21"/>
          <w:szCs w:val="21"/>
          <w:lang w:val="en-GB"/>
        </w:rPr>
        <w:t>Người dùng có thể chỉnh sửa dữ liệu nhập vào trước khi nhấn nút lưu vào hệ thống.</w:t>
      </w:r>
    </w:p>
    <w:p w14:paraId="122A419F" w14:textId="11B17BB8" w:rsidR="003940C8" w:rsidRPr="004161C0" w:rsidRDefault="00E63A22" w:rsidP="003002A3">
      <w:pPr>
        <w:pStyle w:val="ListParagraph"/>
        <w:numPr>
          <w:ilvl w:val="0"/>
          <w:numId w:val="38"/>
        </w:numPr>
        <w:tabs>
          <w:tab w:val="left" w:pos="2364"/>
        </w:tabs>
        <w:spacing w:after="120" w:line="240" w:lineRule="auto"/>
        <w:jc w:val="both"/>
        <w:rPr>
          <w:sz w:val="21"/>
          <w:szCs w:val="21"/>
          <w:lang w:val="en-GB"/>
        </w:rPr>
      </w:pPr>
      <w:r w:rsidRPr="004161C0">
        <w:rPr>
          <w:b/>
          <w:sz w:val="21"/>
          <w:szCs w:val="21"/>
          <w:lang w:val="en-GB"/>
        </w:rPr>
        <w:t>Tiêu chuẩn hài hòa Hải quan - Chuẩn HS:</w:t>
      </w:r>
      <w:r w:rsidRPr="004161C0">
        <w:rPr>
          <w:sz w:val="21"/>
          <w:szCs w:val="21"/>
          <w:lang w:val="en-GB"/>
        </w:rPr>
        <w:t xml:space="preserve"> Hệ thống sẽ hỗ trợ nhập mã </w:t>
      </w:r>
      <w:proofErr w:type="gramStart"/>
      <w:r w:rsidRPr="004161C0">
        <w:rPr>
          <w:sz w:val="21"/>
          <w:szCs w:val="21"/>
          <w:lang w:val="en-GB"/>
        </w:rPr>
        <w:t>theo</w:t>
      </w:r>
      <w:proofErr w:type="gramEnd"/>
      <w:r w:rsidRPr="004161C0">
        <w:rPr>
          <w:sz w:val="21"/>
          <w:szCs w:val="21"/>
          <w:lang w:val="en-GB"/>
        </w:rPr>
        <w:t xml:space="preserve"> Tiêu chuẩn hài hòa (HS) bằng cách cung cấp danh sách mã kéo xuống bao gồm cả giải thích về mã đó. Người dùng cũng vẫn có thể nhập mã </w:t>
      </w:r>
      <w:proofErr w:type="gramStart"/>
      <w:r w:rsidRPr="004161C0">
        <w:rPr>
          <w:sz w:val="21"/>
          <w:szCs w:val="21"/>
          <w:lang w:val="en-GB"/>
        </w:rPr>
        <w:t>theo</w:t>
      </w:r>
      <w:proofErr w:type="gramEnd"/>
      <w:r w:rsidRPr="004161C0">
        <w:rPr>
          <w:sz w:val="21"/>
          <w:szCs w:val="21"/>
          <w:lang w:val="en-GB"/>
        </w:rPr>
        <w:t xml:space="preserve"> cách thủ công. Hệ thống sẽ tự động tìm kiếm các loại mã HS chính khi người dùng gõ 4 chữ số đầu tiên. Bạn cũng có thể nhập dữ Việc nhập dữ liệu cũng có thể được nếu chỉ có 4 chữ số được biết. Nhà cung cấp dịch vụ được tự do đề xuất giải pháp cho các đề xuất đã đề cập ở trên. Ví dụ về tiêu chuẩn mã HS trong Phụ lục 2. Ít nhất các phân loại </w:t>
      </w:r>
      <w:proofErr w:type="gramStart"/>
      <w:r w:rsidRPr="004161C0">
        <w:rPr>
          <w:sz w:val="21"/>
          <w:szCs w:val="21"/>
          <w:lang w:val="en-GB"/>
        </w:rPr>
        <w:t>theo</w:t>
      </w:r>
      <w:proofErr w:type="gramEnd"/>
      <w:r w:rsidRPr="004161C0">
        <w:rPr>
          <w:sz w:val="21"/>
          <w:szCs w:val="21"/>
          <w:lang w:val="en-GB"/>
        </w:rPr>
        <w:t xml:space="preserve"> mã: 40, 44 - 49, 89 và 94-96 phải được đưa vào hệ thống vì chúng có thể bao gồm các sản phẩm từ gỗ.</w:t>
      </w:r>
    </w:p>
    <w:p w14:paraId="24B43FDE" w14:textId="77777777" w:rsidR="003940C8" w:rsidRPr="004161C0" w:rsidRDefault="003940C8" w:rsidP="003002A3">
      <w:pPr>
        <w:pStyle w:val="ListParagraph"/>
        <w:tabs>
          <w:tab w:val="left" w:pos="2364"/>
        </w:tabs>
        <w:spacing w:after="120" w:line="240" w:lineRule="auto"/>
        <w:ind w:left="1080"/>
        <w:jc w:val="both"/>
        <w:rPr>
          <w:sz w:val="21"/>
          <w:szCs w:val="21"/>
          <w:lang w:val="en-GB"/>
        </w:rPr>
      </w:pPr>
    </w:p>
    <w:p w14:paraId="1EFFDC18" w14:textId="60E40FC4" w:rsidR="008F3A4E" w:rsidRPr="004161C0" w:rsidRDefault="00733586" w:rsidP="003002A3">
      <w:pPr>
        <w:pStyle w:val="ListParagraph"/>
        <w:numPr>
          <w:ilvl w:val="0"/>
          <w:numId w:val="38"/>
        </w:numPr>
        <w:tabs>
          <w:tab w:val="left" w:pos="2364"/>
        </w:tabs>
        <w:spacing w:after="120" w:line="240" w:lineRule="auto"/>
        <w:jc w:val="both"/>
        <w:rPr>
          <w:sz w:val="21"/>
          <w:szCs w:val="21"/>
          <w:lang w:val="en-GB"/>
        </w:rPr>
      </w:pPr>
      <w:r w:rsidRPr="004161C0">
        <w:rPr>
          <w:b/>
          <w:sz w:val="21"/>
          <w:szCs w:val="21"/>
          <w:lang w:val="en-GB"/>
        </w:rPr>
        <w:t>Không thể nhập dữ liệu cho tháng trong tương lai:</w:t>
      </w:r>
      <w:r w:rsidRPr="004161C0">
        <w:rPr>
          <w:sz w:val="21"/>
          <w:szCs w:val="21"/>
          <w:lang w:val="en-GB"/>
        </w:rPr>
        <w:t xml:space="preserve"> Hệ thống không được cho phép người dùng nhập dữ liệu cho các tháng trong tương lai. Ví dụ nếu bây giờ là tháng 7 năm 2018, tháng 8 năm 2018 trở đi sẽ không có sẵn.</w:t>
      </w:r>
      <w:r w:rsidR="005C18DC" w:rsidRPr="004161C0">
        <w:rPr>
          <w:strike/>
          <w:sz w:val="21"/>
          <w:szCs w:val="21"/>
          <w:lang w:val="en-GB"/>
        </w:rPr>
        <w:br w:type="page"/>
      </w:r>
    </w:p>
    <w:p w14:paraId="0F28AA31" w14:textId="5D4C8BE4" w:rsidR="00FF72AA" w:rsidRPr="004161C0" w:rsidRDefault="00733586" w:rsidP="003002A3">
      <w:pPr>
        <w:pStyle w:val="Heading1"/>
        <w:jc w:val="both"/>
        <w:rPr>
          <w:lang w:val="en-GB"/>
        </w:rPr>
      </w:pPr>
      <w:bookmarkStart w:id="3" w:name="_Toc520903864"/>
      <w:r w:rsidRPr="004161C0">
        <w:rPr>
          <w:lang w:val="en-GB"/>
        </w:rPr>
        <w:lastRenderedPageBreak/>
        <w:t>Thông báo hệ thống</w:t>
      </w:r>
      <w:bookmarkEnd w:id="3"/>
    </w:p>
    <w:p w14:paraId="5DCDA76D" w14:textId="06DC5E65" w:rsidR="007E5EC5" w:rsidRPr="004161C0" w:rsidRDefault="00BE3F6B" w:rsidP="003002A3">
      <w:pPr>
        <w:pStyle w:val="ListParagraph"/>
        <w:numPr>
          <w:ilvl w:val="0"/>
          <w:numId w:val="39"/>
        </w:numPr>
        <w:tabs>
          <w:tab w:val="left" w:pos="2364"/>
        </w:tabs>
        <w:spacing w:after="120" w:line="240" w:lineRule="auto"/>
        <w:jc w:val="both"/>
        <w:rPr>
          <w:lang w:val="en-GB"/>
        </w:rPr>
      </w:pPr>
      <w:r w:rsidRPr="004161C0">
        <w:rPr>
          <w:b/>
        </w:rPr>
        <w:t xml:space="preserve">Hệ thống tự động </w:t>
      </w:r>
      <w:r w:rsidR="009C32CD" w:rsidRPr="004161C0">
        <w:rPr>
          <w:b/>
        </w:rPr>
        <w:t xml:space="preserve">gửi </w:t>
      </w:r>
      <w:r w:rsidR="009C32CD" w:rsidRPr="004161C0">
        <w:rPr>
          <w:b/>
          <w:lang w:val="en-GB"/>
        </w:rPr>
        <w:t>t</w:t>
      </w:r>
      <w:r w:rsidR="007E5EC5" w:rsidRPr="004161C0">
        <w:rPr>
          <w:b/>
          <w:lang w:val="en-GB"/>
        </w:rPr>
        <w:t>hông báo nếu báo cáo thẩm tra được thêm vào</w:t>
      </w:r>
      <w:r w:rsidR="007E5EC5" w:rsidRPr="004161C0">
        <w:rPr>
          <w:lang w:val="en-GB"/>
        </w:rPr>
        <w:t xml:space="preserve">: Hiện tại, người dùng doanh nghiệp và nhà máy có thể xem báo cáo thẩm tra nhưng người dùng sẽ không thấy thông báo nếu báo cáo có sẵn hoặc được thêm vào. </w:t>
      </w:r>
    </w:p>
    <w:p w14:paraId="3456F59B" w14:textId="78800231" w:rsidR="00FF72AA" w:rsidRPr="004161C0" w:rsidRDefault="007E5EC5" w:rsidP="003002A3">
      <w:pPr>
        <w:pStyle w:val="ListParagraph"/>
        <w:tabs>
          <w:tab w:val="left" w:pos="2364"/>
        </w:tabs>
        <w:spacing w:after="120" w:line="240" w:lineRule="auto"/>
        <w:ind w:left="1080"/>
        <w:jc w:val="both"/>
        <w:rPr>
          <w:lang w:val="en-GB"/>
        </w:rPr>
      </w:pPr>
      <w:r w:rsidRPr="004161C0">
        <w:rPr>
          <w:lang w:val="en-GB"/>
        </w:rPr>
        <w:t>Hệ thống nên:</w:t>
      </w:r>
    </w:p>
    <w:p w14:paraId="07190006" w14:textId="2A135A31" w:rsidR="00FF72AA" w:rsidRPr="004161C0" w:rsidRDefault="008F178D" w:rsidP="003002A3">
      <w:pPr>
        <w:pStyle w:val="ListParagraph"/>
        <w:numPr>
          <w:ilvl w:val="1"/>
          <w:numId w:val="40"/>
        </w:numPr>
        <w:tabs>
          <w:tab w:val="left" w:pos="2364"/>
        </w:tabs>
        <w:spacing w:after="120" w:line="240" w:lineRule="auto"/>
        <w:contextualSpacing w:val="0"/>
        <w:jc w:val="both"/>
        <w:rPr>
          <w:sz w:val="21"/>
          <w:szCs w:val="21"/>
          <w:lang w:val="en-GB"/>
        </w:rPr>
      </w:pPr>
      <w:r w:rsidRPr="004161C0">
        <w:rPr>
          <w:sz w:val="21"/>
          <w:szCs w:val="21"/>
          <w:lang w:val="en-GB"/>
        </w:rPr>
        <w:t xml:space="preserve">Hệ thống có thông báo </w:t>
      </w:r>
      <w:r w:rsidR="00052315" w:rsidRPr="004161C0">
        <w:rPr>
          <w:sz w:val="21"/>
          <w:szCs w:val="21"/>
          <w:lang w:val="en-GB"/>
        </w:rPr>
        <w:t xml:space="preserve">tới người dùng </w:t>
      </w:r>
      <w:r w:rsidRPr="004161C0">
        <w:rPr>
          <w:sz w:val="21"/>
          <w:szCs w:val="21"/>
          <w:lang w:val="en-GB"/>
        </w:rPr>
        <w:t>nếu báo cáo thẩm tra mới được thêm vào, thông báo sẽ biến mất nếu người dùng mở nó.</w:t>
      </w:r>
    </w:p>
    <w:p w14:paraId="2615C856" w14:textId="4377D7BA" w:rsidR="00FF72AA" w:rsidRPr="004161C0" w:rsidRDefault="008F178D" w:rsidP="003002A3">
      <w:pPr>
        <w:pStyle w:val="ListParagraph"/>
        <w:numPr>
          <w:ilvl w:val="1"/>
          <w:numId w:val="40"/>
        </w:numPr>
        <w:tabs>
          <w:tab w:val="left" w:pos="2364"/>
        </w:tabs>
        <w:spacing w:after="120" w:line="240" w:lineRule="auto"/>
        <w:contextualSpacing w:val="0"/>
        <w:jc w:val="both"/>
        <w:rPr>
          <w:sz w:val="21"/>
          <w:szCs w:val="21"/>
          <w:lang w:val="en-GB"/>
        </w:rPr>
      </w:pPr>
      <w:r w:rsidRPr="004161C0">
        <w:rPr>
          <w:sz w:val="21"/>
          <w:szCs w:val="21"/>
          <w:lang w:val="en-GB"/>
        </w:rPr>
        <w:t>Thông báo cần đề cập ít nhất: nhà máy nào có báo cáo thẩm tra, trong đó tháng báo cáo thẩm tra được thêm vào</w:t>
      </w:r>
    </w:p>
    <w:p w14:paraId="3B5D9401" w14:textId="679BD0D0" w:rsidR="00226CDF" w:rsidRPr="004161C0" w:rsidRDefault="008F178D" w:rsidP="003002A3">
      <w:pPr>
        <w:pStyle w:val="ListParagraph"/>
        <w:numPr>
          <w:ilvl w:val="1"/>
          <w:numId w:val="40"/>
        </w:numPr>
        <w:tabs>
          <w:tab w:val="left" w:pos="2364"/>
        </w:tabs>
        <w:spacing w:after="120" w:line="240" w:lineRule="auto"/>
        <w:contextualSpacing w:val="0"/>
        <w:jc w:val="both"/>
        <w:rPr>
          <w:sz w:val="21"/>
          <w:szCs w:val="21"/>
          <w:lang w:val="en-GB"/>
        </w:rPr>
      </w:pPr>
      <w:r w:rsidRPr="004161C0">
        <w:rPr>
          <w:sz w:val="21"/>
          <w:szCs w:val="21"/>
          <w:lang w:val="en-GB"/>
        </w:rPr>
        <w:t>Thông báo nên được hiển thị cho người dùng doanh nghiệp và người dùng nhà máy đã giao phụ trách nhà máy.</w:t>
      </w:r>
    </w:p>
    <w:p w14:paraId="013CAD63" w14:textId="070E6CF4" w:rsidR="00226CDF" w:rsidRPr="004161C0" w:rsidRDefault="001833C5" w:rsidP="003002A3">
      <w:pPr>
        <w:pStyle w:val="ListParagraph"/>
        <w:numPr>
          <w:ilvl w:val="0"/>
          <w:numId w:val="39"/>
        </w:numPr>
        <w:tabs>
          <w:tab w:val="left" w:pos="2364"/>
        </w:tabs>
        <w:spacing w:after="120" w:line="240" w:lineRule="auto"/>
        <w:jc w:val="both"/>
        <w:rPr>
          <w:lang w:val="en-GB"/>
        </w:rPr>
      </w:pPr>
      <w:r w:rsidRPr="004161C0">
        <w:rPr>
          <w:b/>
          <w:lang w:val="en-GB"/>
        </w:rPr>
        <w:t>Thông báo nhập dữ liệu mới và thay đổi nhà máy</w:t>
      </w:r>
      <w:r w:rsidRPr="004161C0">
        <w:rPr>
          <w:lang w:val="en-GB"/>
        </w:rPr>
        <w:t xml:space="preserve">: Để người dùng doanh nghiệp và người quản lý FPD dễ dàng thực hiện việc </w:t>
      </w:r>
      <w:proofErr w:type="gramStart"/>
      <w:r w:rsidRPr="004161C0">
        <w:rPr>
          <w:lang w:val="en-GB"/>
        </w:rPr>
        <w:t>theo</w:t>
      </w:r>
      <w:proofErr w:type="gramEnd"/>
      <w:r w:rsidRPr="004161C0">
        <w:rPr>
          <w:lang w:val="en-GB"/>
        </w:rPr>
        <w:t xml:space="preserve"> dõi thay đổi trong nhà máy hoặc khu vực hành chính, hệ thống nên cung cấp lịch sử của các hoạt động/hành động của người dùng nhà máy. Hệ thống </w:t>
      </w:r>
      <w:r w:rsidR="00A90C14">
        <w:rPr>
          <w:lang w:val="en-GB"/>
        </w:rPr>
        <w:t>cần phải</w:t>
      </w:r>
      <w:r w:rsidRPr="004161C0">
        <w:rPr>
          <w:lang w:val="en-GB"/>
        </w:rPr>
        <w:t>:</w:t>
      </w:r>
    </w:p>
    <w:p w14:paraId="40A01A75" w14:textId="1522FD91" w:rsidR="00226CDF" w:rsidRPr="004161C0" w:rsidRDefault="000D7186" w:rsidP="003002A3">
      <w:pPr>
        <w:pStyle w:val="ListParagraph"/>
        <w:numPr>
          <w:ilvl w:val="1"/>
          <w:numId w:val="40"/>
        </w:numPr>
        <w:tabs>
          <w:tab w:val="left" w:pos="2364"/>
        </w:tabs>
        <w:spacing w:after="120" w:line="240" w:lineRule="auto"/>
        <w:contextualSpacing w:val="0"/>
        <w:jc w:val="both"/>
        <w:rPr>
          <w:sz w:val="21"/>
          <w:szCs w:val="21"/>
          <w:lang w:val="en-GB"/>
        </w:rPr>
      </w:pPr>
      <w:r w:rsidRPr="004161C0">
        <w:rPr>
          <w:sz w:val="21"/>
          <w:szCs w:val="21"/>
          <w:lang w:val="en-GB"/>
        </w:rPr>
        <w:t>Nhà quản lý: Nhận được thông báo nếu nhà máy mới đã được thêm vào khu vực hành chính thuộc quyền quản lý của họ. Cho phép họ nhấp chuột và hiển thị vị trí của nhà máy được tạo.</w:t>
      </w:r>
    </w:p>
    <w:p w14:paraId="0FD46A16" w14:textId="2DCE2AC7" w:rsidR="00226CDF" w:rsidRPr="004161C0" w:rsidRDefault="000D7186" w:rsidP="003002A3">
      <w:pPr>
        <w:pStyle w:val="ListParagraph"/>
        <w:numPr>
          <w:ilvl w:val="1"/>
          <w:numId w:val="40"/>
        </w:numPr>
        <w:tabs>
          <w:tab w:val="left" w:pos="2364"/>
        </w:tabs>
        <w:spacing w:after="120" w:line="240" w:lineRule="auto"/>
        <w:contextualSpacing w:val="0"/>
        <w:jc w:val="both"/>
        <w:rPr>
          <w:sz w:val="21"/>
          <w:szCs w:val="21"/>
          <w:lang w:val="en-GB"/>
        </w:rPr>
      </w:pPr>
      <w:r w:rsidRPr="004161C0">
        <w:rPr>
          <w:sz w:val="21"/>
          <w:szCs w:val="21"/>
          <w:lang w:val="en-GB"/>
        </w:rPr>
        <w:t>Nhà quản lý</w:t>
      </w:r>
      <w:proofErr w:type="gramStart"/>
      <w:r w:rsidRPr="004161C0">
        <w:rPr>
          <w:sz w:val="21"/>
          <w:szCs w:val="21"/>
          <w:lang w:val="en-GB"/>
        </w:rPr>
        <w:t>:Nhận</w:t>
      </w:r>
      <w:proofErr w:type="gramEnd"/>
      <w:r w:rsidRPr="004161C0">
        <w:rPr>
          <w:sz w:val="21"/>
          <w:szCs w:val="21"/>
          <w:lang w:val="en-GB"/>
        </w:rPr>
        <w:t xml:space="preserve"> được thông báo nếu có báo cáo mới được tạo ra (nhà máy đã lưu dữ liệu hoặc chỉnh sửa dữ liệu được nhập trước đó). Hệ thống nên cho phép nhà quản lý nhấp chuột và mở báo cáo.</w:t>
      </w:r>
    </w:p>
    <w:p w14:paraId="62F68D88" w14:textId="447A95B5" w:rsidR="00226CDF" w:rsidRPr="004161C0" w:rsidRDefault="000D7186" w:rsidP="003002A3">
      <w:pPr>
        <w:pStyle w:val="ListParagraph"/>
        <w:numPr>
          <w:ilvl w:val="1"/>
          <w:numId w:val="40"/>
        </w:numPr>
        <w:tabs>
          <w:tab w:val="left" w:pos="2364"/>
        </w:tabs>
        <w:spacing w:after="120" w:line="240" w:lineRule="auto"/>
        <w:contextualSpacing w:val="0"/>
        <w:jc w:val="both"/>
        <w:rPr>
          <w:sz w:val="21"/>
          <w:szCs w:val="21"/>
          <w:lang w:val="en-GB"/>
        </w:rPr>
      </w:pPr>
      <w:r w:rsidRPr="004161C0">
        <w:rPr>
          <w:sz w:val="21"/>
          <w:szCs w:val="21"/>
          <w:lang w:val="en-GB"/>
        </w:rPr>
        <w:t>Người dùng doanh nghiệp: Nhận được thông báo nếu nhà máy mới đã được thêm vào, nếu dữ liệu của nhà máy đã được chỉnh sửa, nếu dữ liệu mới được nhập hoặc chỉnh sửa báo cáo trước đó. Hệ thống sẽ cho phép họ nhấp để xem chi tiết nhà máy hoặc báo cáo đã chỉnh sửa.</w:t>
      </w:r>
    </w:p>
    <w:p w14:paraId="05BA143B" w14:textId="38849045" w:rsidR="00477F56" w:rsidRPr="004161C0" w:rsidRDefault="002B3001" w:rsidP="003002A3">
      <w:pPr>
        <w:pStyle w:val="Heading1"/>
        <w:jc w:val="both"/>
        <w:rPr>
          <w:lang w:val="en-GB"/>
        </w:rPr>
      </w:pPr>
      <w:bookmarkStart w:id="4" w:name="_Toc520903865"/>
      <w:r w:rsidRPr="004161C0">
        <w:rPr>
          <w:lang w:val="en-GB"/>
        </w:rPr>
        <w:t xml:space="preserve">Cải thiện và bổ sung các chức năng </w:t>
      </w:r>
      <w:r w:rsidR="0024566B" w:rsidRPr="004161C0">
        <w:rPr>
          <w:lang w:val="en-GB"/>
        </w:rPr>
        <w:t>quản trị Công nghệ thông tin.</w:t>
      </w:r>
      <w:bookmarkEnd w:id="4"/>
    </w:p>
    <w:p w14:paraId="4EA6D6A0" w14:textId="5F12E236" w:rsidR="00477F56" w:rsidRPr="004161C0" w:rsidRDefault="0024566B" w:rsidP="003002A3">
      <w:pPr>
        <w:pStyle w:val="ListParagraph"/>
        <w:tabs>
          <w:tab w:val="left" w:pos="2364"/>
        </w:tabs>
        <w:spacing w:after="120" w:line="240" w:lineRule="auto"/>
        <w:contextualSpacing w:val="0"/>
        <w:jc w:val="both"/>
        <w:rPr>
          <w:lang w:val="en-GB"/>
        </w:rPr>
      </w:pPr>
      <w:r w:rsidRPr="004161C0">
        <w:rPr>
          <w:lang w:val="en-GB"/>
        </w:rPr>
        <w:t>Một số cải tiến nhỏ cần thiết cho các chức năng quản trị CNTT hiện tại và cách chúng sẽ được xử lý và giới thiệu cho người dùng:</w:t>
      </w:r>
    </w:p>
    <w:p w14:paraId="7184A4FE" w14:textId="72EA00EB" w:rsidR="00477F56" w:rsidRPr="004161C0" w:rsidRDefault="0024566B" w:rsidP="003002A3">
      <w:pPr>
        <w:pStyle w:val="ListParagraph"/>
        <w:numPr>
          <w:ilvl w:val="0"/>
          <w:numId w:val="33"/>
        </w:numPr>
        <w:tabs>
          <w:tab w:val="left" w:pos="2364"/>
        </w:tabs>
        <w:spacing w:after="120" w:line="240" w:lineRule="auto"/>
        <w:contextualSpacing w:val="0"/>
        <w:jc w:val="both"/>
        <w:rPr>
          <w:lang w:val="en-GB"/>
        </w:rPr>
      </w:pPr>
      <w:r w:rsidRPr="004161C0">
        <w:rPr>
          <w:b/>
          <w:lang w:val="en-GB"/>
        </w:rPr>
        <w:t>Thông báo/Email cho người dùng nếu tài khoản bị xóa:</w:t>
      </w:r>
      <w:r w:rsidRPr="004161C0">
        <w:rPr>
          <w:lang w:val="en-GB"/>
        </w:rPr>
        <w:t xml:space="preserve"> Quản trị viên CNTT có thể xóa tài khoản doanh nghiệp, nhà máy hoặc tài khoản của người dùng là quản lý. Khi tài khoản người dùng bị xóa, một email hoặc thông báo sẽ được gửi đến người dùng để thông báo cho người dùng về việc xóa tài khoản. Hệ thống </w:t>
      </w:r>
      <w:r w:rsidR="00A90C14">
        <w:rPr>
          <w:lang w:val="en-GB"/>
        </w:rPr>
        <w:t>cần phải</w:t>
      </w:r>
      <w:r w:rsidRPr="004161C0">
        <w:rPr>
          <w:lang w:val="en-GB"/>
        </w:rPr>
        <w:t>:</w:t>
      </w:r>
    </w:p>
    <w:p w14:paraId="08BAA18F" w14:textId="4515D7AE" w:rsidR="00477F56" w:rsidRPr="004161C0" w:rsidRDefault="00621241" w:rsidP="003002A3">
      <w:pPr>
        <w:pStyle w:val="ListParagraph"/>
        <w:numPr>
          <w:ilvl w:val="1"/>
          <w:numId w:val="33"/>
        </w:numPr>
        <w:tabs>
          <w:tab w:val="left" w:pos="2364"/>
        </w:tabs>
        <w:spacing w:after="120" w:line="240" w:lineRule="auto"/>
        <w:contextualSpacing w:val="0"/>
        <w:jc w:val="both"/>
        <w:rPr>
          <w:sz w:val="21"/>
          <w:szCs w:val="21"/>
          <w:lang w:val="en-GB"/>
        </w:rPr>
      </w:pPr>
      <w:r w:rsidRPr="004161C0">
        <w:rPr>
          <w:sz w:val="21"/>
          <w:szCs w:val="21"/>
          <w:lang w:val="en-GB"/>
        </w:rPr>
        <w:t>Thông báo cho người dùng khi tài khoản của họ bị xóa bởi quản trị viên CNTT: “Tài khoản của bạn trong Hệ thống quản lý thông tin ngành chế biến lâm sản tại Việt nam đã bị quản trị viên CNTT xóa. Vui lòng liên hệ với quản trị viên CNTT /TCLN nếu bạn có bất kỳ câu hỏi nào ”</w:t>
      </w:r>
    </w:p>
    <w:p w14:paraId="7AD49308" w14:textId="1632333B" w:rsidR="00477F56" w:rsidRPr="004161C0" w:rsidRDefault="00DF6B50" w:rsidP="003002A3">
      <w:pPr>
        <w:pStyle w:val="ListParagraph"/>
        <w:numPr>
          <w:ilvl w:val="0"/>
          <w:numId w:val="33"/>
        </w:numPr>
        <w:tabs>
          <w:tab w:val="left" w:pos="2364"/>
        </w:tabs>
        <w:spacing w:after="120" w:line="240" w:lineRule="auto"/>
        <w:contextualSpacing w:val="0"/>
        <w:jc w:val="both"/>
        <w:rPr>
          <w:lang w:val="en-GB"/>
        </w:rPr>
      </w:pPr>
      <w:r w:rsidRPr="004161C0">
        <w:rPr>
          <w:b/>
          <w:lang w:val="en-GB"/>
        </w:rPr>
        <w:t>Chức năng tìm kiếm phục vụ cho quản trị viên CNTT để quản lý tài khoản:</w:t>
      </w:r>
      <w:r w:rsidRPr="004161C0">
        <w:rPr>
          <w:lang w:val="en-GB"/>
        </w:rPr>
        <w:t xml:space="preserve"> Cần thêm công cụ tìm kiếm và bộ lọc để quản lý tài khoản cho quản trị viên CNTT. Điều này giúp quản trị viên CNTT quản lý hàng trăm tài khoản một cách dễ dàng. Việc tìm kiếm có thể lọc </w:t>
      </w:r>
      <w:proofErr w:type="gramStart"/>
      <w:r w:rsidRPr="004161C0">
        <w:rPr>
          <w:lang w:val="en-GB"/>
        </w:rPr>
        <w:t>theo</w:t>
      </w:r>
      <w:proofErr w:type="gramEnd"/>
      <w:r w:rsidRPr="004161C0">
        <w:rPr>
          <w:lang w:val="en-GB"/>
        </w:rPr>
        <w:t xml:space="preserve"> tiêu chí tỉnh, huyện, vai trò người dùng, tên doanh nghiệp hoặc nhà máy. Ngoài ra, chế độ hiển thị kết quả tìm kiếm sẽ cho phép sắp xếp dữ liệu </w:t>
      </w:r>
      <w:proofErr w:type="gramStart"/>
      <w:r w:rsidRPr="004161C0">
        <w:rPr>
          <w:lang w:val="en-GB"/>
        </w:rPr>
        <w:t>theo</w:t>
      </w:r>
      <w:proofErr w:type="gramEnd"/>
      <w:r w:rsidRPr="004161C0">
        <w:rPr>
          <w:lang w:val="en-GB"/>
        </w:rPr>
        <w:t xml:space="preserve"> tên, email và một số thông số khác. Quản trị viên CNTT được phép thực hiện tìm kiếm bằng cách nhập (tên hoặc email). Hệ thống </w:t>
      </w:r>
      <w:r w:rsidR="00A90C14">
        <w:rPr>
          <w:lang w:val="en-GB"/>
        </w:rPr>
        <w:t>cần phải</w:t>
      </w:r>
      <w:r w:rsidRPr="004161C0">
        <w:rPr>
          <w:lang w:val="en-GB"/>
        </w:rPr>
        <w:t>:</w:t>
      </w:r>
    </w:p>
    <w:p w14:paraId="4819A0ED" w14:textId="0738E147" w:rsidR="00477F56" w:rsidRPr="004161C0" w:rsidRDefault="00DF6B50" w:rsidP="003002A3">
      <w:pPr>
        <w:pStyle w:val="ListParagraph"/>
        <w:numPr>
          <w:ilvl w:val="1"/>
          <w:numId w:val="33"/>
        </w:numPr>
        <w:tabs>
          <w:tab w:val="left" w:pos="2364"/>
        </w:tabs>
        <w:spacing w:after="120" w:line="240" w:lineRule="auto"/>
        <w:contextualSpacing w:val="0"/>
        <w:jc w:val="both"/>
        <w:rPr>
          <w:sz w:val="21"/>
          <w:szCs w:val="21"/>
          <w:lang w:val="en-GB"/>
        </w:rPr>
      </w:pPr>
      <w:r w:rsidRPr="004161C0">
        <w:rPr>
          <w:sz w:val="21"/>
          <w:szCs w:val="21"/>
          <w:lang w:val="en-GB"/>
        </w:rPr>
        <w:lastRenderedPageBreak/>
        <w:t>Bao gồm cách lựa chọn tiêu chí tìm kiếm/lọc tài khoản theo tỉnh, huyện, vai trò người dùng, tiêu chí doanh nghiệp/nhà máy</w:t>
      </w:r>
    </w:p>
    <w:p w14:paraId="1A3F8A3A" w14:textId="2DC2ED06" w:rsidR="00477F56" w:rsidRPr="004161C0" w:rsidRDefault="00DF6B50" w:rsidP="003002A3">
      <w:pPr>
        <w:pStyle w:val="ListParagraph"/>
        <w:numPr>
          <w:ilvl w:val="1"/>
          <w:numId w:val="33"/>
        </w:numPr>
        <w:tabs>
          <w:tab w:val="left" w:pos="2364"/>
        </w:tabs>
        <w:spacing w:after="120" w:line="240" w:lineRule="auto"/>
        <w:contextualSpacing w:val="0"/>
        <w:jc w:val="both"/>
        <w:rPr>
          <w:sz w:val="21"/>
          <w:szCs w:val="21"/>
          <w:lang w:val="en-GB"/>
        </w:rPr>
      </w:pPr>
      <w:r w:rsidRPr="004161C0">
        <w:rPr>
          <w:sz w:val="21"/>
          <w:szCs w:val="21"/>
          <w:lang w:val="en-GB"/>
        </w:rPr>
        <w:t>Bao gồm nơi (hộp</w:t>
      </w:r>
      <w:r w:rsidR="00AB0BDF">
        <w:rPr>
          <w:sz w:val="21"/>
          <w:szCs w:val="21"/>
          <w:lang w:val="en-GB"/>
        </w:rPr>
        <w:t xml:space="preserve"> thoại</w:t>
      </w:r>
      <w:r w:rsidRPr="004161C0">
        <w:rPr>
          <w:sz w:val="21"/>
          <w:szCs w:val="21"/>
          <w:lang w:val="en-GB"/>
        </w:rPr>
        <w:t xml:space="preserve"> tìm kiếm) để tìm kiếm bằng cách nhập tên người dùng, tên chủ sở hữu tài khoản, email</w:t>
      </w:r>
    </w:p>
    <w:p w14:paraId="12A69CA7" w14:textId="70D17D4A" w:rsidR="00477F56" w:rsidRPr="004161C0" w:rsidRDefault="00437FFE" w:rsidP="003002A3">
      <w:pPr>
        <w:pStyle w:val="ListParagraph"/>
        <w:numPr>
          <w:ilvl w:val="1"/>
          <w:numId w:val="33"/>
        </w:numPr>
        <w:tabs>
          <w:tab w:val="left" w:pos="2364"/>
        </w:tabs>
        <w:spacing w:after="120" w:line="240" w:lineRule="auto"/>
        <w:contextualSpacing w:val="0"/>
        <w:jc w:val="both"/>
        <w:rPr>
          <w:sz w:val="21"/>
          <w:szCs w:val="21"/>
          <w:lang w:val="en-GB"/>
        </w:rPr>
      </w:pPr>
      <w:r w:rsidRPr="004161C0">
        <w:rPr>
          <w:sz w:val="21"/>
          <w:szCs w:val="21"/>
          <w:lang w:val="en-GB"/>
        </w:rPr>
        <w:t>Sắp xếp kết quả tìm kiếm theo tên, email và vai trò người dùng, ngày đăng ký, lần cuối cùng truy cập/đăng nhập vào hệ thống</w:t>
      </w:r>
    </w:p>
    <w:p w14:paraId="1CD47462" w14:textId="1EE41BA7" w:rsidR="00477F56" w:rsidRPr="004161C0" w:rsidRDefault="00785CCB" w:rsidP="003002A3">
      <w:pPr>
        <w:pStyle w:val="ListParagraph"/>
        <w:numPr>
          <w:ilvl w:val="0"/>
          <w:numId w:val="33"/>
        </w:numPr>
        <w:tabs>
          <w:tab w:val="left" w:pos="2364"/>
        </w:tabs>
        <w:spacing w:after="120" w:line="240" w:lineRule="auto"/>
        <w:contextualSpacing w:val="0"/>
        <w:jc w:val="both"/>
        <w:rPr>
          <w:lang w:val="en-GB"/>
        </w:rPr>
      </w:pPr>
      <w:r w:rsidRPr="004161C0">
        <w:rPr>
          <w:b/>
          <w:lang w:val="en-GB"/>
        </w:rPr>
        <w:t>Chức năng quản trị</w:t>
      </w:r>
      <w:r w:rsidR="006E4405" w:rsidRPr="004161C0">
        <w:rPr>
          <w:b/>
          <w:lang w:val="en-GB"/>
        </w:rPr>
        <w:t xml:space="preserve"> lịch sử truy cập</w:t>
      </w:r>
      <w:r w:rsidRPr="004161C0">
        <w:rPr>
          <w:b/>
          <w:lang w:val="en-GB"/>
        </w:rPr>
        <w:t>:</w:t>
      </w:r>
      <w:r w:rsidRPr="004161C0">
        <w:rPr>
          <w:lang w:val="en-GB"/>
        </w:rPr>
        <w:t xml:space="preserve"> Quản trị viên CNTT có chức năng kiểm tra các lịch sử của các sự kiện và </w:t>
      </w:r>
      <w:proofErr w:type="gramStart"/>
      <w:r w:rsidRPr="004161C0">
        <w:rPr>
          <w:lang w:val="en-GB"/>
        </w:rPr>
        <w:t>theo</w:t>
      </w:r>
      <w:proofErr w:type="gramEnd"/>
      <w:r w:rsidRPr="004161C0">
        <w:rPr>
          <w:lang w:val="en-GB"/>
        </w:rPr>
        <w:t xml:space="preserve"> dõi hoạt động của người dùng. Hệ thống sẽ cung cấp file </w:t>
      </w:r>
      <w:r w:rsidR="00B16E16" w:rsidRPr="004161C0">
        <w:rPr>
          <w:lang w:val="en-GB"/>
        </w:rPr>
        <w:t>log (lịch sử truy cập)</w:t>
      </w:r>
      <w:r w:rsidRPr="004161C0">
        <w:rPr>
          <w:lang w:val="en-GB"/>
        </w:rPr>
        <w:t xml:space="preserve"> cho quản trị viên CNTT để: biết địa chỉ IP của người dùng được dùng để truy cập và thời gian người dùng truy cập vào hệ thống. Điều này sẽ hỗ trợ báo cáo và các nhiệm vụ quản trị CNTT khác. Quản trị viên CNTT có thể liệt kê tất cả các trạng thái tài khoản những người có sẵn trong hệ thống và xem trạng thái tài khoản. Hệ thống </w:t>
      </w:r>
      <w:r w:rsidR="00AB0BDF">
        <w:rPr>
          <w:lang w:val="en-GB"/>
        </w:rPr>
        <w:t>cần phải</w:t>
      </w:r>
      <w:r w:rsidRPr="004161C0">
        <w:rPr>
          <w:lang w:val="en-GB"/>
        </w:rPr>
        <w:t>:</w:t>
      </w:r>
    </w:p>
    <w:p w14:paraId="7F7E2714" w14:textId="77775ABF" w:rsidR="00130C6B" w:rsidRPr="004161C0" w:rsidRDefault="00130C6B" w:rsidP="003002A3">
      <w:pPr>
        <w:pStyle w:val="ListParagraph"/>
        <w:numPr>
          <w:ilvl w:val="1"/>
          <w:numId w:val="33"/>
        </w:numPr>
        <w:tabs>
          <w:tab w:val="left" w:pos="2364"/>
        </w:tabs>
        <w:spacing w:after="120" w:line="240" w:lineRule="auto"/>
        <w:jc w:val="both"/>
        <w:rPr>
          <w:sz w:val="21"/>
          <w:szCs w:val="21"/>
          <w:lang w:val="en-GB"/>
        </w:rPr>
      </w:pPr>
      <w:r w:rsidRPr="004161C0">
        <w:rPr>
          <w:sz w:val="21"/>
          <w:szCs w:val="21"/>
          <w:lang w:val="en-GB"/>
        </w:rPr>
        <w:t>Bao gồm cách thức lựa chọn tiêu chí tìm kiếm/lọc người dùng và tài khoản theo: tên người dùng, vai trò người dùng và thời gian hoặc khoảng thời gian,</w:t>
      </w:r>
    </w:p>
    <w:p w14:paraId="38E14F6B" w14:textId="77777777" w:rsidR="00322454" w:rsidRPr="004161C0" w:rsidRDefault="00322454" w:rsidP="003002A3">
      <w:pPr>
        <w:pStyle w:val="ListParagraph"/>
        <w:tabs>
          <w:tab w:val="left" w:pos="2364"/>
        </w:tabs>
        <w:spacing w:after="120" w:line="240" w:lineRule="auto"/>
        <w:ind w:left="1800"/>
        <w:jc w:val="both"/>
        <w:rPr>
          <w:sz w:val="21"/>
          <w:szCs w:val="21"/>
          <w:lang w:val="en-GB"/>
        </w:rPr>
      </w:pPr>
    </w:p>
    <w:p w14:paraId="0EDFA827" w14:textId="381ACEAB" w:rsidR="00477F56" w:rsidRPr="004161C0" w:rsidRDefault="00130C6B" w:rsidP="003002A3">
      <w:pPr>
        <w:pStyle w:val="ListParagraph"/>
        <w:numPr>
          <w:ilvl w:val="1"/>
          <w:numId w:val="33"/>
        </w:numPr>
        <w:tabs>
          <w:tab w:val="left" w:pos="2364"/>
        </w:tabs>
        <w:spacing w:after="120" w:line="240" w:lineRule="auto"/>
        <w:contextualSpacing w:val="0"/>
        <w:jc w:val="both"/>
        <w:rPr>
          <w:sz w:val="21"/>
          <w:szCs w:val="21"/>
          <w:lang w:val="en-GB"/>
        </w:rPr>
      </w:pPr>
      <w:r w:rsidRPr="004161C0">
        <w:rPr>
          <w:sz w:val="21"/>
          <w:szCs w:val="21"/>
          <w:lang w:val="en-GB"/>
        </w:rPr>
        <w:t xml:space="preserve">Sắp xếp </w:t>
      </w:r>
      <w:r w:rsidR="00B16E16" w:rsidRPr="004161C0">
        <w:rPr>
          <w:sz w:val="21"/>
          <w:szCs w:val="21"/>
          <w:lang w:val="en-GB"/>
        </w:rPr>
        <w:t>lịch sử truy cập</w:t>
      </w:r>
      <w:r w:rsidRPr="004161C0">
        <w:rPr>
          <w:sz w:val="21"/>
          <w:szCs w:val="21"/>
          <w:lang w:val="en-GB"/>
        </w:rPr>
        <w:t xml:space="preserve">: Địa chỉ IP, tên người dùng, thời gian truy cập hoặc hoạt động, </w:t>
      </w:r>
      <w:proofErr w:type="gramStart"/>
      <w:r w:rsidRPr="004161C0">
        <w:rPr>
          <w:sz w:val="21"/>
          <w:szCs w:val="21"/>
          <w:lang w:val="en-GB"/>
        </w:rPr>
        <w:t>theo</w:t>
      </w:r>
      <w:proofErr w:type="gramEnd"/>
      <w:r w:rsidRPr="004161C0">
        <w:rPr>
          <w:sz w:val="21"/>
          <w:szCs w:val="21"/>
          <w:lang w:val="en-GB"/>
        </w:rPr>
        <w:t xml:space="preserve"> hoạt động (Đăng nhập, Đăng ký hệ thống, tạo tài khoản người dùng, Nhập báo cáo đầu vào/đầu ra hàng tháng.</w:t>
      </w:r>
    </w:p>
    <w:p w14:paraId="3542A8D9" w14:textId="1BEDB6D1" w:rsidR="00477F56" w:rsidRPr="004161C0" w:rsidRDefault="00130C6B" w:rsidP="003002A3">
      <w:pPr>
        <w:pStyle w:val="ListParagraph"/>
        <w:numPr>
          <w:ilvl w:val="1"/>
          <w:numId w:val="33"/>
        </w:numPr>
        <w:tabs>
          <w:tab w:val="left" w:pos="2364"/>
        </w:tabs>
        <w:spacing w:after="120" w:line="240" w:lineRule="auto"/>
        <w:contextualSpacing w:val="0"/>
        <w:jc w:val="both"/>
        <w:rPr>
          <w:sz w:val="21"/>
          <w:szCs w:val="21"/>
          <w:lang w:val="en-GB"/>
        </w:rPr>
      </w:pPr>
      <w:r w:rsidRPr="004161C0">
        <w:rPr>
          <w:sz w:val="21"/>
          <w:szCs w:val="21"/>
          <w:lang w:val="en-GB"/>
        </w:rPr>
        <w:t>Hệ thống sẽ hiển thị thống kê cơ bản của hệ thống bao gồm: Số lượng người dùng (Tổng số, số doanh nghiệp, số nhà máy, số lượng cán bộ quản lý), Số người dùng trực tuyến (Tổng số, số doanh nghiệp, số nhà máy, số lượng cán bộ quản lý), Số lượng nhà máy đã tạo hoặc bổ sung</w:t>
      </w:r>
    </w:p>
    <w:p w14:paraId="59546E03" w14:textId="098B2341" w:rsidR="00477F56" w:rsidRPr="004161C0" w:rsidRDefault="00130C6B" w:rsidP="003002A3">
      <w:pPr>
        <w:pStyle w:val="ListParagraph"/>
        <w:numPr>
          <w:ilvl w:val="1"/>
          <w:numId w:val="33"/>
        </w:numPr>
        <w:tabs>
          <w:tab w:val="left" w:pos="2364"/>
        </w:tabs>
        <w:spacing w:after="120" w:line="240" w:lineRule="auto"/>
        <w:contextualSpacing w:val="0"/>
        <w:jc w:val="both"/>
        <w:rPr>
          <w:sz w:val="21"/>
          <w:szCs w:val="21"/>
          <w:lang w:val="en-GB"/>
        </w:rPr>
      </w:pPr>
      <w:r w:rsidRPr="004161C0">
        <w:rPr>
          <w:sz w:val="21"/>
          <w:szCs w:val="21"/>
          <w:lang w:val="en-GB"/>
        </w:rPr>
        <w:t>Quản trị viên CNTT được phép hiển thị và tìm trạng thái sử dụng của người dùng (bị khóa, vẫn đang hoạt động) trong danh sách người dùng của hệ thống. Trong quản lý tài khoản người dùng, quản trị viên CNTT có thể xuất tất cả thông tin của tài khoản người dùng bao gồm các dữ liệu thuộc tính của họ dưới dạng file excel hay pdf.</w:t>
      </w:r>
    </w:p>
    <w:p w14:paraId="4584FE45" w14:textId="77777777" w:rsidR="003F31CC" w:rsidRDefault="00477F56" w:rsidP="003F31CC">
      <w:pPr>
        <w:keepNext/>
        <w:tabs>
          <w:tab w:val="left" w:pos="2364"/>
        </w:tabs>
        <w:spacing w:after="120" w:line="240" w:lineRule="auto"/>
      </w:pPr>
      <w:r w:rsidRPr="004161C0">
        <w:rPr>
          <w:noProof/>
          <w:sz w:val="21"/>
          <w:szCs w:val="21"/>
          <w:lang w:val="fi-FI" w:eastAsia="fi-FI"/>
        </w:rPr>
        <w:drawing>
          <wp:inline distT="0" distB="0" distL="0" distR="0" wp14:anchorId="780450D4" wp14:editId="589DC76E">
            <wp:extent cx="6795869" cy="26289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7193" cy="2633281"/>
                    </a:xfrm>
                    <a:prstGeom prst="rect">
                      <a:avLst/>
                    </a:prstGeom>
                    <a:noFill/>
                    <a:ln>
                      <a:noFill/>
                    </a:ln>
                  </pic:spPr>
                </pic:pic>
              </a:graphicData>
            </a:graphic>
          </wp:inline>
        </w:drawing>
      </w:r>
    </w:p>
    <w:p w14:paraId="2BEEDDA7" w14:textId="78866F0A" w:rsidR="00477F56" w:rsidRPr="003F31CC" w:rsidRDefault="003F31CC" w:rsidP="003F31CC">
      <w:pPr>
        <w:pStyle w:val="Caption"/>
        <w:rPr>
          <w:sz w:val="21"/>
          <w:szCs w:val="21"/>
          <w:lang w:val="en-GB"/>
        </w:rPr>
      </w:pPr>
      <w:bookmarkStart w:id="5" w:name="_Toc520824160"/>
      <w:r w:rsidRPr="003F31CC">
        <w:rPr>
          <w:b/>
        </w:rPr>
        <w:t xml:space="preserve">Hình </w:t>
      </w:r>
      <w:r w:rsidRPr="003F31CC">
        <w:rPr>
          <w:b/>
        </w:rPr>
        <w:fldChar w:fldCharType="begin"/>
      </w:r>
      <w:r w:rsidRPr="003F31CC">
        <w:rPr>
          <w:b/>
        </w:rPr>
        <w:instrText xml:space="preserve"> SEQ Hình \* ARABIC </w:instrText>
      </w:r>
      <w:r w:rsidRPr="003F31CC">
        <w:rPr>
          <w:b/>
        </w:rPr>
        <w:fldChar w:fldCharType="separate"/>
      </w:r>
      <w:r w:rsidR="009F0B33">
        <w:rPr>
          <w:b/>
          <w:noProof/>
        </w:rPr>
        <w:t>1</w:t>
      </w:r>
      <w:r w:rsidRPr="003F31CC">
        <w:rPr>
          <w:b/>
        </w:rPr>
        <w:fldChar w:fldCharType="end"/>
      </w:r>
      <w:r w:rsidRPr="003F31CC">
        <w:rPr>
          <w:b/>
        </w:rPr>
        <w:t>.</w:t>
      </w:r>
      <w:r>
        <w:t xml:space="preserve"> </w:t>
      </w:r>
      <w:r w:rsidR="00B16E16" w:rsidRPr="003F31CC">
        <w:rPr>
          <w:sz w:val="20"/>
          <w:lang w:val="en-GB"/>
        </w:rPr>
        <w:t>Hệ thống sẽ tạo lịch sử truy cập cho quản trị viên CNTT để hiển thị địa chỉ IP nơi người dùng truy cập vào hệ thống, tên người dùng, thời gian hoạt động, loại hoạt động và một số thống kê của hệ thống (số lượng người dùng, só lượng nhà máy được thêm vào hệ thống, và số lượng người dùng trực tuyến)</w:t>
      </w:r>
      <w:bookmarkEnd w:id="5"/>
    </w:p>
    <w:p w14:paraId="2BEC58AA" w14:textId="2C76D7DF" w:rsidR="00381083" w:rsidRPr="004161C0" w:rsidRDefault="00C020F4" w:rsidP="003002A3">
      <w:pPr>
        <w:pStyle w:val="Heading1"/>
        <w:jc w:val="both"/>
        <w:rPr>
          <w:lang w:val="en-GB"/>
        </w:rPr>
      </w:pPr>
      <w:bookmarkStart w:id="6" w:name="_Toc520903866"/>
      <w:r w:rsidRPr="004161C0">
        <w:rPr>
          <w:lang w:val="en-GB"/>
        </w:rPr>
        <w:lastRenderedPageBreak/>
        <w:t>Cải thiện t</w:t>
      </w:r>
      <w:r w:rsidR="00E7369E" w:rsidRPr="004161C0">
        <w:rPr>
          <w:lang w:val="en-GB"/>
        </w:rPr>
        <w:t>ính logic của việc nhập dữ liệu: Đơn vị tính</w:t>
      </w:r>
      <w:bookmarkEnd w:id="6"/>
    </w:p>
    <w:p w14:paraId="25124AD9" w14:textId="66444014" w:rsidR="00381083" w:rsidRPr="004161C0" w:rsidRDefault="00340CC0" w:rsidP="003002A3">
      <w:pPr>
        <w:pStyle w:val="ListParagraph"/>
        <w:tabs>
          <w:tab w:val="left" w:pos="2364"/>
        </w:tabs>
        <w:spacing w:after="120" w:line="240" w:lineRule="auto"/>
        <w:contextualSpacing w:val="0"/>
        <w:jc w:val="both"/>
        <w:rPr>
          <w:lang w:val="en-GB"/>
        </w:rPr>
      </w:pPr>
      <w:r w:rsidRPr="004161C0">
        <w:rPr>
          <w:lang w:val="en-GB"/>
        </w:rPr>
        <w:t xml:space="preserve">Với phiên bản hiện tại của ứng dụng cho phép người dùng nhập vào khối lượng gỗ nguyên liệu đầu vào và khối lượng sản phẩm đầu ra háng tháng bằng cách chọn đơn vị là m3 hoặc </w:t>
      </w:r>
      <w:proofErr w:type="gramStart"/>
      <w:r w:rsidRPr="004161C0">
        <w:rPr>
          <w:lang w:val="en-GB"/>
        </w:rPr>
        <w:t>theo</w:t>
      </w:r>
      <w:proofErr w:type="gramEnd"/>
      <w:r w:rsidRPr="004161C0">
        <w:rPr>
          <w:lang w:val="en-GB"/>
        </w:rPr>
        <w:t xml:space="preserve"> tấn. Báo cáo sẽ tổng hợp kết quả bằng cách mặc định tỷ lệ chuyển đổi giửa tấn và m3 là 1: 1. Một số đề xuất cải thiện như sau:</w:t>
      </w:r>
    </w:p>
    <w:p w14:paraId="39590023" w14:textId="62454EF7" w:rsidR="00622629" w:rsidRPr="004161C0" w:rsidRDefault="00340CC0" w:rsidP="003002A3">
      <w:pPr>
        <w:pStyle w:val="ListParagraph"/>
        <w:numPr>
          <w:ilvl w:val="0"/>
          <w:numId w:val="42"/>
        </w:numPr>
        <w:tabs>
          <w:tab w:val="left" w:pos="2364"/>
        </w:tabs>
        <w:spacing w:after="120" w:line="240" w:lineRule="auto"/>
        <w:jc w:val="both"/>
        <w:rPr>
          <w:lang w:val="en-GB"/>
        </w:rPr>
      </w:pPr>
      <w:r w:rsidRPr="004161C0">
        <w:rPr>
          <w:b/>
          <w:lang w:val="en-GB"/>
        </w:rPr>
        <w:t xml:space="preserve">Theo mặc định, hệ thống phải có các trường nhập dữ liệu liên quan đến bột giấy, giấy và dăm gỗ </w:t>
      </w:r>
      <w:proofErr w:type="gramStart"/>
      <w:r w:rsidRPr="004161C0">
        <w:rPr>
          <w:b/>
          <w:lang w:val="en-GB"/>
        </w:rPr>
        <w:t>theo</w:t>
      </w:r>
      <w:proofErr w:type="gramEnd"/>
      <w:r w:rsidRPr="004161C0">
        <w:rPr>
          <w:b/>
          <w:lang w:val="en-GB"/>
        </w:rPr>
        <w:t xml:space="preserve"> đơn vị là tấn:</w:t>
      </w:r>
      <w:r w:rsidRPr="004161C0">
        <w:rPr>
          <w:lang w:val="en-GB"/>
        </w:rPr>
        <w:t xml:space="preserve"> Theo mặc định trong mục nhập dữ liệu, hệ thống sẽ tự động đề xuất cho người dùng nhập dữ liệu liên quan đến bột giấy, giấy và gỗ được báo cáo theo tấn. Tuy nhiên, người dùng có thể tự nhập bằng </w:t>
      </w:r>
      <w:proofErr w:type="gramStart"/>
      <w:r w:rsidRPr="004161C0">
        <w:rPr>
          <w:lang w:val="en-GB"/>
        </w:rPr>
        <w:t>tay</w:t>
      </w:r>
      <w:proofErr w:type="gramEnd"/>
      <w:r w:rsidRPr="004161C0">
        <w:rPr>
          <w:lang w:val="en-GB"/>
        </w:rPr>
        <w:t xml:space="preserve"> đơn vị báo cáo khác. Những loại sản phẩm khác, hệ thống có thể mặc định đơn vị báo cáo </w:t>
      </w:r>
      <w:proofErr w:type="gramStart"/>
      <w:r w:rsidRPr="004161C0">
        <w:rPr>
          <w:lang w:val="en-GB"/>
        </w:rPr>
        <w:t>theo</w:t>
      </w:r>
      <w:proofErr w:type="gramEnd"/>
      <w:r w:rsidRPr="004161C0">
        <w:rPr>
          <w:lang w:val="en-GB"/>
        </w:rPr>
        <w:t xml:space="preserve"> m3.</w:t>
      </w:r>
    </w:p>
    <w:p w14:paraId="4D543640" w14:textId="77777777" w:rsidR="00622629" w:rsidRPr="004161C0" w:rsidRDefault="00622629" w:rsidP="003002A3">
      <w:pPr>
        <w:pStyle w:val="ListParagraph"/>
        <w:tabs>
          <w:tab w:val="left" w:pos="2364"/>
        </w:tabs>
        <w:spacing w:after="120" w:line="240" w:lineRule="auto"/>
        <w:ind w:left="1080"/>
        <w:jc w:val="both"/>
        <w:rPr>
          <w:lang w:val="en-GB"/>
        </w:rPr>
      </w:pPr>
    </w:p>
    <w:p w14:paraId="49CE3F8C" w14:textId="30059881" w:rsidR="00381083" w:rsidRPr="004161C0" w:rsidRDefault="00DB0952" w:rsidP="003002A3">
      <w:pPr>
        <w:pStyle w:val="ListParagraph"/>
        <w:numPr>
          <w:ilvl w:val="0"/>
          <w:numId w:val="42"/>
        </w:numPr>
        <w:tabs>
          <w:tab w:val="left" w:pos="2364"/>
        </w:tabs>
        <w:spacing w:after="120" w:line="240" w:lineRule="auto"/>
        <w:contextualSpacing w:val="0"/>
        <w:jc w:val="both"/>
        <w:rPr>
          <w:lang w:val="en-GB"/>
        </w:rPr>
      </w:pPr>
      <w:r w:rsidRPr="004161C0">
        <w:rPr>
          <w:b/>
          <w:lang w:val="en-GB"/>
        </w:rPr>
        <w:t>Ngoài hai trường số lượng và đơn vị, cử sổ nhập dữ liệu đầu vào/ra hàng tháng cần có trường tùy chọn là tỷ lệ chuyển đổi giửa các đơn vị báo cáo:</w:t>
      </w:r>
      <w:r w:rsidRPr="004161C0">
        <w:rPr>
          <w:lang w:val="en-GB"/>
        </w:rPr>
        <w:t xml:space="preserve"> Báo cáo sẽ luôn được hiển thị </w:t>
      </w:r>
      <w:proofErr w:type="gramStart"/>
      <w:r w:rsidRPr="004161C0">
        <w:rPr>
          <w:lang w:val="en-GB"/>
        </w:rPr>
        <w:t>theo</w:t>
      </w:r>
      <w:proofErr w:type="gramEnd"/>
      <w:r w:rsidRPr="004161C0">
        <w:rPr>
          <w:lang w:val="en-GB"/>
        </w:rPr>
        <w:t xml:space="preserve"> m3/tấn, sẽ tốt nếu người dùng có thể tự thêm chuyển đổi thành m3 hoặc tấn. Điều này đặc biệt cần thiết khi/nếu có nhiều đơn vị tùy chọn hơn như: tấn khô, Ster và cái (của đồ nội thất). Hệ thống </w:t>
      </w:r>
      <w:r w:rsidR="00AB0BDF">
        <w:rPr>
          <w:lang w:val="en-GB"/>
        </w:rPr>
        <w:t>cần phải</w:t>
      </w:r>
      <w:r w:rsidRPr="004161C0">
        <w:rPr>
          <w:lang w:val="en-GB"/>
        </w:rPr>
        <w:t>:</w:t>
      </w:r>
    </w:p>
    <w:p w14:paraId="0868BA1A" w14:textId="6955EAF7" w:rsidR="00381083" w:rsidRPr="004161C0" w:rsidRDefault="00DB0952" w:rsidP="003002A3">
      <w:pPr>
        <w:pStyle w:val="ListParagraph"/>
        <w:numPr>
          <w:ilvl w:val="1"/>
          <w:numId w:val="42"/>
        </w:numPr>
        <w:tabs>
          <w:tab w:val="left" w:pos="2364"/>
        </w:tabs>
        <w:spacing w:after="120" w:line="240" w:lineRule="auto"/>
        <w:contextualSpacing w:val="0"/>
        <w:jc w:val="both"/>
        <w:rPr>
          <w:sz w:val="21"/>
          <w:szCs w:val="21"/>
          <w:lang w:val="en-GB"/>
        </w:rPr>
      </w:pPr>
      <w:r w:rsidRPr="004161C0">
        <w:rPr>
          <w:sz w:val="21"/>
          <w:szCs w:val="21"/>
          <w:lang w:val="en-GB"/>
        </w:rPr>
        <w:t>Cho phép người dùng nhập số lượng, chọn đơn vị và thêm tỷ lệ chuyển đổi thành m3 hoặc tấn (người dùng cần phải chọn), tham khảo Hình 1.</w:t>
      </w:r>
    </w:p>
    <w:p w14:paraId="34B81B90" w14:textId="2023FC0B" w:rsidR="00381083" w:rsidRPr="004161C0" w:rsidRDefault="00CD5638" w:rsidP="003002A3">
      <w:pPr>
        <w:pStyle w:val="ListParagraph"/>
        <w:numPr>
          <w:ilvl w:val="1"/>
          <w:numId w:val="42"/>
        </w:numPr>
        <w:tabs>
          <w:tab w:val="left" w:pos="2364"/>
        </w:tabs>
        <w:spacing w:after="120" w:line="240" w:lineRule="auto"/>
        <w:contextualSpacing w:val="0"/>
        <w:jc w:val="both"/>
        <w:rPr>
          <w:sz w:val="21"/>
          <w:szCs w:val="21"/>
          <w:lang w:val="en-GB"/>
        </w:rPr>
      </w:pPr>
      <w:r w:rsidRPr="004161C0">
        <w:rPr>
          <w:sz w:val="21"/>
          <w:szCs w:val="21"/>
          <w:lang w:val="en-GB"/>
        </w:rPr>
        <w:t>Tỷ lệ chuyển đổi phải là tùy chọn cho người dùng</w:t>
      </w:r>
    </w:p>
    <w:p w14:paraId="02863D00" w14:textId="1F890492" w:rsidR="00446091" w:rsidRPr="004161C0" w:rsidRDefault="00446091" w:rsidP="003002A3">
      <w:pPr>
        <w:pStyle w:val="ListParagraph"/>
        <w:numPr>
          <w:ilvl w:val="1"/>
          <w:numId w:val="42"/>
        </w:numPr>
        <w:tabs>
          <w:tab w:val="left" w:pos="2364"/>
        </w:tabs>
        <w:spacing w:after="120" w:line="240" w:lineRule="auto"/>
        <w:contextualSpacing w:val="0"/>
        <w:jc w:val="both"/>
        <w:rPr>
          <w:sz w:val="21"/>
          <w:szCs w:val="21"/>
          <w:lang w:val="en-GB"/>
        </w:rPr>
      </w:pPr>
      <w:r w:rsidRPr="004161C0">
        <w:rPr>
          <w:sz w:val="21"/>
          <w:szCs w:val="21"/>
          <w:lang w:val="en-GB"/>
        </w:rPr>
        <w:t>Hệ thống nên tự động nhớ tỷ lệ chuyển đổi từ dữ liệu được nhập  từ tháng trước</w:t>
      </w:r>
    </w:p>
    <w:p w14:paraId="05CFB097" w14:textId="013461C3" w:rsidR="00381083" w:rsidRPr="004161C0" w:rsidRDefault="00B820E2" w:rsidP="003002A3">
      <w:pPr>
        <w:pStyle w:val="ListParagraph"/>
        <w:numPr>
          <w:ilvl w:val="0"/>
          <w:numId w:val="42"/>
        </w:numPr>
        <w:tabs>
          <w:tab w:val="left" w:pos="2364"/>
        </w:tabs>
        <w:spacing w:after="120" w:line="240" w:lineRule="auto"/>
        <w:jc w:val="both"/>
        <w:rPr>
          <w:lang w:val="en-GB"/>
        </w:rPr>
      </w:pPr>
      <w:r w:rsidRPr="004161C0">
        <w:rPr>
          <w:b/>
          <w:lang w:val="en-GB"/>
        </w:rPr>
        <w:t xml:space="preserve">Bổ sung </w:t>
      </w:r>
      <w:r w:rsidR="002A58CC" w:rsidRPr="004161C0">
        <w:rPr>
          <w:b/>
          <w:lang w:val="en-GB"/>
        </w:rPr>
        <w:t>thêm</w:t>
      </w:r>
      <w:r w:rsidRPr="004161C0">
        <w:rPr>
          <w:b/>
          <w:lang w:val="en-GB"/>
        </w:rPr>
        <w:t xml:space="preserve"> đơn vị báo cáo có sẳn cho hệ thống:</w:t>
      </w:r>
      <w:r w:rsidRPr="004161C0">
        <w:rPr>
          <w:lang w:val="en-GB"/>
        </w:rPr>
        <w:t xml:space="preserve"> Các doanh nghiệp ở Việt Nam có thể phân loại đầu vào </w:t>
      </w:r>
      <w:proofErr w:type="gramStart"/>
      <w:r w:rsidRPr="004161C0">
        <w:rPr>
          <w:lang w:val="en-GB"/>
        </w:rPr>
        <w:t>theo</w:t>
      </w:r>
      <w:proofErr w:type="gramEnd"/>
      <w:r w:rsidRPr="004161C0">
        <w:rPr>
          <w:lang w:val="en-GB"/>
        </w:rPr>
        <w:t xml:space="preserve"> nhiều cách khác nhau tùy theo loại hình công nghiệp: tấn khô, Ster, m3, đơn vị cho đồ nội thất. Sửa đổi việc nhập dữ liệu đầu vào bằng cách thêm các tùy chọn đơn vị và tỷ lệ chuyển đổi. Hệ thống nên:</w:t>
      </w:r>
    </w:p>
    <w:p w14:paraId="0BB638A5" w14:textId="519726EB" w:rsidR="00381083" w:rsidRPr="004161C0" w:rsidRDefault="000B4EA6" w:rsidP="003002A3">
      <w:pPr>
        <w:pStyle w:val="ListParagraph"/>
        <w:numPr>
          <w:ilvl w:val="1"/>
          <w:numId w:val="42"/>
        </w:numPr>
        <w:tabs>
          <w:tab w:val="left" w:pos="2364"/>
        </w:tabs>
        <w:spacing w:after="120" w:line="240" w:lineRule="auto"/>
        <w:contextualSpacing w:val="0"/>
        <w:jc w:val="both"/>
        <w:rPr>
          <w:sz w:val="21"/>
          <w:szCs w:val="21"/>
          <w:lang w:val="en-GB"/>
        </w:rPr>
      </w:pPr>
      <w:r w:rsidRPr="004161C0">
        <w:rPr>
          <w:sz w:val="21"/>
          <w:szCs w:val="21"/>
          <w:lang w:val="en-GB"/>
        </w:rPr>
        <w:t>cho phép người dùng nhập số lượng, chọn đơn vị và thêm tỷ lệ chuyển đổi thành m3 hoặc tấn (người dùng cần phải chọn)</w:t>
      </w:r>
    </w:p>
    <w:p w14:paraId="68A7D6B9" w14:textId="2EBCDE3D" w:rsidR="00381083" w:rsidRPr="004161C0" w:rsidRDefault="000B4EA6" w:rsidP="003002A3">
      <w:pPr>
        <w:pStyle w:val="ListParagraph"/>
        <w:numPr>
          <w:ilvl w:val="1"/>
          <w:numId w:val="42"/>
        </w:numPr>
        <w:tabs>
          <w:tab w:val="left" w:pos="2364"/>
        </w:tabs>
        <w:spacing w:after="120" w:line="240" w:lineRule="auto"/>
        <w:contextualSpacing w:val="0"/>
        <w:jc w:val="both"/>
        <w:rPr>
          <w:sz w:val="21"/>
          <w:szCs w:val="21"/>
          <w:lang w:val="en-GB"/>
        </w:rPr>
      </w:pPr>
      <w:r w:rsidRPr="004161C0">
        <w:rPr>
          <w:sz w:val="21"/>
          <w:szCs w:val="21"/>
          <w:lang w:val="en-GB"/>
        </w:rPr>
        <w:t>Khi tấn khô, Ster hoặc cái được chọn, người dùng bắt buộc phải điền “Tỷ lệ chuyển đổi” và “chuyển đổi”</w:t>
      </w:r>
    </w:p>
    <w:p w14:paraId="3A7C3496" w14:textId="77777777" w:rsidR="009F0B33" w:rsidRDefault="00381083" w:rsidP="009F0B33">
      <w:pPr>
        <w:pStyle w:val="ListParagraph"/>
        <w:keepNext/>
        <w:tabs>
          <w:tab w:val="left" w:pos="2364"/>
        </w:tabs>
        <w:spacing w:after="120" w:line="240" w:lineRule="auto"/>
        <w:ind w:left="1080"/>
        <w:jc w:val="center"/>
      </w:pPr>
      <w:r w:rsidRPr="004161C0">
        <w:rPr>
          <w:noProof/>
          <w:lang w:val="fi-FI" w:eastAsia="fi-FI"/>
        </w:rPr>
        <w:lastRenderedPageBreak/>
        <w:drawing>
          <wp:inline distT="0" distB="0" distL="0" distR="0" wp14:anchorId="23A8AC74" wp14:editId="181FF8FB">
            <wp:extent cx="3609975" cy="340990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3409904"/>
                    </a:xfrm>
                    <a:prstGeom prst="rect">
                      <a:avLst/>
                    </a:prstGeom>
                    <a:noFill/>
                    <a:ln>
                      <a:noFill/>
                    </a:ln>
                  </pic:spPr>
                </pic:pic>
              </a:graphicData>
            </a:graphic>
          </wp:inline>
        </w:drawing>
      </w:r>
    </w:p>
    <w:p w14:paraId="2E4EAA53" w14:textId="4089472A" w:rsidR="00226CDF" w:rsidRPr="009F0B33" w:rsidRDefault="009F0B33" w:rsidP="009F0B33">
      <w:pPr>
        <w:pStyle w:val="Caption"/>
        <w:jc w:val="center"/>
        <w:rPr>
          <w:lang w:val="en-GB"/>
        </w:rPr>
      </w:pPr>
      <w:bookmarkStart w:id="7" w:name="_Toc520824161"/>
      <w:r w:rsidRPr="009F0B33">
        <w:rPr>
          <w:b/>
        </w:rPr>
        <w:t xml:space="preserve">Hình </w:t>
      </w:r>
      <w:r w:rsidRPr="009F0B33">
        <w:rPr>
          <w:b/>
        </w:rPr>
        <w:fldChar w:fldCharType="begin"/>
      </w:r>
      <w:r w:rsidRPr="009F0B33">
        <w:rPr>
          <w:b/>
        </w:rPr>
        <w:instrText xml:space="preserve"> SEQ Hình \* ARABIC </w:instrText>
      </w:r>
      <w:r w:rsidRPr="009F0B33">
        <w:rPr>
          <w:b/>
        </w:rPr>
        <w:fldChar w:fldCharType="separate"/>
      </w:r>
      <w:r>
        <w:rPr>
          <w:b/>
          <w:noProof/>
        </w:rPr>
        <w:t>2</w:t>
      </w:r>
      <w:r w:rsidRPr="009F0B33">
        <w:rPr>
          <w:b/>
        </w:rPr>
        <w:fldChar w:fldCharType="end"/>
      </w:r>
      <w:r w:rsidRPr="009F0B33">
        <w:rPr>
          <w:b/>
        </w:rPr>
        <w:t>.</w:t>
      </w:r>
      <w:r>
        <w:t xml:space="preserve"> </w:t>
      </w:r>
      <w:r w:rsidR="00941B6F" w:rsidRPr="009F0B33">
        <w:rPr>
          <w:sz w:val="20"/>
          <w:lang w:val="en-GB"/>
        </w:rPr>
        <w:t>Người dùng cần có khả năng nhập số lượng, chọn đơn vị, thêm tỷ lệ chuyển đ</w:t>
      </w:r>
      <w:bookmarkStart w:id="8" w:name="_GoBack"/>
      <w:bookmarkEnd w:id="8"/>
      <w:r w:rsidR="00941B6F" w:rsidRPr="009F0B33">
        <w:rPr>
          <w:sz w:val="20"/>
          <w:lang w:val="en-GB"/>
        </w:rPr>
        <w:t>ổi thành m3 hoặc tấn. "Tỷ lệ chuyển đổi" và "chuyển đổi thành" là tùy chọn được chọn nếu nếu người dùng lựa chọn đơn vị báo cáo là m3 hoặc tấn</w:t>
      </w:r>
      <w:bookmarkEnd w:id="7"/>
    </w:p>
    <w:p w14:paraId="50964197" w14:textId="35BEEF59" w:rsidR="00F4044E" w:rsidRPr="004161C0" w:rsidRDefault="00A70EF0" w:rsidP="003002A3">
      <w:pPr>
        <w:pStyle w:val="Heading1"/>
        <w:jc w:val="both"/>
        <w:rPr>
          <w:lang w:val="en-GB"/>
        </w:rPr>
      </w:pPr>
      <w:bookmarkStart w:id="9" w:name="_Toc520903867"/>
      <w:r w:rsidRPr="004161C0">
        <w:rPr>
          <w:lang w:val="en-GB"/>
        </w:rPr>
        <w:t>Quy tắc xác thực trong nhập dữ liệu</w:t>
      </w:r>
      <w:bookmarkEnd w:id="9"/>
    </w:p>
    <w:p w14:paraId="4E30A86E" w14:textId="77777777" w:rsidR="002A58CC" w:rsidRPr="004161C0" w:rsidRDefault="008F6D34" w:rsidP="003002A3">
      <w:pPr>
        <w:pStyle w:val="ListParagraph"/>
        <w:tabs>
          <w:tab w:val="left" w:pos="2364"/>
        </w:tabs>
        <w:spacing w:after="0" w:line="240" w:lineRule="auto"/>
        <w:jc w:val="both"/>
        <w:rPr>
          <w:lang w:val="en-GB"/>
        </w:rPr>
      </w:pPr>
      <w:r w:rsidRPr="004161C0">
        <w:rPr>
          <w:lang w:val="en-GB"/>
        </w:rPr>
        <w:t>Một số quy tắc xác nhận dư liệu đã được xác định trong giai đoạn phát triển 1, nhưng trong quá trình thử nghiệm ứng dụng tại địa phương, người dùng đề xuất cần bổ sung thêm một số quy tắc xác thực dữ liệu vào hệ thống</w:t>
      </w:r>
      <w:r w:rsidR="002A58CC" w:rsidRPr="004161C0">
        <w:rPr>
          <w:lang w:val="en-GB"/>
        </w:rPr>
        <w:t xml:space="preserve">: </w:t>
      </w:r>
    </w:p>
    <w:p w14:paraId="70BA1608" w14:textId="44C4D51E" w:rsidR="008F6D34" w:rsidRPr="004161C0" w:rsidRDefault="008F6D34" w:rsidP="003002A3">
      <w:pPr>
        <w:pStyle w:val="ListParagraph"/>
        <w:tabs>
          <w:tab w:val="left" w:pos="2364"/>
        </w:tabs>
        <w:spacing w:after="0" w:line="240" w:lineRule="auto"/>
        <w:jc w:val="both"/>
        <w:rPr>
          <w:lang w:val="en-GB"/>
        </w:rPr>
      </w:pPr>
      <w:r w:rsidRPr="004161C0">
        <w:rPr>
          <w:lang w:val="en-GB"/>
        </w:rPr>
        <w:t>Các quy tắc mới sau cần được phát triển thêm:</w:t>
      </w:r>
    </w:p>
    <w:p w14:paraId="55599DFE" w14:textId="77777777" w:rsidR="00C07E4F" w:rsidRPr="004161C0" w:rsidRDefault="00C07E4F" w:rsidP="003002A3">
      <w:pPr>
        <w:pStyle w:val="ListParagraph"/>
        <w:tabs>
          <w:tab w:val="left" w:pos="2364"/>
        </w:tabs>
        <w:spacing w:after="0" w:line="240" w:lineRule="auto"/>
        <w:contextualSpacing w:val="0"/>
        <w:jc w:val="both"/>
        <w:rPr>
          <w:lang w:val="en-GB"/>
        </w:rPr>
      </w:pPr>
    </w:p>
    <w:p w14:paraId="0559A6BF" w14:textId="61B8679A" w:rsidR="00DD1B05" w:rsidRPr="004161C0" w:rsidRDefault="00F84BD0" w:rsidP="003002A3">
      <w:pPr>
        <w:pStyle w:val="ListParagraph"/>
        <w:numPr>
          <w:ilvl w:val="0"/>
          <w:numId w:val="41"/>
        </w:numPr>
        <w:tabs>
          <w:tab w:val="left" w:pos="2364"/>
        </w:tabs>
        <w:spacing w:after="120" w:line="240" w:lineRule="auto"/>
        <w:contextualSpacing w:val="0"/>
        <w:jc w:val="both"/>
        <w:rPr>
          <w:lang w:val="en-GB"/>
        </w:rPr>
      </w:pPr>
      <w:r w:rsidRPr="004161C0">
        <w:rPr>
          <w:b/>
          <w:lang w:val="en-GB"/>
        </w:rPr>
        <w:t>Cải thiện quy tắc xác thực dữ liệu cho gỗ nhập khẩu</w:t>
      </w:r>
      <w:r w:rsidRPr="004161C0">
        <w:rPr>
          <w:lang w:val="en-GB"/>
        </w:rPr>
        <w:t xml:space="preserve"> (Kiểm tra hồ sơ mã FIMS65): trong trường hợp công nghiệp thứ cấp, Khi người dùng lựa chọn các loài cây nhập khẩu trong khối lượng đầu vào theo phân loại (hoặc khối lượng gỗ tròn đầu vào phân theo loài), tổng giá trị của các loài nhập khẩu cần phải khớp với giá trị đầu vào nhập theo nguồn gốc nguyên liệu thô: Nhập khẩu các loài và khớp với tổng giá trị nhập theo tiêu chuẩn hài hòa (HS) HOẶC trong trường hợp công nghiệp sơ cấp: Tổng giá trị của gỗ nhập khẩu nhập theo loại chủ rừng, nhập theo nguyên liệu thô đầu vào, nhập theo nguồn gốc nguyên liệu thô đầu vào và nhập theo tiêu chuẩn hài hòa phải trùng khớp với nhau. Hệ thống </w:t>
      </w:r>
      <w:r w:rsidR="00AB0BDF">
        <w:rPr>
          <w:lang w:val="en-GB"/>
        </w:rPr>
        <w:t>cần phải</w:t>
      </w:r>
      <w:r w:rsidRPr="004161C0">
        <w:rPr>
          <w:lang w:val="en-GB"/>
        </w:rPr>
        <w:t>:</w:t>
      </w:r>
    </w:p>
    <w:p w14:paraId="4DC7DE05" w14:textId="76B05E86" w:rsidR="000B4022" w:rsidRPr="004161C0" w:rsidRDefault="00AA6952" w:rsidP="003002A3">
      <w:pPr>
        <w:pStyle w:val="ListParagraph"/>
        <w:numPr>
          <w:ilvl w:val="1"/>
          <w:numId w:val="41"/>
        </w:numPr>
        <w:tabs>
          <w:tab w:val="left" w:pos="2364"/>
        </w:tabs>
        <w:spacing w:after="120" w:line="240" w:lineRule="auto"/>
        <w:contextualSpacing w:val="0"/>
        <w:jc w:val="both"/>
        <w:rPr>
          <w:sz w:val="21"/>
          <w:szCs w:val="21"/>
          <w:lang w:val="en-GB"/>
        </w:rPr>
      </w:pPr>
      <w:r w:rsidRPr="004161C0">
        <w:rPr>
          <w:sz w:val="21"/>
          <w:szCs w:val="21"/>
          <w:lang w:val="en-GB"/>
        </w:rPr>
        <w:t>Cung cấp thông báo cho người dùng rằng tổng giá trị của các trường được đề cập ở trên phải khớp nhau</w:t>
      </w:r>
    </w:p>
    <w:p w14:paraId="358DAAAB" w14:textId="67272573" w:rsidR="00AA6952" w:rsidRPr="004161C0" w:rsidRDefault="00AA6952" w:rsidP="003002A3">
      <w:pPr>
        <w:pStyle w:val="ListParagraph"/>
        <w:numPr>
          <w:ilvl w:val="1"/>
          <w:numId w:val="41"/>
        </w:numPr>
        <w:tabs>
          <w:tab w:val="left" w:pos="2364"/>
        </w:tabs>
        <w:spacing w:after="120" w:line="240" w:lineRule="auto"/>
        <w:jc w:val="both"/>
        <w:rPr>
          <w:sz w:val="21"/>
          <w:szCs w:val="21"/>
          <w:lang w:val="en-GB"/>
        </w:rPr>
      </w:pPr>
      <w:r w:rsidRPr="004161C0">
        <w:rPr>
          <w:sz w:val="21"/>
          <w:szCs w:val="21"/>
          <w:lang w:val="en-GB"/>
        </w:rPr>
        <w:t xml:space="preserve">Đánh dấu các trường không khớp. Việc so sánh được thực hiện cho khối lượng gỗ tròn đầu vào phân </w:t>
      </w:r>
      <w:proofErr w:type="gramStart"/>
      <w:r w:rsidRPr="004161C0">
        <w:rPr>
          <w:sz w:val="21"/>
          <w:szCs w:val="21"/>
          <w:lang w:val="en-GB"/>
        </w:rPr>
        <w:t>theo</w:t>
      </w:r>
      <w:proofErr w:type="gramEnd"/>
      <w:r w:rsidRPr="004161C0">
        <w:rPr>
          <w:sz w:val="21"/>
          <w:szCs w:val="21"/>
          <w:lang w:val="en-GB"/>
        </w:rPr>
        <w:t xml:space="preserve"> loài cây HOẶC khối lượng đầu vào theo các phân loại. Hệ thống nên tính toán tổng số loài nhập khẩu và làm cho cho người dùng có thể thấy được để làm cho việc so sánh dễ dàng hơn (đặc biệt là khi hơn 1 loài nhập khẩu được nhập vào hệ thống)</w:t>
      </w:r>
    </w:p>
    <w:p w14:paraId="796A6586" w14:textId="77777777" w:rsidR="009F0B33" w:rsidRDefault="00AA6952" w:rsidP="009F0B33">
      <w:pPr>
        <w:pStyle w:val="ListParagraph"/>
        <w:keepNext/>
        <w:numPr>
          <w:ilvl w:val="1"/>
          <w:numId w:val="41"/>
        </w:numPr>
        <w:tabs>
          <w:tab w:val="left" w:pos="2364"/>
        </w:tabs>
        <w:spacing w:after="120" w:line="240" w:lineRule="auto"/>
        <w:contextualSpacing w:val="0"/>
        <w:jc w:val="center"/>
      </w:pPr>
      <w:r w:rsidRPr="004161C0">
        <w:rPr>
          <w:sz w:val="21"/>
          <w:szCs w:val="21"/>
          <w:lang w:val="en-GB"/>
        </w:rPr>
        <w:lastRenderedPageBreak/>
        <w:t>Có tùy chọn lưu trong khi thông báo ngay cả các trường không khớp</w:t>
      </w:r>
      <w:r w:rsidR="000B4022" w:rsidRPr="004161C0">
        <w:rPr>
          <w:noProof/>
          <w:lang w:val="fi-FI" w:eastAsia="fi-FI"/>
        </w:rPr>
        <w:drawing>
          <wp:inline distT="0" distB="0" distL="0" distR="0" wp14:anchorId="40516F90" wp14:editId="14A600E4">
            <wp:extent cx="5810629"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342" cy="4195171"/>
                    </a:xfrm>
                    <a:prstGeom prst="rect">
                      <a:avLst/>
                    </a:prstGeom>
                    <a:noFill/>
                    <a:ln>
                      <a:noFill/>
                    </a:ln>
                  </pic:spPr>
                </pic:pic>
              </a:graphicData>
            </a:graphic>
          </wp:inline>
        </w:drawing>
      </w:r>
    </w:p>
    <w:p w14:paraId="05983489" w14:textId="568DAD0B" w:rsidR="008863E8" w:rsidRPr="009F0B33" w:rsidRDefault="009F0B33" w:rsidP="009F0B33">
      <w:pPr>
        <w:pStyle w:val="Caption"/>
        <w:jc w:val="center"/>
        <w:rPr>
          <w:lang w:val="en-GB"/>
        </w:rPr>
      </w:pPr>
      <w:bookmarkStart w:id="10" w:name="_Toc520824162"/>
      <w:r w:rsidRPr="009F0B33">
        <w:rPr>
          <w:b/>
        </w:rPr>
        <w:t xml:space="preserve">Hình </w:t>
      </w:r>
      <w:r w:rsidRPr="009F0B33">
        <w:rPr>
          <w:b/>
        </w:rPr>
        <w:fldChar w:fldCharType="begin"/>
      </w:r>
      <w:r w:rsidRPr="009F0B33">
        <w:rPr>
          <w:b/>
        </w:rPr>
        <w:instrText xml:space="preserve"> SEQ Hình \* ARABIC </w:instrText>
      </w:r>
      <w:r w:rsidRPr="009F0B33">
        <w:rPr>
          <w:b/>
        </w:rPr>
        <w:fldChar w:fldCharType="separate"/>
      </w:r>
      <w:r>
        <w:rPr>
          <w:b/>
          <w:noProof/>
        </w:rPr>
        <w:t>3</w:t>
      </w:r>
      <w:r w:rsidRPr="009F0B33">
        <w:rPr>
          <w:b/>
        </w:rPr>
        <w:fldChar w:fldCharType="end"/>
      </w:r>
      <w:r w:rsidRPr="009F0B33">
        <w:rPr>
          <w:b/>
        </w:rPr>
        <w:t>.</w:t>
      </w:r>
      <w:r>
        <w:t xml:space="preserve"> </w:t>
      </w:r>
      <w:r w:rsidR="00200BD3" w:rsidRPr="004161C0">
        <w:rPr>
          <w:sz w:val="20"/>
          <w:lang w:val="en-GB"/>
        </w:rPr>
        <w:t>Tổng giá trị cho các trường của gỗ nhập khẩu phải nhất quán giữa các phân loại. Nếu không, hệ thống sẽ cung cấp thông báo cho người dùng nhưng cho phép người dùng lưu nếu người đó chấp nhận sự khác biệt</w:t>
      </w:r>
      <w:bookmarkEnd w:id="10"/>
    </w:p>
    <w:p w14:paraId="02BFB252" w14:textId="77777777" w:rsidR="00FF72AA" w:rsidRPr="004161C0" w:rsidRDefault="00FF72AA" w:rsidP="000B4022">
      <w:pPr>
        <w:tabs>
          <w:tab w:val="left" w:pos="2364"/>
        </w:tabs>
        <w:spacing w:after="120" w:line="240" w:lineRule="auto"/>
        <w:rPr>
          <w:sz w:val="20"/>
          <w:lang w:val="en-GB"/>
        </w:rPr>
      </w:pPr>
    </w:p>
    <w:p w14:paraId="43F88D28" w14:textId="7A6B5782" w:rsidR="008863E8" w:rsidRPr="004161C0" w:rsidRDefault="00EB439A" w:rsidP="003002A3">
      <w:pPr>
        <w:pStyle w:val="ListParagraph"/>
        <w:numPr>
          <w:ilvl w:val="0"/>
          <w:numId w:val="41"/>
        </w:numPr>
        <w:tabs>
          <w:tab w:val="left" w:pos="2364"/>
        </w:tabs>
        <w:spacing w:after="120" w:line="240" w:lineRule="auto"/>
        <w:contextualSpacing w:val="0"/>
        <w:jc w:val="both"/>
        <w:rPr>
          <w:lang w:val="en-GB"/>
        </w:rPr>
      </w:pPr>
      <w:r w:rsidRPr="004161C0">
        <w:rPr>
          <w:b/>
          <w:lang w:val="en-GB"/>
        </w:rPr>
        <w:t>Tổng giá trị của sản phẩm phục vụ cho mục đích xuất khẩu và tiêu chuẩn HS phải khớp với nhau, (FIMS 66):</w:t>
      </w:r>
      <w:r w:rsidRPr="004161C0">
        <w:rPr>
          <w:lang w:val="en-GB"/>
        </w:rPr>
        <w:t xml:space="preserve"> Khi người dùng nhập sản lượng sản xuất </w:t>
      </w:r>
      <w:proofErr w:type="gramStart"/>
      <w:r w:rsidRPr="004161C0">
        <w:rPr>
          <w:lang w:val="en-GB"/>
        </w:rPr>
        <w:t>theo</w:t>
      </w:r>
      <w:proofErr w:type="gramEnd"/>
      <w:r w:rsidRPr="004161C0">
        <w:rPr>
          <w:lang w:val="en-GB"/>
        </w:rPr>
        <w:t xml:space="preserve"> thị trường mục tiêu là xuất khẩu, tổng giá trị ở trường này cần phải phù hợp với giá trị ở trường Tiêu chuẩn hài hòa (HS). Ngược lại, nếu người dùng nhập vào là chỉ “Trong nước”, hệ thống sẽ tự động ngừng/hoặc giữ cho các trường HS trống và cho phép người dùng lưu các thay đổi vào hệ thống. Hệ thống </w:t>
      </w:r>
      <w:r w:rsidR="00AB0BDF">
        <w:rPr>
          <w:lang w:val="en-GB"/>
        </w:rPr>
        <w:t>cần phải</w:t>
      </w:r>
      <w:r w:rsidRPr="004161C0">
        <w:rPr>
          <w:lang w:val="en-GB"/>
        </w:rPr>
        <w:t>:</w:t>
      </w:r>
    </w:p>
    <w:p w14:paraId="314C10B2" w14:textId="5C55F4E4" w:rsidR="008863E8" w:rsidRPr="004161C0" w:rsidRDefault="00EB439A" w:rsidP="003002A3">
      <w:pPr>
        <w:pStyle w:val="ListParagraph"/>
        <w:numPr>
          <w:ilvl w:val="1"/>
          <w:numId w:val="30"/>
        </w:numPr>
        <w:tabs>
          <w:tab w:val="left" w:pos="2364"/>
        </w:tabs>
        <w:spacing w:after="120" w:line="240" w:lineRule="auto"/>
        <w:contextualSpacing w:val="0"/>
        <w:jc w:val="both"/>
        <w:rPr>
          <w:sz w:val="21"/>
          <w:szCs w:val="21"/>
          <w:lang w:val="en-GB"/>
        </w:rPr>
      </w:pPr>
      <w:r w:rsidRPr="004161C0">
        <w:rPr>
          <w:sz w:val="21"/>
          <w:szCs w:val="21"/>
          <w:lang w:val="en-GB"/>
        </w:rPr>
        <w:t>Cung cấp thông báo cho người dùng rằng giá trị của các trường được đề cập ở trên phải khớp</w:t>
      </w:r>
    </w:p>
    <w:p w14:paraId="4E295C59" w14:textId="68A0AE22" w:rsidR="008863E8" w:rsidRPr="004161C0" w:rsidRDefault="00EB439A" w:rsidP="003002A3">
      <w:pPr>
        <w:pStyle w:val="ListParagraph"/>
        <w:numPr>
          <w:ilvl w:val="1"/>
          <w:numId w:val="30"/>
        </w:numPr>
        <w:tabs>
          <w:tab w:val="left" w:pos="2364"/>
        </w:tabs>
        <w:spacing w:after="120" w:line="240" w:lineRule="auto"/>
        <w:contextualSpacing w:val="0"/>
        <w:jc w:val="both"/>
        <w:rPr>
          <w:sz w:val="21"/>
          <w:szCs w:val="21"/>
          <w:lang w:val="en-GB"/>
        </w:rPr>
      </w:pPr>
      <w:r w:rsidRPr="004161C0">
        <w:rPr>
          <w:sz w:val="21"/>
          <w:szCs w:val="21"/>
          <w:lang w:val="en-GB"/>
        </w:rPr>
        <w:t>Đánh dấu các trường nếu chúng không khớp</w:t>
      </w:r>
    </w:p>
    <w:p w14:paraId="39507743" w14:textId="77455059" w:rsidR="00EB439A" w:rsidRPr="004161C0" w:rsidRDefault="00EB439A" w:rsidP="003002A3">
      <w:pPr>
        <w:pStyle w:val="ListParagraph"/>
        <w:numPr>
          <w:ilvl w:val="1"/>
          <w:numId w:val="30"/>
        </w:numPr>
        <w:tabs>
          <w:tab w:val="left" w:pos="2364"/>
        </w:tabs>
        <w:spacing w:after="120" w:line="240" w:lineRule="auto"/>
        <w:contextualSpacing w:val="0"/>
        <w:jc w:val="both"/>
        <w:rPr>
          <w:sz w:val="21"/>
          <w:szCs w:val="21"/>
          <w:lang w:val="en-GB"/>
        </w:rPr>
      </w:pPr>
      <w:r w:rsidRPr="004161C0">
        <w:rPr>
          <w:sz w:val="21"/>
          <w:szCs w:val="21"/>
          <w:lang w:val="en-GB"/>
        </w:rPr>
        <w:t>Có tùy chọn lưu trong khi thông báo ngay cả các trường không khớp</w:t>
      </w:r>
    </w:p>
    <w:p w14:paraId="4281E562" w14:textId="77777777" w:rsidR="009F0B33" w:rsidRDefault="00EB439A" w:rsidP="009F0B33">
      <w:pPr>
        <w:pStyle w:val="ListParagraph"/>
        <w:keepNext/>
        <w:tabs>
          <w:tab w:val="left" w:pos="2364"/>
        </w:tabs>
        <w:spacing w:after="120" w:line="240" w:lineRule="auto"/>
        <w:ind w:left="1080"/>
        <w:contextualSpacing w:val="0"/>
      </w:pPr>
      <w:r w:rsidRPr="004161C0">
        <w:rPr>
          <w:sz w:val="21"/>
          <w:szCs w:val="21"/>
          <w:lang w:val="en-GB"/>
        </w:rPr>
        <w:lastRenderedPageBreak/>
        <w:t xml:space="preserve"> </w:t>
      </w:r>
      <w:r w:rsidR="00756379" w:rsidRPr="004161C0">
        <w:rPr>
          <w:noProof/>
          <w:lang w:val="fi-FI" w:eastAsia="fi-FI"/>
        </w:rPr>
        <w:drawing>
          <wp:inline distT="0" distB="0" distL="0" distR="0" wp14:anchorId="327CF8B4" wp14:editId="7E7D127F">
            <wp:extent cx="3067050" cy="4139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879" cy="4142379"/>
                    </a:xfrm>
                    <a:prstGeom prst="rect">
                      <a:avLst/>
                    </a:prstGeom>
                    <a:noFill/>
                    <a:ln>
                      <a:noFill/>
                    </a:ln>
                  </pic:spPr>
                </pic:pic>
              </a:graphicData>
            </a:graphic>
          </wp:inline>
        </w:drawing>
      </w:r>
    </w:p>
    <w:p w14:paraId="2C78878F" w14:textId="210B49FB" w:rsidR="00756379" w:rsidRPr="009F0B33" w:rsidRDefault="009F0B33" w:rsidP="009F0B33">
      <w:pPr>
        <w:pStyle w:val="Caption"/>
        <w:rPr>
          <w:lang w:val="en-GB"/>
        </w:rPr>
      </w:pPr>
      <w:bookmarkStart w:id="11" w:name="_Toc520824163"/>
      <w:r w:rsidRPr="009F0B33">
        <w:rPr>
          <w:b/>
        </w:rPr>
        <w:t xml:space="preserve">Hình </w:t>
      </w:r>
      <w:r w:rsidRPr="009F0B33">
        <w:rPr>
          <w:b/>
        </w:rPr>
        <w:fldChar w:fldCharType="begin"/>
      </w:r>
      <w:r w:rsidRPr="009F0B33">
        <w:rPr>
          <w:b/>
        </w:rPr>
        <w:instrText xml:space="preserve"> SEQ Hình \* ARABIC </w:instrText>
      </w:r>
      <w:r w:rsidRPr="009F0B33">
        <w:rPr>
          <w:b/>
        </w:rPr>
        <w:fldChar w:fldCharType="separate"/>
      </w:r>
      <w:r>
        <w:rPr>
          <w:b/>
          <w:noProof/>
        </w:rPr>
        <w:t>4</w:t>
      </w:r>
      <w:r w:rsidRPr="009F0B33">
        <w:rPr>
          <w:b/>
        </w:rPr>
        <w:fldChar w:fldCharType="end"/>
      </w:r>
      <w:r w:rsidRPr="009F0B33">
        <w:rPr>
          <w:b/>
        </w:rPr>
        <w:t>.</w:t>
      </w:r>
      <w:r>
        <w:t xml:space="preserve"> </w:t>
      </w:r>
      <w:r w:rsidR="00BC0769" w:rsidRPr="004161C0">
        <w:rPr>
          <w:sz w:val="20"/>
          <w:lang w:val="en-GB"/>
        </w:rPr>
        <w:t xml:space="preserve">Giá trị ở các trường Các sản phẩm xuất khẩu và Đầu ra </w:t>
      </w:r>
      <w:proofErr w:type="gramStart"/>
      <w:r w:rsidR="00BC0769" w:rsidRPr="004161C0">
        <w:rPr>
          <w:sz w:val="20"/>
          <w:lang w:val="en-GB"/>
        </w:rPr>
        <w:t>theo</w:t>
      </w:r>
      <w:proofErr w:type="gramEnd"/>
      <w:r w:rsidR="00BC0769" w:rsidRPr="004161C0">
        <w:rPr>
          <w:sz w:val="20"/>
          <w:lang w:val="en-GB"/>
        </w:rPr>
        <w:t xml:space="preserve"> Tiêu chuẩn hài hòa (HS) phải phù hợp vì không thể xuất khẩu mà không biết mã HS</w:t>
      </w:r>
      <w:bookmarkEnd w:id="11"/>
    </w:p>
    <w:p w14:paraId="28BD712B" w14:textId="03090AE5" w:rsidR="00756379" w:rsidRPr="004161C0" w:rsidRDefault="00BC0769" w:rsidP="00BC0769">
      <w:pPr>
        <w:pStyle w:val="ListParagraph"/>
        <w:numPr>
          <w:ilvl w:val="0"/>
          <w:numId w:val="41"/>
        </w:numPr>
        <w:tabs>
          <w:tab w:val="left" w:pos="2364"/>
        </w:tabs>
        <w:spacing w:after="120" w:line="240" w:lineRule="auto"/>
        <w:rPr>
          <w:sz w:val="21"/>
          <w:szCs w:val="21"/>
          <w:lang w:val="en-GB"/>
        </w:rPr>
      </w:pPr>
      <w:r w:rsidRPr="004161C0">
        <w:rPr>
          <w:b/>
          <w:lang w:val="en-GB"/>
        </w:rPr>
        <w:t>Thông báo nếu đầu ra lý thuyết không thể lớn hơn đầu vào lý thuyết, (FIMS 86a):</w:t>
      </w:r>
      <w:r w:rsidRPr="004161C0">
        <w:rPr>
          <w:lang w:val="en-GB"/>
        </w:rPr>
        <w:t xml:space="preserve"> Khi người dùng thêm nhà máy mới hoặc chỉnh sửa dữ liệu của nhà máy, trường “Công suất thiết kế ra” không thể lớn hơn “Công suất thiết kế đầu vào”. Hệ thống </w:t>
      </w:r>
      <w:r w:rsidR="00AB0BDF">
        <w:rPr>
          <w:lang w:val="en-GB"/>
        </w:rPr>
        <w:t>cần phải</w:t>
      </w:r>
      <w:r w:rsidRPr="004161C0">
        <w:rPr>
          <w:lang w:val="en-GB"/>
        </w:rPr>
        <w:t>:</w:t>
      </w:r>
    </w:p>
    <w:p w14:paraId="6D847877" w14:textId="121C1EBF" w:rsidR="00756379" w:rsidRPr="004161C0" w:rsidRDefault="00BC0769" w:rsidP="00C67164">
      <w:pPr>
        <w:pStyle w:val="ListParagraph"/>
        <w:numPr>
          <w:ilvl w:val="2"/>
          <w:numId w:val="31"/>
        </w:numPr>
        <w:tabs>
          <w:tab w:val="left" w:pos="2364"/>
        </w:tabs>
        <w:spacing w:after="120" w:line="240" w:lineRule="auto"/>
        <w:ind w:left="1843" w:hanging="425"/>
        <w:contextualSpacing w:val="0"/>
        <w:rPr>
          <w:sz w:val="21"/>
          <w:szCs w:val="21"/>
          <w:lang w:val="en-GB"/>
        </w:rPr>
      </w:pPr>
      <w:r w:rsidRPr="004161C0">
        <w:rPr>
          <w:sz w:val="21"/>
          <w:szCs w:val="21"/>
          <w:lang w:val="en-GB"/>
        </w:rPr>
        <w:t>Cung cấp thông báo cho người dùng nếu công suất thiết kế đầu ra lớn hơn công suất thiết kế đầu vào</w:t>
      </w:r>
    </w:p>
    <w:p w14:paraId="0E0E5695" w14:textId="5BD44AF5" w:rsidR="00756379" w:rsidRPr="004161C0" w:rsidRDefault="005B02B7" w:rsidP="00C67164">
      <w:pPr>
        <w:pStyle w:val="ListParagraph"/>
        <w:numPr>
          <w:ilvl w:val="2"/>
          <w:numId w:val="31"/>
        </w:numPr>
        <w:tabs>
          <w:tab w:val="left" w:pos="2364"/>
        </w:tabs>
        <w:spacing w:after="120" w:line="240" w:lineRule="auto"/>
        <w:ind w:left="1843" w:hanging="425"/>
        <w:contextualSpacing w:val="0"/>
        <w:rPr>
          <w:sz w:val="21"/>
          <w:szCs w:val="21"/>
          <w:lang w:val="en-GB"/>
        </w:rPr>
      </w:pPr>
      <w:r w:rsidRPr="004161C0">
        <w:rPr>
          <w:sz w:val="21"/>
          <w:szCs w:val="21"/>
          <w:lang w:val="en-GB"/>
        </w:rPr>
        <w:t>Đánh dấu các trường có giá trị không khớp</w:t>
      </w:r>
    </w:p>
    <w:p w14:paraId="2D72AB33" w14:textId="7A4C78B9" w:rsidR="005B02B7" w:rsidRPr="004161C0" w:rsidRDefault="005B02B7" w:rsidP="005B02B7">
      <w:pPr>
        <w:pStyle w:val="ListParagraph"/>
        <w:numPr>
          <w:ilvl w:val="2"/>
          <w:numId w:val="31"/>
        </w:numPr>
        <w:tabs>
          <w:tab w:val="left" w:pos="2364"/>
        </w:tabs>
        <w:spacing w:after="120" w:line="240" w:lineRule="auto"/>
        <w:ind w:left="1843" w:hanging="425"/>
        <w:contextualSpacing w:val="0"/>
        <w:rPr>
          <w:sz w:val="21"/>
          <w:szCs w:val="21"/>
          <w:lang w:val="en-GB"/>
        </w:rPr>
      </w:pPr>
      <w:r w:rsidRPr="004161C0">
        <w:rPr>
          <w:sz w:val="21"/>
          <w:szCs w:val="21"/>
          <w:lang w:val="en-GB"/>
        </w:rPr>
        <w:t>Có một tùy chọn để lưu trong thông báo ngay cả giá trị của các trường không tuân theo quy tắc xác nhận</w:t>
      </w:r>
    </w:p>
    <w:p w14:paraId="7F9073F9" w14:textId="77777777" w:rsidR="009F0B33" w:rsidRDefault="00BC0769" w:rsidP="009F0B33">
      <w:pPr>
        <w:pStyle w:val="ListParagraph"/>
        <w:keepNext/>
        <w:numPr>
          <w:ilvl w:val="2"/>
          <w:numId w:val="31"/>
        </w:numPr>
        <w:tabs>
          <w:tab w:val="left" w:pos="2364"/>
        </w:tabs>
        <w:spacing w:after="120" w:line="240" w:lineRule="auto"/>
        <w:contextualSpacing w:val="0"/>
        <w:jc w:val="center"/>
      </w:pPr>
      <w:r w:rsidRPr="004161C0">
        <w:rPr>
          <w:sz w:val="21"/>
          <w:szCs w:val="21"/>
          <w:lang w:val="en-GB"/>
        </w:rPr>
        <w:t xml:space="preserve">o </w:t>
      </w:r>
      <w:r w:rsidR="00C67164" w:rsidRPr="004161C0">
        <w:rPr>
          <w:noProof/>
          <w:sz w:val="21"/>
          <w:szCs w:val="21"/>
          <w:lang w:val="fi-FI" w:eastAsia="fi-FI"/>
        </w:rPr>
        <w:drawing>
          <wp:inline distT="0" distB="0" distL="0" distR="0" wp14:anchorId="0B458555" wp14:editId="660D0215">
            <wp:extent cx="42767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295400"/>
                    </a:xfrm>
                    <a:prstGeom prst="rect">
                      <a:avLst/>
                    </a:prstGeom>
                    <a:noFill/>
                    <a:ln>
                      <a:noFill/>
                    </a:ln>
                  </pic:spPr>
                </pic:pic>
              </a:graphicData>
            </a:graphic>
          </wp:inline>
        </w:drawing>
      </w:r>
    </w:p>
    <w:p w14:paraId="14E57E15" w14:textId="676BC7F7" w:rsidR="00C67164" w:rsidRPr="009F0B33" w:rsidRDefault="009F0B33" w:rsidP="009F0B33">
      <w:pPr>
        <w:pStyle w:val="Caption"/>
        <w:rPr>
          <w:sz w:val="21"/>
          <w:szCs w:val="21"/>
          <w:lang w:val="en-GB"/>
        </w:rPr>
      </w:pPr>
      <w:bookmarkStart w:id="12" w:name="_Toc520824164"/>
      <w:r w:rsidRPr="009F0B33">
        <w:rPr>
          <w:b/>
        </w:rPr>
        <w:t xml:space="preserve">Hình </w:t>
      </w:r>
      <w:r w:rsidRPr="009F0B33">
        <w:rPr>
          <w:b/>
        </w:rPr>
        <w:fldChar w:fldCharType="begin"/>
      </w:r>
      <w:r w:rsidRPr="009F0B33">
        <w:rPr>
          <w:b/>
        </w:rPr>
        <w:instrText xml:space="preserve"> SEQ Hình \* ARABIC </w:instrText>
      </w:r>
      <w:r w:rsidRPr="009F0B33">
        <w:rPr>
          <w:b/>
        </w:rPr>
        <w:fldChar w:fldCharType="separate"/>
      </w:r>
      <w:r w:rsidRPr="009F0B33">
        <w:rPr>
          <w:b/>
          <w:noProof/>
        </w:rPr>
        <w:t>5</w:t>
      </w:r>
      <w:r w:rsidRPr="009F0B33">
        <w:rPr>
          <w:b/>
        </w:rPr>
        <w:fldChar w:fldCharType="end"/>
      </w:r>
      <w:r w:rsidRPr="009F0B33">
        <w:rPr>
          <w:b/>
        </w:rPr>
        <w:t>.</w:t>
      </w:r>
      <w:r>
        <w:t xml:space="preserve"> </w:t>
      </w:r>
      <w:r w:rsidR="00536DB7" w:rsidRPr="004161C0">
        <w:rPr>
          <w:sz w:val="20"/>
          <w:lang w:val="en-GB"/>
        </w:rPr>
        <w:t>Công suất thiết kế đầu ra không được lớn hơn công suất thiết kế đầu vào</w:t>
      </w:r>
      <w:bookmarkEnd w:id="12"/>
    </w:p>
    <w:p w14:paraId="4FD741A9" w14:textId="77777777" w:rsidR="00C67164" w:rsidRPr="004161C0" w:rsidRDefault="00C67164" w:rsidP="00C67164">
      <w:pPr>
        <w:tabs>
          <w:tab w:val="left" w:pos="2364"/>
        </w:tabs>
        <w:spacing w:after="120" w:line="240" w:lineRule="auto"/>
        <w:rPr>
          <w:sz w:val="20"/>
          <w:lang w:val="en-GB"/>
        </w:rPr>
      </w:pPr>
    </w:p>
    <w:p w14:paraId="622B4CD9" w14:textId="0462391A" w:rsidR="00C67164" w:rsidRPr="004161C0" w:rsidRDefault="00536DB7" w:rsidP="003002A3">
      <w:pPr>
        <w:pStyle w:val="ListParagraph"/>
        <w:numPr>
          <w:ilvl w:val="0"/>
          <w:numId w:val="41"/>
        </w:numPr>
        <w:tabs>
          <w:tab w:val="left" w:pos="2364"/>
        </w:tabs>
        <w:spacing w:after="120" w:line="240" w:lineRule="auto"/>
        <w:jc w:val="both"/>
        <w:rPr>
          <w:sz w:val="21"/>
          <w:szCs w:val="21"/>
          <w:lang w:val="en-GB"/>
        </w:rPr>
      </w:pPr>
      <w:r w:rsidRPr="004161C0">
        <w:rPr>
          <w:b/>
        </w:rPr>
        <w:lastRenderedPageBreak/>
        <w:t xml:space="preserve">Thông báo mới cho người dùng: Nhập dữ liệu định kỳ (đầu ra hàng tháng không được lớn hơn đầu vào hàng tháng + - khối lượng tồn kho), (FIMS 86b): </w:t>
      </w:r>
      <w:r w:rsidRPr="004161C0">
        <w:t>Tổng sản lượng sản xuất không được lớn hơn tổng khối lượng đầu vào + khối lượng tồn kho vào cuối tháng/kỳ báo cáo trước đó. Hệ thống nên kiểm tra xem:</w:t>
      </w:r>
    </w:p>
    <w:p w14:paraId="4D74F321" w14:textId="47355C88" w:rsidR="00652AA4" w:rsidRPr="004161C0" w:rsidRDefault="00550B3A" w:rsidP="003002A3">
      <w:pPr>
        <w:tabs>
          <w:tab w:val="left" w:pos="2364"/>
        </w:tabs>
        <w:spacing w:after="120" w:line="240" w:lineRule="auto"/>
        <w:ind w:left="1080"/>
        <w:jc w:val="both"/>
        <w:rPr>
          <w:lang w:val="en-GB"/>
        </w:rPr>
      </w:pPr>
      <w:r w:rsidRPr="004161C0">
        <w:rPr>
          <w:lang w:val="en-GB"/>
        </w:rPr>
        <w:t>Khối lượng đầu vào theo nhóm phân loại (hoặc khối lượng gỗ tròn đầu vào theo loài) trong khoảng thời gian báo cáo được chọn công với Khối lượng tồn kho hiện tại theo nhóm phân loại trong khoảng thời gian báo cáo đã chọn phải lớn hơn Đầu ra theo danh mục sản phẩm trong khoảng thời gian báo cáo được lựa chọn cộng với Khối lượng tồn kho hiện tại theo danh mục sản phẩm trong kỳ báo cáo trước.</w:t>
      </w:r>
    </w:p>
    <w:p w14:paraId="3230193E" w14:textId="652BAF30" w:rsidR="00C67164" w:rsidRPr="004161C0" w:rsidRDefault="00350E81" w:rsidP="003002A3">
      <w:pPr>
        <w:pStyle w:val="ListParagraph"/>
        <w:numPr>
          <w:ilvl w:val="2"/>
          <w:numId w:val="31"/>
        </w:numPr>
        <w:tabs>
          <w:tab w:val="left" w:pos="2364"/>
        </w:tabs>
        <w:spacing w:after="120" w:line="240" w:lineRule="auto"/>
        <w:ind w:left="1843" w:hanging="425"/>
        <w:contextualSpacing w:val="0"/>
        <w:jc w:val="both"/>
        <w:rPr>
          <w:sz w:val="21"/>
          <w:szCs w:val="21"/>
          <w:lang w:val="en-GB"/>
        </w:rPr>
      </w:pPr>
      <w:r w:rsidRPr="004161C0">
        <w:rPr>
          <w:sz w:val="21"/>
          <w:szCs w:val="21"/>
          <w:lang w:val="en-GB"/>
        </w:rPr>
        <w:t>Cung cấp thông báo cho người dùng nếu sản lượng đầu ra cao hơn đầu vào và thay đổi về khối lượng tồn kho theo phương trình trên</w:t>
      </w:r>
    </w:p>
    <w:p w14:paraId="1BC91530" w14:textId="134C1DC6" w:rsidR="006A1B1A" w:rsidRPr="004161C0" w:rsidRDefault="00350E81" w:rsidP="003002A3">
      <w:pPr>
        <w:pStyle w:val="ListParagraph"/>
        <w:numPr>
          <w:ilvl w:val="2"/>
          <w:numId w:val="31"/>
        </w:numPr>
        <w:tabs>
          <w:tab w:val="left" w:pos="2364"/>
        </w:tabs>
        <w:spacing w:after="120" w:line="240" w:lineRule="auto"/>
        <w:ind w:left="1843" w:hanging="425"/>
        <w:contextualSpacing w:val="0"/>
        <w:jc w:val="both"/>
        <w:rPr>
          <w:sz w:val="21"/>
          <w:szCs w:val="21"/>
          <w:lang w:val="en-GB"/>
        </w:rPr>
      </w:pPr>
      <w:r w:rsidRPr="004161C0">
        <w:rPr>
          <w:sz w:val="21"/>
          <w:szCs w:val="21"/>
          <w:lang w:val="en-GB"/>
        </w:rPr>
        <w:t>Nhắc người dùng để kiểm tra rằng họ đã nhập số liệu đầu vào đầu tiên và hiện trạng tồn kho của tháng trước</w:t>
      </w:r>
    </w:p>
    <w:p w14:paraId="5CC3CC5E" w14:textId="2BBD38C0" w:rsidR="00C67164" w:rsidRPr="004161C0" w:rsidRDefault="00350E81" w:rsidP="003002A3">
      <w:pPr>
        <w:pStyle w:val="ListParagraph"/>
        <w:numPr>
          <w:ilvl w:val="2"/>
          <w:numId w:val="31"/>
        </w:numPr>
        <w:tabs>
          <w:tab w:val="left" w:pos="2364"/>
        </w:tabs>
        <w:spacing w:after="120" w:line="240" w:lineRule="auto"/>
        <w:ind w:left="1843" w:hanging="425"/>
        <w:contextualSpacing w:val="0"/>
        <w:jc w:val="both"/>
        <w:rPr>
          <w:sz w:val="21"/>
          <w:szCs w:val="21"/>
          <w:lang w:val="en-GB"/>
        </w:rPr>
      </w:pPr>
      <w:r w:rsidRPr="004161C0">
        <w:rPr>
          <w:sz w:val="21"/>
          <w:szCs w:val="21"/>
          <w:lang w:val="en-GB"/>
        </w:rPr>
        <w:t>Thông báo cho người dùng rằng đây chỉ là thông báo và dữ liệu đó có thể được lưu dù có sự không khớp như trên.</w:t>
      </w:r>
    </w:p>
    <w:p w14:paraId="1741CDDC" w14:textId="191936E4" w:rsidR="006A1B1A" w:rsidRPr="004161C0" w:rsidRDefault="00722BD7" w:rsidP="003002A3">
      <w:pPr>
        <w:pStyle w:val="ListParagraph"/>
        <w:numPr>
          <w:ilvl w:val="0"/>
          <w:numId w:val="41"/>
        </w:numPr>
        <w:tabs>
          <w:tab w:val="left" w:pos="2364"/>
        </w:tabs>
        <w:spacing w:after="120" w:line="240" w:lineRule="auto"/>
        <w:jc w:val="both"/>
        <w:rPr>
          <w:sz w:val="21"/>
          <w:szCs w:val="21"/>
          <w:lang w:val="en-GB"/>
        </w:rPr>
      </w:pPr>
      <w:r w:rsidRPr="004161C0">
        <w:rPr>
          <w:b/>
        </w:rPr>
        <w:t>Tên của các loài cây được nhập cho dữ liệu đầu vào và đầu ra hàng tháng cần phải khớp nhau, (FIMS 87):</w:t>
      </w:r>
      <w:r w:rsidRPr="004161C0">
        <w:t xml:space="preserve"> Danh mục các loài cây trong khối lượng gỗ nguyên liệu đầu vào (bao gồm cả loài cây trong khối lượng tồn kho hiện tại theo lớp phân loại) và khối lượng sản phẩm dầu ra hàng tháng (bao gồm cả loài cây trong khối lượng tồn kho hiện tại phân theo danh mục sản phẩm) phải giống nhau. Hiện tại, hệ thống cho phép người dùng nhập các loài cây cho khối lượng gỗ nguyên liệu đầu vào hàng tháng hoàn toàn khác với tên loài cây của các sản phẩm đầu ra hàng tháng.</w:t>
      </w:r>
    </w:p>
    <w:p w14:paraId="528320CD" w14:textId="775B825F" w:rsidR="006A1B1A" w:rsidRPr="004161C0" w:rsidRDefault="00722BD7" w:rsidP="003002A3">
      <w:pPr>
        <w:tabs>
          <w:tab w:val="left" w:pos="2364"/>
        </w:tabs>
        <w:spacing w:after="120" w:line="240" w:lineRule="auto"/>
        <w:ind w:left="1080"/>
        <w:jc w:val="both"/>
        <w:rPr>
          <w:lang w:val="en-GB"/>
        </w:rPr>
      </w:pPr>
      <w:r w:rsidRPr="004161C0">
        <w:rPr>
          <w:lang w:val="en-GB"/>
        </w:rPr>
        <w:t>Hệ thống chỉ cần kiểm tra tên của các loài cây khớp với nhau (không phải khối lượng) trong các biểu mẫu đầu vào và đầu ra.</w:t>
      </w:r>
    </w:p>
    <w:p w14:paraId="0B8E34F0" w14:textId="0CA56389" w:rsidR="006A1B1A" w:rsidRPr="004161C0" w:rsidRDefault="00B022FD" w:rsidP="003002A3">
      <w:pPr>
        <w:pStyle w:val="ListParagraph"/>
        <w:numPr>
          <w:ilvl w:val="2"/>
          <w:numId w:val="31"/>
        </w:numPr>
        <w:tabs>
          <w:tab w:val="left" w:pos="2364"/>
        </w:tabs>
        <w:spacing w:after="120" w:line="240" w:lineRule="auto"/>
        <w:ind w:left="1843" w:hanging="425"/>
        <w:contextualSpacing w:val="0"/>
        <w:jc w:val="both"/>
        <w:rPr>
          <w:sz w:val="21"/>
          <w:szCs w:val="21"/>
          <w:lang w:val="en-GB"/>
        </w:rPr>
      </w:pPr>
      <w:r w:rsidRPr="004161C0">
        <w:rPr>
          <w:sz w:val="21"/>
          <w:szCs w:val="21"/>
          <w:lang w:val="en-GB"/>
        </w:rPr>
        <w:t>Đưa ra thông báo cho người dùng nếu tên loài cây của các sản phẩm đầu ra hàng tháng khác với tên loài cây đầu vào và tên loài cây của khối lượng tồn kho.</w:t>
      </w:r>
    </w:p>
    <w:p w14:paraId="69919435" w14:textId="5D792FBE" w:rsidR="006A1B1A" w:rsidRPr="004161C0" w:rsidRDefault="00B022FD" w:rsidP="003002A3">
      <w:pPr>
        <w:pStyle w:val="ListParagraph"/>
        <w:numPr>
          <w:ilvl w:val="2"/>
          <w:numId w:val="31"/>
        </w:numPr>
        <w:tabs>
          <w:tab w:val="left" w:pos="2364"/>
        </w:tabs>
        <w:spacing w:after="120" w:line="240" w:lineRule="auto"/>
        <w:ind w:left="1843" w:hanging="425"/>
        <w:contextualSpacing w:val="0"/>
        <w:jc w:val="both"/>
        <w:rPr>
          <w:sz w:val="21"/>
          <w:szCs w:val="21"/>
          <w:lang w:val="en-GB"/>
        </w:rPr>
      </w:pPr>
      <w:r w:rsidRPr="004161C0">
        <w:rPr>
          <w:sz w:val="21"/>
          <w:szCs w:val="21"/>
          <w:lang w:val="en-GB"/>
        </w:rPr>
        <w:t>Nhắc người dùng để kiểm tra xem họ đã nhập dữ liệu chính xác chưa</w:t>
      </w:r>
    </w:p>
    <w:p w14:paraId="39D764C6" w14:textId="0D296B7C" w:rsidR="006A1B1A" w:rsidRDefault="00B022FD" w:rsidP="003002A3">
      <w:pPr>
        <w:pStyle w:val="ListParagraph"/>
        <w:numPr>
          <w:ilvl w:val="2"/>
          <w:numId w:val="31"/>
        </w:numPr>
        <w:tabs>
          <w:tab w:val="left" w:pos="2364"/>
        </w:tabs>
        <w:spacing w:after="120" w:line="240" w:lineRule="auto"/>
        <w:ind w:left="1843" w:hanging="425"/>
        <w:contextualSpacing w:val="0"/>
        <w:jc w:val="both"/>
        <w:rPr>
          <w:sz w:val="21"/>
          <w:szCs w:val="21"/>
          <w:lang w:val="en-GB"/>
        </w:rPr>
      </w:pPr>
      <w:r w:rsidRPr="004161C0">
        <w:rPr>
          <w:sz w:val="21"/>
          <w:szCs w:val="21"/>
          <w:lang w:val="en-GB"/>
        </w:rPr>
        <w:t>Thông báo cho người dùng rằng đây chỉ là thông báo và dữ liệu đó có thể được lưu</w:t>
      </w:r>
    </w:p>
    <w:p w14:paraId="2CE34199" w14:textId="77777777" w:rsidR="009F0B33" w:rsidRDefault="009F0B33" w:rsidP="003002A3">
      <w:pPr>
        <w:tabs>
          <w:tab w:val="left" w:pos="2364"/>
        </w:tabs>
        <w:spacing w:after="120" w:line="240" w:lineRule="auto"/>
        <w:jc w:val="both"/>
        <w:rPr>
          <w:sz w:val="21"/>
          <w:szCs w:val="21"/>
          <w:lang w:val="en-GB"/>
        </w:rPr>
      </w:pPr>
    </w:p>
    <w:p w14:paraId="7267C7BB" w14:textId="77777777" w:rsidR="009F0B33" w:rsidRDefault="009F0B33" w:rsidP="003002A3">
      <w:pPr>
        <w:jc w:val="both"/>
        <w:rPr>
          <w:sz w:val="21"/>
          <w:szCs w:val="21"/>
          <w:lang w:val="en-GB"/>
        </w:rPr>
      </w:pPr>
      <w:r>
        <w:rPr>
          <w:sz w:val="21"/>
          <w:szCs w:val="21"/>
          <w:lang w:val="en-GB"/>
        </w:rPr>
        <w:br w:type="page"/>
      </w:r>
    </w:p>
    <w:p w14:paraId="5CE4EA8F" w14:textId="76FA10EA" w:rsidR="009F0B33" w:rsidRDefault="009F0B33" w:rsidP="003002A3">
      <w:pPr>
        <w:pStyle w:val="TableofFigures"/>
        <w:tabs>
          <w:tab w:val="right" w:leader="dot" w:pos="9350"/>
        </w:tabs>
        <w:jc w:val="both"/>
        <w:rPr>
          <w:noProof/>
        </w:rPr>
      </w:pPr>
      <w:r>
        <w:rPr>
          <w:sz w:val="21"/>
          <w:szCs w:val="21"/>
          <w:lang w:val="en-GB"/>
        </w:rPr>
        <w:lastRenderedPageBreak/>
        <w:fldChar w:fldCharType="begin"/>
      </w:r>
      <w:r>
        <w:rPr>
          <w:sz w:val="21"/>
          <w:szCs w:val="21"/>
          <w:lang w:val="en-GB"/>
        </w:rPr>
        <w:instrText xml:space="preserve"> TOC \h \z \c "Hình" </w:instrText>
      </w:r>
      <w:r>
        <w:rPr>
          <w:sz w:val="21"/>
          <w:szCs w:val="21"/>
          <w:lang w:val="en-GB"/>
        </w:rPr>
        <w:fldChar w:fldCharType="separate"/>
      </w:r>
      <w:hyperlink w:anchor="_Toc520824160" w:history="1">
        <w:r w:rsidRPr="00F65B57">
          <w:rPr>
            <w:rStyle w:val="Hyperlink"/>
            <w:b/>
            <w:noProof/>
          </w:rPr>
          <w:t>Hình 1.</w:t>
        </w:r>
        <w:r w:rsidRPr="00F65B57">
          <w:rPr>
            <w:rStyle w:val="Hyperlink"/>
            <w:noProof/>
          </w:rPr>
          <w:t xml:space="preserve"> </w:t>
        </w:r>
        <w:r w:rsidRPr="00F65B57">
          <w:rPr>
            <w:rStyle w:val="Hyperlink"/>
            <w:noProof/>
            <w:lang w:val="en-GB"/>
          </w:rPr>
          <w:t>Hệ thống sẽ tạo lịch sử truy cập cho quản trị viên CNTT để hiển thị địa chỉ IP nơi người dùng truy cập vào hệ thống, tên người dùng, thời gian hoạt động, loại hoạt động và một số thống kê của hệ thống (số lượng người dùng, só lượng nhà máy được thêm vào hệ thống, và số lượng người dùng trực tuyến)</w:t>
        </w:r>
        <w:r>
          <w:rPr>
            <w:noProof/>
            <w:webHidden/>
          </w:rPr>
          <w:tab/>
        </w:r>
        <w:r>
          <w:rPr>
            <w:noProof/>
            <w:webHidden/>
          </w:rPr>
          <w:fldChar w:fldCharType="begin"/>
        </w:r>
        <w:r>
          <w:rPr>
            <w:noProof/>
            <w:webHidden/>
          </w:rPr>
          <w:instrText xml:space="preserve"> PAGEREF _Toc520824160 \h </w:instrText>
        </w:r>
        <w:r>
          <w:rPr>
            <w:noProof/>
            <w:webHidden/>
          </w:rPr>
        </w:r>
        <w:r>
          <w:rPr>
            <w:noProof/>
            <w:webHidden/>
          </w:rPr>
          <w:fldChar w:fldCharType="separate"/>
        </w:r>
        <w:r>
          <w:rPr>
            <w:noProof/>
            <w:webHidden/>
          </w:rPr>
          <w:t>6</w:t>
        </w:r>
        <w:r>
          <w:rPr>
            <w:noProof/>
            <w:webHidden/>
          </w:rPr>
          <w:fldChar w:fldCharType="end"/>
        </w:r>
      </w:hyperlink>
    </w:p>
    <w:p w14:paraId="550763A3" w14:textId="77777777" w:rsidR="009F0B33" w:rsidRDefault="00A90C14" w:rsidP="003002A3">
      <w:pPr>
        <w:pStyle w:val="TableofFigures"/>
        <w:tabs>
          <w:tab w:val="right" w:leader="dot" w:pos="9350"/>
        </w:tabs>
        <w:jc w:val="both"/>
        <w:rPr>
          <w:noProof/>
        </w:rPr>
      </w:pPr>
      <w:hyperlink w:anchor="_Toc520824161" w:history="1">
        <w:r w:rsidR="009F0B33" w:rsidRPr="00F65B57">
          <w:rPr>
            <w:rStyle w:val="Hyperlink"/>
            <w:b/>
            <w:noProof/>
          </w:rPr>
          <w:t>Hình 2.</w:t>
        </w:r>
        <w:r w:rsidR="009F0B33" w:rsidRPr="00F65B57">
          <w:rPr>
            <w:rStyle w:val="Hyperlink"/>
            <w:noProof/>
          </w:rPr>
          <w:t xml:space="preserve"> </w:t>
        </w:r>
        <w:r w:rsidR="009F0B33" w:rsidRPr="00F65B57">
          <w:rPr>
            <w:rStyle w:val="Hyperlink"/>
            <w:noProof/>
            <w:lang w:val="en-GB"/>
          </w:rPr>
          <w:t>Người dùng cần có khả năng nhập số lượng, chọn đơn vị, thêm tỷ lệ chuyển đổi thành m3 hoặc tấn. "Tỷ lệ chuyển đổi" và "chuyển đổi thành" là tùy chọn được chọn nếu nếu người dùng lựa chọn đơn vị báo cáo là m3 hoặc tấn</w:t>
        </w:r>
        <w:r w:rsidR="009F0B33">
          <w:rPr>
            <w:noProof/>
            <w:webHidden/>
          </w:rPr>
          <w:tab/>
        </w:r>
        <w:r w:rsidR="009F0B33">
          <w:rPr>
            <w:noProof/>
            <w:webHidden/>
          </w:rPr>
          <w:fldChar w:fldCharType="begin"/>
        </w:r>
        <w:r w:rsidR="009F0B33">
          <w:rPr>
            <w:noProof/>
            <w:webHidden/>
          </w:rPr>
          <w:instrText xml:space="preserve"> PAGEREF _Toc520824161 \h </w:instrText>
        </w:r>
        <w:r w:rsidR="009F0B33">
          <w:rPr>
            <w:noProof/>
            <w:webHidden/>
          </w:rPr>
        </w:r>
        <w:r w:rsidR="009F0B33">
          <w:rPr>
            <w:noProof/>
            <w:webHidden/>
          </w:rPr>
          <w:fldChar w:fldCharType="separate"/>
        </w:r>
        <w:r w:rsidR="009F0B33">
          <w:rPr>
            <w:noProof/>
            <w:webHidden/>
          </w:rPr>
          <w:t>8</w:t>
        </w:r>
        <w:r w:rsidR="009F0B33">
          <w:rPr>
            <w:noProof/>
            <w:webHidden/>
          </w:rPr>
          <w:fldChar w:fldCharType="end"/>
        </w:r>
      </w:hyperlink>
    </w:p>
    <w:p w14:paraId="17864F71" w14:textId="77777777" w:rsidR="009F0B33" w:rsidRDefault="00A90C14" w:rsidP="003002A3">
      <w:pPr>
        <w:pStyle w:val="TableofFigures"/>
        <w:tabs>
          <w:tab w:val="right" w:leader="dot" w:pos="9350"/>
        </w:tabs>
        <w:jc w:val="both"/>
        <w:rPr>
          <w:noProof/>
        </w:rPr>
      </w:pPr>
      <w:hyperlink w:anchor="_Toc520824162" w:history="1">
        <w:r w:rsidR="009F0B33" w:rsidRPr="00F65B57">
          <w:rPr>
            <w:rStyle w:val="Hyperlink"/>
            <w:b/>
            <w:noProof/>
          </w:rPr>
          <w:t>Hình 3.</w:t>
        </w:r>
        <w:r w:rsidR="009F0B33" w:rsidRPr="00F65B57">
          <w:rPr>
            <w:rStyle w:val="Hyperlink"/>
            <w:noProof/>
          </w:rPr>
          <w:t xml:space="preserve"> </w:t>
        </w:r>
        <w:r w:rsidR="009F0B33" w:rsidRPr="00F65B57">
          <w:rPr>
            <w:rStyle w:val="Hyperlink"/>
            <w:noProof/>
            <w:lang w:val="en-GB"/>
          </w:rPr>
          <w:t>Tổng giá trị cho các trường của gỗ nhập khẩu phải nhất quán giữa các phân loại. Nếu không, hệ thống sẽ cung cấp thông báo cho người dùng nhưng cho phép người dùng lưu nếu người đó chấp nhận sự khác biệt</w:t>
        </w:r>
        <w:r w:rsidR="009F0B33">
          <w:rPr>
            <w:noProof/>
            <w:webHidden/>
          </w:rPr>
          <w:tab/>
        </w:r>
        <w:r w:rsidR="009F0B33">
          <w:rPr>
            <w:noProof/>
            <w:webHidden/>
          </w:rPr>
          <w:fldChar w:fldCharType="begin"/>
        </w:r>
        <w:r w:rsidR="009F0B33">
          <w:rPr>
            <w:noProof/>
            <w:webHidden/>
          </w:rPr>
          <w:instrText xml:space="preserve"> PAGEREF _Toc520824162 \h </w:instrText>
        </w:r>
        <w:r w:rsidR="009F0B33">
          <w:rPr>
            <w:noProof/>
            <w:webHidden/>
          </w:rPr>
        </w:r>
        <w:r w:rsidR="009F0B33">
          <w:rPr>
            <w:noProof/>
            <w:webHidden/>
          </w:rPr>
          <w:fldChar w:fldCharType="separate"/>
        </w:r>
        <w:r w:rsidR="009F0B33">
          <w:rPr>
            <w:noProof/>
            <w:webHidden/>
          </w:rPr>
          <w:t>9</w:t>
        </w:r>
        <w:r w:rsidR="009F0B33">
          <w:rPr>
            <w:noProof/>
            <w:webHidden/>
          </w:rPr>
          <w:fldChar w:fldCharType="end"/>
        </w:r>
      </w:hyperlink>
    </w:p>
    <w:p w14:paraId="16A252C2" w14:textId="77777777" w:rsidR="009F0B33" w:rsidRDefault="00A90C14" w:rsidP="003002A3">
      <w:pPr>
        <w:pStyle w:val="TableofFigures"/>
        <w:tabs>
          <w:tab w:val="right" w:leader="dot" w:pos="9350"/>
        </w:tabs>
        <w:jc w:val="both"/>
        <w:rPr>
          <w:noProof/>
        </w:rPr>
      </w:pPr>
      <w:hyperlink w:anchor="_Toc520824163" w:history="1">
        <w:r w:rsidR="009F0B33" w:rsidRPr="00F65B57">
          <w:rPr>
            <w:rStyle w:val="Hyperlink"/>
            <w:b/>
            <w:noProof/>
          </w:rPr>
          <w:t>Hình 4.</w:t>
        </w:r>
        <w:r w:rsidR="009F0B33" w:rsidRPr="00F65B57">
          <w:rPr>
            <w:rStyle w:val="Hyperlink"/>
            <w:noProof/>
          </w:rPr>
          <w:t xml:space="preserve"> </w:t>
        </w:r>
        <w:r w:rsidR="009F0B33" w:rsidRPr="00F65B57">
          <w:rPr>
            <w:rStyle w:val="Hyperlink"/>
            <w:noProof/>
            <w:lang w:val="en-GB"/>
          </w:rPr>
          <w:t>Giá trị ở các trường Các sản phẩm xuất khẩu và Đầu ra theo Tiêu chuẩn hài hòa (HS) phải phù hợp vì không thể xuất khẩu mà không biết mã HS</w:t>
        </w:r>
        <w:r w:rsidR="009F0B33">
          <w:rPr>
            <w:noProof/>
            <w:webHidden/>
          </w:rPr>
          <w:tab/>
        </w:r>
        <w:r w:rsidR="009F0B33">
          <w:rPr>
            <w:noProof/>
            <w:webHidden/>
          </w:rPr>
          <w:fldChar w:fldCharType="begin"/>
        </w:r>
        <w:r w:rsidR="009F0B33">
          <w:rPr>
            <w:noProof/>
            <w:webHidden/>
          </w:rPr>
          <w:instrText xml:space="preserve"> PAGEREF _Toc520824163 \h </w:instrText>
        </w:r>
        <w:r w:rsidR="009F0B33">
          <w:rPr>
            <w:noProof/>
            <w:webHidden/>
          </w:rPr>
        </w:r>
        <w:r w:rsidR="009F0B33">
          <w:rPr>
            <w:noProof/>
            <w:webHidden/>
          </w:rPr>
          <w:fldChar w:fldCharType="separate"/>
        </w:r>
        <w:r w:rsidR="009F0B33">
          <w:rPr>
            <w:noProof/>
            <w:webHidden/>
          </w:rPr>
          <w:t>10</w:t>
        </w:r>
        <w:r w:rsidR="009F0B33">
          <w:rPr>
            <w:noProof/>
            <w:webHidden/>
          </w:rPr>
          <w:fldChar w:fldCharType="end"/>
        </w:r>
      </w:hyperlink>
    </w:p>
    <w:p w14:paraId="6C4D927F" w14:textId="77777777" w:rsidR="009F0B33" w:rsidRDefault="00A90C14" w:rsidP="003002A3">
      <w:pPr>
        <w:pStyle w:val="TableofFigures"/>
        <w:tabs>
          <w:tab w:val="right" w:leader="dot" w:pos="9350"/>
        </w:tabs>
        <w:jc w:val="both"/>
        <w:rPr>
          <w:noProof/>
        </w:rPr>
      </w:pPr>
      <w:hyperlink w:anchor="_Toc520824164" w:history="1">
        <w:r w:rsidR="009F0B33" w:rsidRPr="00F65B57">
          <w:rPr>
            <w:rStyle w:val="Hyperlink"/>
            <w:b/>
            <w:noProof/>
          </w:rPr>
          <w:t>Hình 5.</w:t>
        </w:r>
        <w:r w:rsidR="009F0B33" w:rsidRPr="00F65B57">
          <w:rPr>
            <w:rStyle w:val="Hyperlink"/>
            <w:noProof/>
          </w:rPr>
          <w:t xml:space="preserve"> </w:t>
        </w:r>
        <w:r w:rsidR="009F0B33" w:rsidRPr="00F65B57">
          <w:rPr>
            <w:rStyle w:val="Hyperlink"/>
            <w:noProof/>
            <w:lang w:val="en-GB"/>
          </w:rPr>
          <w:t>Công suất thiết kế đầu ra không được lớn hơn công suất thiết kế đầu vào</w:t>
        </w:r>
        <w:r w:rsidR="009F0B33">
          <w:rPr>
            <w:noProof/>
            <w:webHidden/>
          </w:rPr>
          <w:tab/>
        </w:r>
        <w:r w:rsidR="009F0B33">
          <w:rPr>
            <w:noProof/>
            <w:webHidden/>
          </w:rPr>
          <w:fldChar w:fldCharType="begin"/>
        </w:r>
        <w:r w:rsidR="009F0B33">
          <w:rPr>
            <w:noProof/>
            <w:webHidden/>
          </w:rPr>
          <w:instrText xml:space="preserve"> PAGEREF _Toc520824164 \h </w:instrText>
        </w:r>
        <w:r w:rsidR="009F0B33">
          <w:rPr>
            <w:noProof/>
            <w:webHidden/>
          </w:rPr>
        </w:r>
        <w:r w:rsidR="009F0B33">
          <w:rPr>
            <w:noProof/>
            <w:webHidden/>
          </w:rPr>
          <w:fldChar w:fldCharType="separate"/>
        </w:r>
        <w:r w:rsidR="009F0B33">
          <w:rPr>
            <w:noProof/>
            <w:webHidden/>
          </w:rPr>
          <w:t>10</w:t>
        </w:r>
        <w:r w:rsidR="009F0B33">
          <w:rPr>
            <w:noProof/>
            <w:webHidden/>
          </w:rPr>
          <w:fldChar w:fldCharType="end"/>
        </w:r>
      </w:hyperlink>
    </w:p>
    <w:p w14:paraId="1FE55218" w14:textId="77777777" w:rsidR="009F0B33" w:rsidRPr="009F0B33" w:rsidRDefault="009F0B33" w:rsidP="003002A3">
      <w:pPr>
        <w:tabs>
          <w:tab w:val="left" w:pos="2364"/>
        </w:tabs>
        <w:spacing w:after="120" w:line="240" w:lineRule="auto"/>
        <w:jc w:val="both"/>
        <w:rPr>
          <w:sz w:val="21"/>
          <w:szCs w:val="21"/>
          <w:lang w:val="en-GB"/>
        </w:rPr>
      </w:pPr>
      <w:r>
        <w:rPr>
          <w:sz w:val="21"/>
          <w:szCs w:val="21"/>
          <w:lang w:val="en-GB"/>
        </w:rPr>
        <w:fldChar w:fldCharType="end"/>
      </w:r>
    </w:p>
    <w:p w14:paraId="1DF55985" w14:textId="77777777" w:rsidR="00C07E4F" w:rsidRPr="004161C0" w:rsidRDefault="00C07E4F" w:rsidP="003002A3">
      <w:pPr>
        <w:tabs>
          <w:tab w:val="left" w:pos="2364"/>
        </w:tabs>
        <w:spacing w:after="0" w:line="240" w:lineRule="auto"/>
        <w:jc w:val="both"/>
        <w:rPr>
          <w:lang w:val="en-GB"/>
        </w:rPr>
      </w:pPr>
    </w:p>
    <w:p w14:paraId="1157AE7C" w14:textId="5D759181" w:rsidR="00D318A8" w:rsidRPr="004161C0" w:rsidRDefault="00B022FD" w:rsidP="003002A3">
      <w:pPr>
        <w:tabs>
          <w:tab w:val="left" w:pos="2364"/>
        </w:tabs>
        <w:jc w:val="both"/>
        <w:rPr>
          <w:lang w:val="en-GB"/>
        </w:rPr>
      </w:pPr>
      <w:r w:rsidRPr="004161C0">
        <w:rPr>
          <w:lang w:val="en-GB"/>
        </w:rPr>
        <w:t>PHỤ LỤC</w:t>
      </w:r>
      <w:r w:rsidR="006733FE" w:rsidRPr="004161C0">
        <w:rPr>
          <w:lang w:val="en-GB"/>
        </w:rPr>
        <w:t>:</w:t>
      </w:r>
    </w:p>
    <w:p w14:paraId="071F69F4" w14:textId="366A4EA6" w:rsidR="007C7B58" w:rsidRPr="0036781A" w:rsidRDefault="0070492F" w:rsidP="003002A3">
      <w:pPr>
        <w:pStyle w:val="ListParagraph"/>
        <w:numPr>
          <w:ilvl w:val="0"/>
          <w:numId w:val="25"/>
        </w:numPr>
        <w:tabs>
          <w:tab w:val="left" w:pos="2364"/>
        </w:tabs>
        <w:jc w:val="both"/>
        <w:rPr>
          <w:lang w:val="en-GB"/>
        </w:rPr>
      </w:pPr>
      <w:r w:rsidRPr="004161C0">
        <w:rPr>
          <w:lang w:val="en-GB"/>
        </w:rPr>
        <w:t>Quy tắc tổng hợp của mẫu báo cáo chính thức bao gồm 1,2,5 và 6 (</w:t>
      </w:r>
      <w:r w:rsidR="0036781A" w:rsidRPr="00E115F0">
        <w:rPr>
          <w:lang w:val="en-GB"/>
        </w:rPr>
        <w:t>Annex 2_Aggregation rules of FIMS official reports based on the Circular 1 requirements_EN_VN</w:t>
      </w:r>
      <w:r w:rsidR="0036781A">
        <w:rPr>
          <w:lang w:val="en-GB"/>
        </w:rPr>
        <w:t>.xls)</w:t>
      </w:r>
    </w:p>
    <w:p w14:paraId="0609F8E8" w14:textId="3DDCA8FD" w:rsidR="00616E9E" w:rsidRDefault="00616E9E" w:rsidP="003002A3">
      <w:pPr>
        <w:pStyle w:val="ListParagraph"/>
        <w:numPr>
          <w:ilvl w:val="0"/>
          <w:numId w:val="25"/>
        </w:numPr>
        <w:tabs>
          <w:tab w:val="left" w:pos="2364"/>
        </w:tabs>
        <w:jc w:val="both"/>
        <w:rPr>
          <w:lang w:val="en-GB"/>
        </w:rPr>
      </w:pPr>
      <w:r w:rsidRPr="00616E9E">
        <w:rPr>
          <w:lang w:val="en-GB"/>
        </w:rPr>
        <w:t>Các phần việc bổ sung theo thứ tự ưu tiên</w:t>
      </w:r>
      <w:r>
        <w:rPr>
          <w:lang w:val="en-GB"/>
        </w:rPr>
        <w:t xml:space="preserve"> </w:t>
      </w:r>
      <w:r w:rsidRPr="00616E9E">
        <w:rPr>
          <w:lang w:val="en-GB"/>
        </w:rPr>
        <w:t>(FIMS) (Công việc bổ sung)</w:t>
      </w:r>
      <w:r>
        <w:rPr>
          <w:lang w:val="en-GB"/>
        </w:rPr>
        <w:t xml:space="preserve"> (</w:t>
      </w:r>
      <w:r w:rsidR="0036781A" w:rsidRPr="0036781A">
        <w:rPr>
          <w:lang w:val="en-GB"/>
        </w:rPr>
        <w:t>Annex 3_Prioritised List of Additional Requirements for the Forest Industry Monitoring System (FIMS)</w:t>
      </w:r>
      <w:r w:rsidR="0036781A">
        <w:rPr>
          <w:lang w:val="en-GB"/>
        </w:rPr>
        <w:t>.xls</w:t>
      </w:r>
      <w:r>
        <w:rPr>
          <w:lang w:val="en-GB"/>
        </w:rPr>
        <w:t>)</w:t>
      </w:r>
    </w:p>
    <w:p w14:paraId="12C085E8" w14:textId="1B768DA2" w:rsidR="0028791B" w:rsidRPr="0028791B" w:rsidRDefault="0028791B" w:rsidP="003002A3">
      <w:pPr>
        <w:pStyle w:val="ListParagraph"/>
        <w:numPr>
          <w:ilvl w:val="0"/>
          <w:numId w:val="25"/>
        </w:numPr>
        <w:tabs>
          <w:tab w:val="left" w:pos="2364"/>
        </w:tabs>
        <w:jc w:val="both"/>
        <w:rPr>
          <w:lang w:val="en-GB"/>
        </w:rPr>
      </w:pPr>
      <w:r w:rsidRPr="004161C0">
        <w:rPr>
          <w:lang w:val="en-GB"/>
        </w:rPr>
        <w:t>Mã tiêu chuẩn hài hòa (HS) trong thương mại quốc tế</w:t>
      </w:r>
    </w:p>
    <w:p w14:paraId="3D1FB735" w14:textId="4471FC7D" w:rsidR="0028791B" w:rsidRDefault="007C7B58" w:rsidP="0028791B">
      <w:pPr>
        <w:pStyle w:val="Heading1"/>
        <w:numPr>
          <w:ilvl w:val="0"/>
          <w:numId w:val="0"/>
        </w:numPr>
        <w:ind w:left="360" w:hanging="360"/>
        <w:rPr>
          <w:lang w:val="en-GB"/>
        </w:rPr>
      </w:pPr>
      <w:r w:rsidRPr="004161C0">
        <w:rPr>
          <w:lang w:val="en-GB"/>
        </w:rPr>
        <w:br w:type="page"/>
      </w:r>
      <w:bookmarkStart w:id="13" w:name="_Toc520903868"/>
      <w:r w:rsidR="0070492F" w:rsidRPr="004161C0">
        <w:rPr>
          <w:lang w:val="en-GB"/>
        </w:rPr>
        <w:lastRenderedPageBreak/>
        <w:t xml:space="preserve">Phụ lục 1: Trong tệp Excel riêng biệt được gọi là </w:t>
      </w:r>
      <w:r w:rsidR="0094113C" w:rsidRPr="00E115F0">
        <w:rPr>
          <w:lang w:val="en-GB"/>
        </w:rPr>
        <w:t>Annex 2_Aggregation rules of FIMS official reports based on the Circular 1 requirements_EN_VN</w:t>
      </w:r>
      <w:r w:rsidR="0094113C">
        <w:rPr>
          <w:lang w:val="en-GB"/>
        </w:rPr>
        <w:t>.xls</w:t>
      </w:r>
      <w:r w:rsidR="0070492F" w:rsidRPr="004161C0">
        <w:rPr>
          <w:lang w:val="en-GB"/>
        </w:rPr>
        <w:t>"</w:t>
      </w:r>
      <w:bookmarkEnd w:id="13"/>
      <w:r w:rsidR="0070492F" w:rsidRPr="004161C0">
        <w:rPr>
          <w:lang w:val="en-GB"/>
        </w:rPr>
        <w:t xml:space="preserve"> </w:t>
      </w:r>
    </w:p>
    <w:p w14:paraId="04C4389C" w14:textId="63F032C8" w:rsidR="0028791B" w:rsidRPr="0028791B" w:rsidRDefault="0028791B" w:rsidP="0028791B">
      <w:pPr>
        <w:pStyle w:val="Heading1"/>
        <w:numPr>
          <w:ilvl w:val="0"/>
          <w:numId w:val="0"/>
        </w:numPr>
        <w:ind w:left="360" w:hanging="360"/>
        <w:rPr>
          <w:lang w:val="en-GB"/>
        </w:rPr>
      </w:pPr>
      <w:bookmarkStart w:id="14" w:name="_Toc520903869"/>
      <w:r w:rsidRPr="004161C0">
        <w:rPr>
          <w:lang w:val="en-GB"/>
        </w:rPr>
        <w:t xml:space="preserve">Phụ lục </w:t>
      </w:r>
      <w:r>
        <w:rPr>
          <w:lang w:val="en-GB"/>
        </w:rPr>
        <w:t>2</w:t>
      </w:r>
      <w:r w:rsidRPr="004161C0">
        <w:rPr>
          <w:lang w:val="en-GB"/>
        </w:rPr>
        <w:t>: Trong tệp Excel riêng biệt được gọi là "</w:t>
      </w:r>
      <w:r w:rsidRPr="00616E9E">
        <w:rPr>
          <w:lang w:val="en-GB"/>
        </w:rPr>
        <w:t>Annex 3_Prioritised List of Additional Requirements for the Forest Industry Monitoring System (FIMS)</w:t>
      </w:r>
      <w:r>
        <w:rPr>
          <w:lang w:val="en-GB"/>
        </w:rPr>
        <w:t>.xls</w:t>
      </w:r>
      <w:r w:rsidRPr="004161C0">
        <w:rPr>
          <w:lang w:val="en-GB"/>
        </w:rPr>
        <w:t>"</w:t>
      </w:r>
      <w:bookmarkEnd w:id="14"/>
      <w:r w:rsidRPr="004161C0">
        <w:rPr>
          <w:lang w:val="en-GB"/>
        </w:rPr>
        <w:t xml:space="preserve"> </w:t>
      </w:r>
    </w:p>
    <w:p w14:paraId="62F4C14A" w14:textId="73469695" w:rsidR="00B7013F" w:rsidRDefault="0070492F" w:rsidP="006741C2">
      <w:pPr>
        <w:pStyle w:val="Heading1"/>
        <w:numPr>
          <w:ilvl w:val="0"/>
          <w:numId w:val="0"/>
        </w:numPr>
        <w:rPr>
          <w:lang w:val="en-GB"/>
        </w:rPr>
      </w:pPr>
      <w:bookmarkStart w:id="15" w:name="_Toc520903870"/>
      <w:r w:rsidRPr="004161C0">
        <w:rPr>
          <w:lang w:val="en-GB"/>
        </w:rPr>
        <w:t xml:space="preserve">Phụ lục </w:t>
      </w:r>
      <w:r w:rsidR="0028791B">
        <w:rPr>
          <w:lang w:val="en-GB"/>
        </w:rPr>
        <w:t>3</w:t>
      </w:r>
      <w:r w:rsidRPr="004161C0">
        <w:rPr>
          <w:lang w:val="en-GB"/>
        </w:rPr>
        <w:t>: Các mã tiêu chuẩn hài hòa trong thương mại quốc tế:</w:t>
      </w:r>
      <w:bookmarkEnd w:id="15"/>
    </w:p>
    <w:p w14:paraId="53D1709E" w14:textId="77777777" w:rsidR="006741C2" w:rsidRPr="006741C2" w:rsidRDefault="006741C2" w:rsidP="006741C2">
      <w:pPr>
        <w:rPr>
          <w:lang w:val="en-GB"/>
        </w:rPr>
      </w:pPr>
    </w:p>
    <w:p w14:paraId="78BBD474" w14:textId="20C9B461" w:rsidR="00F64B13" w:rsidRPr="004161C0" w:rsidRDefault="0070492F" w:rsidP="007C7B58">
      <w:pPr>
        <w:tabs>
          <w:tab w:val="left" w:pos="2364"/>
        </w:tabs>
        <w:rPr>
          <w:lang w:val="en-GB"/>
        </w:rPr>
      </w:pPr>
      <w:r w:rsidRPr="004161C0">
        <w:rPr>
          <w:lang w:val="en-GB"/>
        </w:rPr>
        <w:t>Nguồn</w:t>
      </w:r>
      <w:r w:rsidR="00F64B13" w:rsidRPr="004161C0">
        <w:rPr>
          <w:lang w:val="en-GB"/>
        </w:rPr>
        <w:t>: https://www.foreign-trade.com/reference/hscode.htm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7C7B58" w:rsidRPr="003002A3" w14:paraId="22F6FDE5" w14:textId="77777777" w:rsidTr="007C7B58">
        <w:trPr>
          <w:tblCellSpacing w:w="15" w:type="dxa"/>
        </w:trPr>
        <w:tc>
          <w:tcPr>
            <w:tcW w:w="0" w:type="auto"/>
            <w:tcMar>
              <w:top w:w="45" w:type="dxa"/>
              <w:left w:w="45" w:type="dxa"/>
              <w:bottom w:w="45" w:type="dxa"/>
              <w:right w:w="45" w:type="dxa"/>
            </w:tcMar>
            <w:hideMark/>
          </w:tcPr>
          <w:p w14:paraId="54EC382A"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13" w:history="1">
              <w:r w:rsidR="007C7B58" w:rsidRPr="004161C0">
                <w:rPr>
                  <w:rFonts w:ascii="Arial" w:eastAsia="Times New Roman" w:hAnsi="Arial" w:cs="Arial"/>
                  <w:b/>
                  <w:bCs/>
                  <w:color w:val="0066CC"/>
                  <w:sz w:val="18"/>
                  <w:szCs w:val="18"/>
                  <w:lang w:val="fi-FI" w:eastAsia="fi-FI"/>
                </w:rPr>
                <w:t>44</w:t>
              </w:r>
            </w:hyperlink>
          </w:p>
        </w:tc>
        <w:tc>
          <w:tcPr>
            <w:tcW w:w="0" w:type="auto"/>
            <w:tcMar>
              <w:top w:w="45" w:type="dxa"/>
              <w:left w:w="45" w:type="dxa"/>
              <w:bottom w:w="45" w:type="dxa"/>
              <w:right w:w="45" w:type="dxa"/>
            </w:tcMar>
            <w:hideMark/>
          </w:tcPr>
          <w:p w14:paraId="05337AB4" w14:textId="0339F641" w:rsidR="007C7B58" w:rsidRPr="006741C2" w:rsidRDefault="005F77CD"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b/>
                <w:bCs/>
                <w:color w:val="000000"/>
                <w:sz w:val="18"/>
                <w:szCs w:val="18"/>
                <w:lang w:val="fi-FI" w:eastAsia="fi-FI"/>
              </w:rPr>
              <w:t>GỖ VÀ CÁC MẶT HÀNG BẰNG GỖ; THAN TỪ GỖ</w:t>
            </w:r>
          </w:p>
        </w:tc>
      </w:tr>
      <w:tr w:rsidR="007C7B58" w:rsidRPr="003002A3" w14:paraId="4A37934D" w14:textId="77777777" w:rsidTr="007C7B58">
        <w:trPr>
          <w:tblCellSpacing w:w="15" w:type="dxa"/>
        </w:trPr>
        <w:tc>
          <w:tcPr>
            <w:tcW w:w="0" w:type="auto"/>
            <w:tcMar>
              <w:top w:w="45" w:type="dxa"/>
              <w:left w:w="45" w:type="dxa"/>
              <w:bottom w:w="45" w:type="dxa"/>
              <w:right w:w="45" w:type="dxa"/>
            </w:tcMar>
            <w:hideMark/>
          </w:tcPr>
          <w:p w14:paraId="7876FE00"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14" w:history="1">
              <w:r w:rsidR="007C7B58" w:rsidRPr="004161C0">
                <w:rPr>
                  <w:rFonts w:ascii="Arial" w:eastAsia="Times New Roman" w:hAnsi="Arial" w:cs="Arial"/>
                  <w:b/>
                  <w:bCs/>
                  <w:color w:val="0066CC"/>
                  <w:sz w:val="18"/>
                  <w:szCs w:val="18"/>
                  <w:lang w:val="fi-FI" w:eastAsia="fi-FI"/>
                </w:rPr>
                <w:t>4401</w:t>
              </w:r>
            </w:hyperlink>
          </w:p>
        </w:tc>
        <w:tc>
          <w:tcPr>
            <w:tcW w:w="0" w:type="auto"/>
            <w:tcMar>
              <w:top w:w="45" w:type="dxa"/>
              <w:left w:w="45" w:type="dxa"/>
              <w:bottom w:w="45" w:type="dxa"/>
              <w:right w:w="45" w:type="dxa"/>
            </w:tcMar>
            <w:hideMark/>
          </w:tcPr>
          <w:p w14:paraId="4CC86BB0" w14:textId="61A8C678" w:rsidR="007C7B58" w:rsidRPr="006741C2" w:rsidRDefault="00B4026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nhiên liệu, dạng khúc, thanh nhỏ, cành, bó hoặc các dạng tương tự; vỏ bào hoặc dăm gỗ; mùn cưa và phế liệu gỗ, đã hoặc chưa đóng thành khối, bánh (briquettes), viên hoặc các dạng tương tự.</w:t>
            </w:r>
          </w:p>
          <w:p w14:paraId="4398C60F" w14:textId="77777777" w:rsidR="00F64B13" w:rsidRPr="006741C2" w:rsidRDefault="00F64B13" w:rsidP="007C7B58">
            <w:pPr>
              <w:spacing w:after="0" w:line="240" w:lineRule="auto"/>
              <w:rPr>
                <w:rFonts w:ascii="Arial" w:eastAsia="Times New Roman" w:hAnsi="Arial" w:cs="Arial"/>
                <w:color w:val="000000"/>
                <w:sz w:val="18"/>
                <w:szCs w:val="18"/>
                <w:lang w:val="fi-FI" w:eastAsia="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7953"/>
            </w:tblGrid>
            <w:tr w:rsidR="00F64B13" w:rsidRPr="003002A3" w14:paraId="2586AB34" w14:textId="77777777" w:rsidTr="00F64B13">
              <w:trPr>
                <w:tblCellSpacing w:w="15" w:type="dxa"/>
              </w:trPr>
              <w:tc>
                <w:tcPr>
                  <w:tcW w:w="0" w:type="auto"/>
                  <w:tcMar>
                    <w:top w:w="45" w:type="dxa"/>
                    <w:left w:w="45" w:type="dxa"/>
                    <w:bottom w:w="45" w:type="dxa"/>
                    <w:right w:w="45" w:type="dxa"/>
                  </w:tcMar>
                  <w:hideMark/>
                </w:tcPr>
                <w:p w14:paraId="188413AD"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440111</w:t>
                  </w:r>
                </w:p>
              </w:tc>
              <w:tc>
                <w:tcPr>
                  <w:tcW w:w="0" w:type="auto"/>
                  <w:tcMar>
                    <w:top w:w="45" w:type="dxa"/>
                    <w:left w:w="45" w:type="dxa"/>
                    <w:bottom w:w="45" w:type="dxa"/>
                    <w:right w:w="45" w:type="dxa"/>
                  </w:tcMar>
                  <w:hideMark/>
                </w:tcPr>
                <w:p w14:paraId="1DF39ACF" w14:textId="22D2E5E7" w:rsidR="00F64B13" w:rsidRPr="006741C2" w:rsidRDefault="00BF683A"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nhiên liệu, dạng khúc, thanh nhỏ, cành, bó hoặc các dạng tương tự</w:t>
                  </w:r>
                  <w:r w:rsidR="00273210" w:rsidRPr="006741C2">
                    <w:rPr>
                      <w:rFonts w:ascii="Arial" w:eastAsia="Times New Roman" w:hAnsi="Arial" w:cs="Arial"/>
                      <w:color w:val="000000"/>
                      <w:sz w:val="18"/>
                      <w:szCs w:val="18"/>
                      <w:lang w:val="fi-FI" w:eastAsia="fi-FI"/>
                    </w:rPr>
                    <w:t>, đã hoặc chưa đóng thành khối, Từ cây lá kim</w:t>
                  </w:r>
                </w:p>
              </w:tc>
            </w:tr>
            <w:tr w:rsidR="00F64B13" w:rsidRPr="003002A3" w14:paraId="26D2EA66" w14:textId="77777777" w:rsidTr="00F64B13">
              <w:trPr>
                <w:tblCellSpacing w:w="15" w:type="dxa"/>
              </w:trPr>
              <w:tc>
                <w:tcPr>
                  <w:tcW w:w="0" w:type="auto"/>
                  <w:tcMar>
                    <w:top w:w="45" w:type="dxa"/>
                    <w:left w:w="45" w:type="dxa"/>
                    <w:bottom w:w="45" w:type="dxa"/>
                    <w:right w:w="45" w:type="dxa"/>
                  </w:tcMar>
                  <w:hideMark/>
                </w:tcPr>
                <w:p w14:paraId="3A629F9D"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440112</w:t>
                  </w:r>
                </w:p>
              </w:tc>
              <w:tc>
                <w:tcPr>
                  <w:tcW w:w="0" w:type="auto"/>
                  <w:tcMar>
                    <w:top w:w="45" w:type="dxa"/>
                    <w:left w:w="45" w:type="dxa"/>
                    <w:bottom w:w="45" w:type="dxa"/>
                    <w:right w:w="45" w:type="dxa"/>
                  </w:tcMar>
                  <w:hideMark/>
                </w:tcPr>
                <w:p w14:paraId="74922CF0" w14:textId="0FCAA683" w:rsidR="00F64B13" w:rsidRPr="006741C2" w:rsidRDefault="00273210"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nhiên liệu, dạng khúc, thanh nhỏ, cành, bó hoặc các dạng tương tự, đã hoặc chưa đóng thành khối, không từ cây không thuộc lá kim</w:t>
                  </w:r>
                </w:p>
              </w:tc>
            </w:tr>
            <w:tr w:rsidR="00F64B13" w:rsidRPr="003002A3" w14:paraId="145EEE1D" w14:textId="77777777" w:rsidTr="00F64B13">
              <w:trPr>
                <w:tblCellSpacing w:w="15" w:type="dxa"/>
              </w:trPr>
              <w:tc>
                <w:tcPr>
                  <w:tcW w:w="0" w:type="auto"/>
                  <w:tcMar>
                    <w:top w:w="45" w:type="dxa"/>
                    <w:left w:w="45" w:type="dxa"/>
                    <w:bottom w:w="45" w:type="dxa"/>
                    <w:right w:w="45" w:type="dxa"/>
                  </w:tcMar>
                  <w:hideMark/>
                </w:tcPr>
                <w:p w14:paraId="04772499"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440121</w:t>
                  </w:r>
                </w:p>
              </w:tc>
              <w:tc>
                <w:tcPr>
                  <w:tcW w:w="0" w:type="auto"/>
                  <w:tcMar>
                    <w:top w:w="45" w:type="dxa"/>
                    <w:left w:w="45" w:type="dxa"/>
                    <w:bottom w:w="45" w:type="dxa"/>
                    <w:right w:w="45" w:type="dxa"/>
                  </w:tcMar>
                  <w:hideMark/>
                </w:tcPr>
                <w:p w14:paraId="69C3B761" w14:textId="6C62B007" w:rsidR="00F64B13" w:rsidRPr="006741C2" w:rsidRDefault="001F5E6D"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gỗ nhiên liệu, </w:t>
                  </w:r>
                  <w:r w:rsidR="00273210" w:rsidRPr="006741C2">
                    <w:rPr>
                      <w:rFonts w:ascii="Arial" w:eastAsia="Times New Roman" w:hAnsi="Arial" w:cs="Arial"/>
                      <w:color w:val="000000"/>
                      <w:sz w:val="18"/>
                      <w:szCs w:val="18"/>
                      <w:lang w:val="fi-FI" w:eastAsia="fi-FI"/>
                    </w:rPr>
                    <w:t>Vỏ bào hoặc dăm gỗ</w:t>
                  </w:r>
                  <w:r w:rsidRPr="006741C2">
                    <w:rPr>
                      <w:rFonts w:ascii="Arial" w:eastAsia="Times New Roman" w:hAnsi="Arial" w:cs="Arial"/>
                      <w:color w:val="000000"/>
                      <w:sz w:val="18"/>
                      <w:szCs w:val="18"/>
                      <w:lang w:val="fi-FI" w:eastAsia="fi-FI"/>
                    </w:rPr>
                    <w:t xml:space="preserve">, </w:t>
                  </w:r>
                  <w:r w:rsidR="00273210" w:rsidRPr="006741C2">
                    <w:rPr>
                      <w:rFonts w:ascii="Arial" w:eastAsia="Times New Roman" w:hAnsi="Arial" w:cs="Arial"/>
                      <w:color w:val="000000"/>
                      <w:sz w:val="18"/>
                      <w:szCs w:val="18"/>
                      <w:lang w:val="fi-FI" w:eastAsia="fi-FI"/>
                    </w:rPr>
                    <w:t xml:space="preserve">từ </w:t>
                  </w:r>
                  <w:r w:rsidRPr="006741C2">
                    <w:rPr>
                      <w:rFonts w:ascii="Arial" w:eastAsia="Times New Roman" w:hAnsi="Arial" w:cs="Arial"/>
                      <w:color w:val="000000"/>
                      <w:sz w:val="18"/>
                      <w:szCs w:val="18"/>
                      <w:lang w:val="fi-FI" w:eastAsia="fi-FI"/>
                    </w:rPr>
                    <w:t xml:space="preserve">cây lá kim, </w:t>
                  </w:r>
                  <w:r w:rsidR="00273210" w:rsidRPr="006741C2">
                    <w:rPr>
                      <w:rFonts w:ascii="Arial" w:eastAsia="Times New Roman" w:hAnsi="Arial" w:cs="Arial"/>
                      <w:color w:val="000000"/>
                      <w:sz w:val="18"/>
                      <w:szCs w:val="18"/>
                      <w:lang w:val="fi-FI" w:eastAsia="fi-FI"/>
                    </w:rPr>
                    <w:t>đã hoặc chưa đóng thành khối</w:t>
                  </w:r>
                </w:p>
              </w:tc>
            </w:tr>
            <w:tr w:rsidR="00F64B13" w:rsidRPr="003002A3" w14:paraId="15CE3D63" w14:textId="77777777" w:rsidTr="00F64B13">
              <w:trPr>
                <w:tblCellSpacing w:w="15" w:type="dxa"/>
              </w:trPr>
              <w:tc>
                <w:tcPr>
                  <w:tcW w:w="0" w:type="auto"/>
                  <w:tcMar>
                    <w:top w:w="45" w:type="dxa"/>
                    <w:left w:w="45" w:type="dxa"/>
                    <w:bottom w:w="45" w:type="dxa"/>
                    <w:right w:w="45" w:type="dxa"/>
                  </w:tcMar>
                  <w:hideMark/>
                </w:tcPr>
                <w:p w14:paraId="18E19B44"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440122</w:t>
                  </w:r>
                </w:p>
              </w:tc>
              <w:tc>
                <w:tcPr>
                  <w:tcW w:w="0" w:type="auto"/>
                  <w:tcMar>
                    <w:top w:w="45" w:type="dxa"/>
                    <w:left w:w="45" w:type="dxa"/>
                    <w:bottom w:w="45" w:type="dxa"/>
                    <w:right w:w="45" w:type="dxa"/>
                  </w:tcMar>
                  <w:hideMark/>
                </w:tcPr>
                <w:p w14:paraId="220E332E" w14:textId="2107DE7A" w:rsidR="00F64B13" w:rsidRPr="006741C2" w:rsidRDefault="00273210"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gỗ nhiên liệu, Vỏ bào hoặc dăm gỗ, từ cây không thuộc loài lá kim, đã hoặc chưa đóng thành khối</w:t>
                  </w:r>
                </w:p>
              </w:tc>
            </w:tr>
            <w:tr w:rsidR="00F64B13" w:rsidRPr="003002A3" w14:paraId="71439940" w14:textId="77777777" w:rsidTr="00F64B13">
              <w:trPr>
                <w:tblCellSpacing w:w="15" w:type="dxa"/>
              </w:trPr>
              <w:tc>
                <w:tcPr>
                  <w:tcW w:w="0" w:type="auto"/>
                  <w:tcMar>
                    <w:top w:w="45" w:type="dxa"/>
                    <w:left w:w="45" w:type="dxa"/>
                    <w:bottom w:w="45" w:type="dxa"/>
                    <w:right w:w="45" w:type="dxa"/>
                  </w:tcMar>
                  <w:hideMark/>
                </w:tcPr>
                <w:p w14:paraId="2415B1FE"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440131</w:t>
                  </w:r>
                </w:p>
              </w:tc>
              <w:tc>
                <w:tcPr>
                  <w:tcW w:w="0" w:type="auto"/>
                  <w:tcMar>
                    <w:top w:w="45" w:type="dxa"/>
                    <w:left w:w="45" w:type="dxa"/>
                    <w:bottom w:w="45" w:type="dxa"/>
                    <w:right w:w="45" w:type="dxa"/>
                  </w:tcMar>
                  <w:hideMark/>
                </w:tcPr>
                <w:p w14:paraId="6F5A2B7F" w14:textId="45EEB162" w:rsidR="00E54AF9" w:rsidRPr="006741C2" w:rsidRDefault="00E54AF9" w:rsidP="00E54AF9">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Mùn cưa và phế liệu gỗ, đã đóng thành dạng khúc, bánh (briquettes), viên hoặc các dạng tương tự; viên gỗ.</w:t>
                  </w:r>
                </w:p>
              </w:tc>
            </w:tr>
            <w:tr w:rsidR="00F64B13" w:rsidRPr="003002A3" w14:paraId="6A2EDBF0" w14:textId="77777777" w:rsidTr="00F64B13">
              <w:trPr>
                <w:tblCellSpacing w:w="15" w:type="dxa"/>
              </w:trPr>
              <w:tc>
                <w:tcPr>
                  <w:tcW w:w="0" w:type="auto"/>
                  <w:tcMar>
                    <w:top w:w="45" w:type="dxa"/>
                    <w:left w:w="45" w:type="dxa"/>
                    <w:bottom w:w="45" w:type="dxa"/>
                    <w:right w:w="45" w:type="dxa"/>
                  </w:tcMar>
                  <w:hideMark/>
                </w:tcPr>
                <w:p w14:paraId="495B1EAA"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440139</w:t>
                  </w:r>
                </w:p>
              </w:tc>
              <w:tc>
                <w:tcPr>
                  <w:tcW w:w="0" w:type="auto"/>
                  <w:tcMar>
                    <w:top w:w="45" w:type="dxa"/>
                    <w:left w:w="45" w:type="dxa"/>
                    <w:bottom w:w="45" w:type="dxa"/>
                    <w:right w:w="45" w:type="dxa"/>
                  </w:tcMar>
                  <w:hideMark/>
                </w:tcPr>
                <w:p w14:paraId="47B447AF" w14:textId="7117C5E1" w:rsidR="00F64B13" w:rsidRPr="006741C2" w:rsidRDefault="00E54AF9"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Mùn cưa và phế liệu gỗ, đã đóng thành dạng khúc, bánh (briquettes), viên hoặc các dạng tương tự; khác viên gỗ.</w:t>
                  </w:r>
                </w:p>
              </w:tc>
            </w:tr>
            <w:tr w:rsidR="00F64B13" w:rsidRPr="003002A3" w14:paraId="63620CFA" w14:textId="77777777" w:rsidTr="00F64B13">
              <w:trPr>
                <w:tblCellSpacing w:w="15" w:type="dxa"/>
              </w:trPr>
              <w:tc>
                <w:tcPr>
                  <w:tcW w:w="0" w:type="auto"/>
                  <w:tcMar>
                    <w:top w:w="45" w:type="dxa"/>
                    <w:left w:w="45" w:type="dxa"/>
                    <w:bottom w:w="45" w:type="dxa"/>
                    <w:right w:w="45" w:type="dxa"/>
                  </w:tcMar>
                  <w:hideMark/>
                </w:tcPr>
                <w:p w14:paraId="22B87E73"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440140</w:t>
                  </w:r>
                </w:p>
              </w:tc>
              <w:tc>
                <w:tcPr>
                  <w:tcW w:w="0" w:type="auto"/>
                  <w:tcMar>
                    <w:top w:w="45" w:type="dxa"/>
                    <w:left w:w="45" w:type="dxa"/>
                    <w:bottom w:w="45" w:type="dxa"/>
                    <w:right w:w="45" w:type="dxa"/>
                  </w:tcMar>
                  <w:hideMark/>
                </w:tcPr>
                <w:p w14:paraId="1AD7C9B6" w14:textId="06BB0580" w:rsidR="00F64B13" w:rsidRPr="006741C2" w:rsidRDefault="00E54AF9"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Mùn cưa và phế liệu gỗ, chưa đóng thành khối</w:t>
                  </w:r>
                </w:p>
              </w:tc>
            </w:tr>
          </w:tbl>
          <w:p w14:paraId="07FB2E9B" w14:textId="77777777" w:rsidR="00F64B13" w:rsidRPr="006741C2" w:rsidRDefault="00F64B13" w:rsidP="007C7B58">
            <w:pPr>
              <w:spacing w:after="0" w:line="240" w:lineRule="auto"/>
              <w:rPr>
                <w:rFonts w:ascii="Arial" w:eastAsia="Times New Roman" w:hAnsi="Arial" w:cs="Arial"/>
                <w:color w:val="000000"/>
                <w:sz w:val="18"/>
                <w:szCs w:val="18"/>
                <w:lang w:val="fi-FI" w:eastAsia="fi-FI"/>
              </w:rPr>
            </w:pPr>
          </w:p>
        </w:tc>
      </w:tr>
      <w:tr w:rsidR="007C7B58" w:rsidRPr="003002A3" w14:paraId="564E89EB" w14:textId="77777777" w:rsidTr="007C7B58">
        <w:trPr>
          <w:tblCellSpacing w:w="15" w:type="dxa"/>
        </w:trPr>
        <w:tc>
          <w:tcPr>
            <w:tcW w:w="0" w:type="auto"/>
            <w:tcMar>
              <w:top w:w="45" w:type="dxa"/>
              <w:left w:w="45" w:type="dxa"/>
              <w:bottom w:w="45" w:type="dxa"/>
              <w:right w:w="45" w:type="dxa"/>
            </w:tcMar>
            <w:hideMark/>
          </w:tcPr>
          <w:p w14:paraId="511AC424"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15" w:history="1">
              <w:r w:rsidR="007C7B58" w:rsidRPr="004161C0">
                <w:rPr>
                  <w:rFonts w:ascii="Arial" w:eastAsia="Times New Roman" w:hAnsi="Arial" w:cs="Arial"/>
                  <w:b/>
                  <w:bCs/>
                  <w:color w:val="0066CC"/>
                  <w:sz w:val="18"/>
                  <w:szCs w:val="18"/>
                  <w:lang w:val="fi-FI" w:eastAsia="fi-FI"/>
                </w:rPr>
                <w:t>4402</w:t>
              </w:r>
            </w:hyperlink>
          </w:p>
        </w:tc>
        <w:tc>
          <w:tcPr>
            <w:tcW w:w="0" w:type="auto"/>
            <w:tcMar>
              <w:top w:w="45" w:type="dxa"/>
              <w:left w:w="45" w:type="dxa"/>
              <w:bottom w:w="45" w:type="dxa"/>
              <w:right w:w="45" w:type="dxa"/>
            </w:tcMar>
            <w:hideMark/>
          </w:tcPr>
          <w:p w14:paraId="56F31539" w14:textId="4FCEBE84" w:rsidR="007C7B58" w:rsidRPr="006741C2" w:rsidRDefault="000A6F2F"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Than củi (kể cả than đốt từ vỏ quả hoặc hạt), đã hoặc chưa đóng thành khối.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7429"/>
            </w:tblGrid>
            <w:tr w:rsidR="00F64B13" w:rsidRPr="003002A3" w14:paraId="5173F618" w14:textId="77777777" w:rsidTr="00F64B13">
              <w:trPr>
                <w:tblCellSpacing w:w="15" w:type="dxa"/>
              </w:trPr>
              <w:tc>
                <w:tcPr>
                  <w:tcW w:w="0" w:type="auto"/>
                  <w:tcMar>
                    <w:top w:w="45" w:type="dxa"/>
                    <w:left w:w="45" w:type="dxa"/>
                    <w:bottom w:w="45" w:type="dxa"/>
                    <w:right w:w="45" w:type="dxa"/>
                  </w:tcMar>
                  <w:hideMark/>
                </w:tcPr>
                <w:p w14:paraId="3FB2FD03"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440210</w:t>
                  </w:r>
                </w:p>
              </w:tc>
              <w:tc>
                <w:tcPr>
                  <w:tcW w:w="0" w:type="auto"/>
                  <w:tcMar>
                    <w:top w:w="45" w:type="dxa"/>
                    <w:left w:w="45" w:type="dxa"/>
                    <w:bottom w:w="45" w:type="dxa"/>
                    <w:right w:w="45" w:type="dxa"/>
                  </w:tcMar>
                  <w:hideMark/>
                </w:tcPr>
                <w:p w14:paraId="50A12778" w14:textId="496F9E93" w:rsidR="00F64B13" w:rsidRPr="006741C2" w:rsidRDefault="00C670D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w:t>
                  </w:r>
                  <w:r w:rsidR="00B43FE9" w:rsidRPr="006741C2">
                    <w:rPr>
                      <w:rFonts w:ascii="Arial" w:eastAsia="Times New Roman" w:hAnsi="Arial" w:cs="Arial"/>
                      <w:color w:val="000000"/>
                      <w:sz w:val="18"/>
                      <w:szCs w:val="18"/>
                      <w:lang w:val="fi-FI" w:eastAsia="fi-FI"/>
                    </w:rPr>
                    <w:t>củi</w:t>
                  </w:r>
                  <w:r w:rsidR="0078258F" w:rsidRPr="006741C2">
                    <w:rPr>
                      <w:rFonts w:ascii="Arial" w:eastAsia="Times New Roman" w:hAnsi="Arial" w:cs="Arial"/>
                      <w:color w:val="000000"/>
                      <w:sz w:val="18"/>
                      <w:szCs w:val="18"/>
                      <w:lang w:val="fi-FI" w:eastAsia="fi-FI"/>
                    </w:rPr>
                    <w:t xml:space="preserve"> tre (bao gồm cả vỏ hoặc than hạt), </w:t>
                  </w:r>
                  <w:r w:rsidR="00644F3B" w:rsidRPr="006741C2">
                    <w:rPr>
                      <w:rFonts w:ascii="Arial" w:eastAsia="Times New Roman" w:hAnsi="Arial" w:cs="Arial"/>
                      <w:color w:val="000000"/>
                      <w:sz w:val="18"/>
                      <w:szCs w:val="18"/>
                      <w:lang w:val="fi-FI" w:eastAsia="fi-FI"/>
                    </w:rPr>
                    <w:t>đã hoặc chưa đóng thành khối.</w:t>
                  </w:r>
                </w:p>
              </w:tc>
            </w:tr>
            <w:tr w:rsidR="00F64B13" w:rsidRPr="003002A3" w14:paraId="5621B9C9" w14:textId="77777777" w:rsidTr="00C670DE">
              <w:trPr>
                <w:trHeight w:val="102"/>
                <w:tblCellSpacing w:w="15" w:type="dxa"/>
              </w:trPr>
              <w:tc>
                <w:tcPr>
                  <w:tcW w:w="0" w:type="auto"/>
                  <w:tcMar>
                    <w:top w:w="45" w:type="dxa"/>
                    <w:left w:w="45" w:type="dxa"/>
                    <w:bottom w:w="45" w:type="dxa"/>
                    <w:right w:w="45" w:type="dxa"/>
                  </w:tcMar>
                  <w:hideMark/>
                </w:tcPr>
                <w:p w14:paraId="68B4C5D7"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440290</w:t>
                  </w:r>
                </w:p>
              </w:tc>
              <w:tc>
                <w:tcPr>
                  <w:tcW w:w="0" w:type="auto"/>
                  <w:tcMar>
                    <w:top w:w="45" w:type="dxa"/>
                    <w:left w:w="45" w:type="dxa"/>
                    <w:bottom w:w="45" w:type="dxa"/>
                    <w:right w:w="45" w:type="dxa"/>
                  </w:tcMar>
                  <w:hideMark/>
                </w:tcPr>
                <w:p w14:paraId="7A16C21D" w14:textId="5A235853" w:rsidR="00F64B13" w:rsidRPr="006741C2" w:rsidRDefault="00C670D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than </w:t>
                  </w:r>
                  <w:r w:rsidR="00A07EE7" w:rsidRPr="006741C2">
                    <w:rPr>
                      <w:rFonts w:ascii="Arial" w:eastAsia="Times New Roman" w:hAnsi="Arial" w:cs="Arial"/>
                      <w:color w:val="000000"/>
                      <w:sz w:val="18"/>
                      <w:szCs w:val="18"/>
                      <w:lang w:val="fi-FI" w:eastAsia="fi-FI"/>
                    </w:rPr>
                    <w:t>củi</w:t>
                  </w:r>
                  <w:r w:rsidRPr="006741C2">
                    <w:rPr>
                      <w:rFonts w:ascii="Arial" w:eastAsia="Times New Roman" w:hAnsi="Arial" w:cs="Arial"/>
                      <w:color w:val="000000"/>
                      <w:sz w:val="18"/>
                      <w:szCs w:val="18"/>
                      <w:lang w:val="fi-FI" w:eastAsia="fi-FI"/>
                    </w:rPr>
                    <w:t xml:space="preserve"> khác hơn là tre (bao gồm cả vỏ hoặc than hạt), </w:t>
                  </w:r>
                  <w:r w:rsidR="00A07EE7" w:rsidRPr="006741C2">
                    <w:rPr>
                      <w:rFonts w:ascii="Arial" w:eastAsia="Times New Roman" w:hAnsi="Arial" w:cs="Arial"/>
                      <w:color w:val="000000"/>
                      <w:sz w:val="18"/>
                      <w:szCs w:val="18"/>
                      <w:lang w:val="fi-FI" w:eastAsia="fi-FI"/>
                    </w:rPr>
                    <w:t>đã hoặc chưa đóng thành khối.</w:t>
                  </w:r>
                </w:p>
              </w:tc>
            </w:tr>
          </w:tbl>
          <w:p w14:paraId="0AE38ABF" w14:textId="77777777" w:rsidR="00F64B13" w:rsidRPr="006741C2" w:rsidRDefault="00F64B13" w:rsidP="007C7B58">
            <w:pPr>
              <w:spacing w:after="0" w:line="240" w:lineRule="auto"/>
              <w:rPr>
                <w:rFonts w:ascii="Arial" w:eastAsia="Times New Roman" w:hAnsi="Arial" w:cs="Arial"/>
                <w:color w:val="000000"/>
                <w:sz w:val="18"/>
                <w:szCs w:val="18"/>
                <w:lang w:val="fi-FI" w:eastAsia="fi-FI"/>
              </w:rPr>
            </w:pPr>
          </w:p>
        </w:tc>
      </w:tr>
      <w:tr w:rsidR="007C7B58" w:rsidRPr="003002A3" w14:paraId="1DED34E5" w14:textId="77777777" w:rsidTr="007C7B58">
        <w:trPr>
          <w:tblCellSpacing w:w="15" w:type="dxa"/>
        </w:trPr>
        <w:tc>
          <w:tcPr>
            <w:tcW w:w="0" w:type="auto"/>
            <w:tcMar>
              <w:top w:w="45" w:type="dxa"/>
              <w:left w:w="45" w:type="dxa"/>
              <w:bottom w:w="45" w:type="dxa"/>
              <w:right w:w="45" w:type="dxa"/>
            </w:tcMar>
            <w:hideMark/>
          </w:tcPr>
          <w:p w14:paraId="1E0DCF9E"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16" w:history="1">
              <w:r w:rsidR="007C7B58" w:rsidRPr="004161C0">
                <w:rPr>
                  <w:rFonts w:ascii="Arial" w:eastAsia="Times New Roman" w:hAnsi="Arial" w:cs="Arial"/>
                  <w:b/>
                  <w:bCs/>
                  <w:color w:val="0066CC"/>
                  <w:sz w:val="18"/>
                  <w:szCs w:val="18"/>
                  <w:lang w:val="fi-FI" w:eastAsia="fi-FI"/>
                </w:rPr>
                <w:t>4403</w:t>
              </w:r>
            </w:hyperlink>
          </w:p>
        </w:tc>
        <w:tc>
          <w:tcPr>
            <w:tcW w:w="0" w:type="auto"/>
            <w:tcMar>
              <w:top w:w="45" w:type="dxa"/>
              <w:left w:w="45" w:type="dxa"/>
              <w:bottom w:w="45" w:type="dxa"/>
              <w:right w:w="45" w:type="dxa"/>
            </w:tcMar>
            <w:hideMark/>
          </w:tcPr>
          <w:p w14:paraId="66E1398C" w14:textId="190049B6" w:rsidR="007C7B58" w:rsidRPr="006741C2" w:rsidRDefault="00ED328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cây dạng thô, đã hoặc chưa bóc vỏ hoặc dác gỗ hoặc đẽo vuông thô.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7953"/>
            </w:tblGrid>
            <w:tr w:rsidR="00F64B13" w:rsidRPr="003002A3" w14:paraId="466A901E" w14:textId="77777777" w:rsidTr="00F64B13">
              <w:trPr>
                <w:tblCellSpacing w:w="15" w:type="dxa"/>
              </w:trPr>
              <w:tc>
                <w:tcPr>
                  <w:tcW w:w="0" w:type="auto"/>
                  <w:tcMar>
                    <w:top w:w="45" w:type="dxa"/>
                    <w:left w:w="45" w:type="dxa"/>
                    <w:bottom w:w="45" w:type="dxa"/>
                    <w:right w:w="45" w:type="dxa"/>
                  </w:tcMar>
                  <w:hideMark/>
                </w:tcPr>
                <w:p w14:paraId="7E6B2D57"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440311</w:t>
                  </w:r>
                </w:p>
              </w:tc>
              <w:tc>
                <w:tcPr>
                  <w:tcW w:w="0" w:type="auto"/>
                  <w:tcMar>
                    <w:top w:w="45" w:type="dxa"/>
                    <w:left w:w="45" w:type="dxa"/>
                    <w:bottom w:w="45" w:type="dxa"/>
                    <w:right w:w="45" w:type="dxa"/>
                  </w:tcMar>
                  <w:hideMark/>
                </w:tcPr>
                <w:p w14:paraId="70B76354" w14:textId="3B1891A0" w:rsidR="00F64B13" w:rsidRPr="006741C2" w:rsidRDefault="00D221A1"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loài cây lá kim, dạng thô, đã hoặc chưa bóc vỏ hoặc dá</w:t>
                  </w:r>
                  <w:r w:rsidR="00413F7B" w:rsidRPr="006741C2">
                    <w:rPr>
                      <w:rFonts w:ascii="Arial" w:eastAsia="Times New Roman" w:hAnsi="Arial" w:cs="Arial"/>
                      <w:color w:val="000000"/>
                      <w:sz w:val="18"/>
                      <w:szCs w:val="18"/>
                      <w:lang w:val="fi-FI" w:eastAsia="fi-FI"/>
                    </w:rPr>
                    <w:t>c</w:t>
                  </w:r>
                  <w:r w:rsidRPr="006741C2">
                    <w:rPr>
                      <w:rFonts w:ascii="Arial" w:eastAsia="Times New Roman" w:hAnsi="Arial" w:cs="Arial"/>
                      <w:color w:val="000000"/>
                      <w:sz w:val="18"/>
                      <w:szCs w:val="18"/>
                      <w:lang w:val="fi-FI" w:eastAsia="fi-FI"/>
                    </w:rPr>
                    <w:t xml:space="preserve"> gỗ hoặc đẽo vuông</w:t>
                  </w:r>
                  <w:r w:rsidR="009756BF" w:rsidRPr="006741C2">
                    <w:rPr>
                      <w:rFonts w:ascii="Arial" w:eastAsia="Times New Roman" w:hAnsi="Arial" w:cs="Arial"/>
                      <w:color w:val="000000"/>
                      <w:sz w:val="18"/>
                      <w:szCs w:val="18"/>
                      <w:lang w:val="fi-FI" w:eastAsia="fi-FI"/>
                    </w:rPr>
                    <w:t xml:space="preserve"> thô</w:t>
                  </w:r>
                  <w:r w:rsidRPr="006741C2">
                    <w:rPr>
                      <w:rFonts w:ascii="Arial" w:eastAsia="Times New Roman" w:hAnsi="Arial" w:cs="Arial"/>
                      <w:color w:val="000000"/>
                      <w:sz w:val="18"/>
                      <w:szCs w:val="18"/>
                      <w:lang w:val="fi-FI" w:eastAsia="fi-FI"/>
                    </w:rPr>
                    <w:t xml:space="preserve">; </w:t>
                  </w:r>
                  <w:r w:rsidR="00413F7B" w:rsidRPr="006741C2">
                    <w:rPr>
                      <w:rFonts w:ascii="Arial" w:eastAsia="Times New Roman" w:hAnsi="Arial" w:cs="Arial"/>
                      <w:color w:val="000000"/>
                      <w:sz w:val="18"/>
                      <w:szCs w:val="18"/>
                      <w:lang w:val="fi-FI" w:eastAsia="fi-FI"/>
                    </w:rPr>
                    <w:t>Đã xử lý bằng sơn, chất màu, chất creozot hoặc các chất bảo quản khác:</w:t>
                  </w:r>
                </w:p>
              </w:tc>
            </w:tr>
            <w:tr w:rsidR="00F64B13" w:rsidRPr="003002A3" w14:paraId="3B723093" w14:textId="77777777" w:rsidTr="00F64B13">
              <w:trPr>
                <w:tblCellSpacing w:w="15" w:type="dxa"/>
              </w:trPr>
              <w:tc>
                <w:tcPr>
                  <w:tcW w:w="0" w:type="auto"/>
                  <w:tcMar>
                    <w:top w:w="45" w:type="dxa"/>
                    <w:left w:w="45" w:type="dxa"/>
                    <w:bottom w:w="45" w:type="dxa"/>
                    <w:right w:w="45" w:type="dxa"/>
                  </w:tcMar>
                  <w:hideMark/>
                </w:tcPr>
                <w:p w14:paraId="01279975"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440312</w:t>
                  </w:r>
                </w:p>
              </w:tc>
              <w:tc>
                <w:tcPr>
                  <w:tcW w:w="0" w:type="auto"/>
                  <w:tcMar>
                    <w:top w:w="45" w:type="dxa"/>
                    <w:left w:w="45" w:type="dxa"/>
                    <w:bottom w:w="45" w:type="dxa"/>
                    <w:right w:w="45" w:type="dxa"/>
                  </w:tcMar>
                  <w:hideMark/>
                </w:tcPr>
                <w:p w14:paraId="6736C6B6" w14:textId="38977E0B" w:rsidR="00F64B13" w:rsidRPr="006741C2" w:rsidRDefault="00EA7ECD"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w:t>
                  </w:r>
                  <w:r w:rsidR="001C6023" w:rsidRPr="006741C2">
                    <w:rPr>
                      <w:rFonts w:ascii="Arial" w:eastAsia="Times New Roman" w:hAnsi="Arial" w:cs="Arial"/>
                      <w:color w:val="000000"/>
                      <w:sz w:val="18"/>
                      <w:szCs w:val="18"/>
                      <w:lang w:val="fi-FI" w:eastAsia="fi-FI"/>
                    </w:rPr>
                    <w:t xml:space="preserve">từ cây </w:t>
                  </w:r>
                  <w:r w:rsidRPr="006741C2">
                    <w:rPr>
                      <w:rFonts w:ascii="Arial" w:eastAsia="Times New Roman" w:hAnsi="Arial" w:cs="Arial"/>
                      <w:color w:val="000000"/>
                      <w:sz w:val="18"/>
                      <w:szCs w:val="18"/>
                      <w:lang w:val="fi-FI" w:eastAsia="fi-FI"/>
                    </w:rPr>
                    <w:t>không thuộc loài cây lá kim, dạng thô, đã hoặc chưa bóc vỏ hoặc dác gỗ hoặc đẽo vuông thô; Đã xử lý bằng sơn, chất màu, chất creozot hoặc các chất bảo quản khác:</w:t>
                  </w:r>
                </w:p>
              </w:tc>
            </w:tr>
            <w:tr w:rsidR="00F64B13" w:rsidRPr="003002A3" w14:paraId="730BF055" w14:textId="77777777" w:rsidTr="00F64B13">
              <w:trPr>
                <w:tblCellSpacing w:w="15" w:type="dxa"/>
              </w:trPr>
              <w:tc>
                <w:tcPr>
                  <w:tcW w:w="0" w:type="auto"/>
                  <w:tcMar>
                    <w:top w:w="45" w:type="dxa"/>
                    <w:left w:w="45" w:type="dxa"/>
                    <w:bottom w:w="45" w:type="dxa"/>
                    <w:right w:w="45" w:type="dxa"/>
                  </w:tcMar>
                  <w:hideMark/>
                </w:tcPr>
                <w:p w14:paraId="26BE5165"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440321</w:t>
                  </w:r>
                </w:p>
              </w:tc>
              <w:tc>
                <w:tcPr>
                  <w:tcW w:w="0" w:type="auto"/>
                  <w:tcMar>
                    <w:top w:w="45" w:type="dxa"/>
                    <w:left w:w="45" w:type="dxa"/>
                    <w:bottom w:w="45" w:type="dxa"/>
                    <w:right w:w="45" w:type="dxa"/>
                  </w:tcMar>
                  <w:hideMark/>
                </w:tcPr>
                <w:p w14:paraId="6E4548EF" w14:textId="26CB3A73" w:rsidR="00F64B13" w:rsidRPr="006741C2" w:rsidRDefault="00D66DA1"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các loài lá kim, thông (Pinus spp.), ở dạng thô, đã hoặc chưa tước vỏ cây hoặc dá</w:t>
                  </w:r>
                  <w:r w:rsidR="00A2686E" w:rsidRPr="006741C2">
                    <w:rPr>
                      <w:rFonts w:ascii="Arial" w:eastAsia="Times New Roman" w:hAnsi="Arial" w:cs="Arial"/>
                      <w:color w:val="000000"/>
                      <w:sz w:val="18"/>
                      <w:szCs w:val="18"/>
                      <w:lang w:val="fi-FI" w:eastAsia="fi-FI"/>
                    </w:rPr>
                    <w:t>c</w:t>
                  </w:r>
                  <w:r w:rsidRPr="006741C2">
                    <w:rPr>
                      <w:rFonts w:ascii="Arial" w:eastAsia="Times New Roman" w:hAnsi="Arial" w:cs="Arial"/>
                      <w:color w:val="000000"/>
                      <w:sz w:val="18"/>
                      <w:szCs w:val="18"/>
                      <w:lang w:val="fi-FI" w:eastAsia="fi-FI"/>
                    </w:rPr>
                    <w:t xml:space="preserve"> gỗ, hoặc </w:t>
                  </w:r>
                  <w:r w:rsidR="00470095" w:rsidRPr="006741C2">
                    <w:rPr>
                      <w:rFonts w:ascii="Arial" w:eastAsia="Times New Roman" w:hAnsi="Arial" w:cs="Arial"/>
                      <w:color w:val="000000"/>
                      <w:sz w:val="18"/>
                      <w:szCs w:val="18"/>
                      <w:lang w:val="fi-FI" w:eastAsia="fi-FI"/>
                    </w:rPr>
                    <w:t>đẽo vuông thô</w:t>
                  </w:r>
                  <w:r w:rsidRPr="006741C2">
                    <w:rPr>
                      <w:rFonts w:ascii="Arial" w:eastAsia="Times New Roman" w:hAnsi="Arial" w:cs="Arial"/>
                      <w:color w:val="000000"/>
                      <w:sz w:val="18"/>
                      <w:szCs w:val="18"/>
                      <w:lang w:val="fi-FI" w:eastAsia="fi-FI"/>
                    </w:rPr>
                    <w:t xml:space="preserve">, </w:t>
                  </w:r>
                  <w:r w:rsidR="00DB2451" w:rsidRPr="006741C2">
                    <w:rPr>
                      <w:rFonts w:ascii="Arial" w:eastAsia="Times New Roman" w:hAnsi="Arial" w:cs="Arial"/>
                      <w:color w:val="000000"/>
                      <w:sz w:val="18"/>
                      <w:szCs w:val="18"/>
                      <w:lang w:val="fi-FI" w:eastAsia="fi-FI"/>
                    </w:rPr>
                    <w:t>chưa được xử lý</w:t>
                  </w:r>
                  <w:r w:rsidRPr="006741C2">
                    <w:rPr>
                      <w:rFonts w:ascii="Arial" w:eastAsia="Times New Roman" w:hAnsi="Arial" w:cs="Arial"/>
                      <w:color w:val="000000"/>
                      <w:sz w:val="18"/>
                      <w:szCs w:val="18"/>
                      <w:lang w:val="fi-FI" w:eastAsia="fi-FI"/>
                    </w:rPr>
                    <w:t>, trong đó kích thước mặt cắt ngang là 15 cm hoặc lớn hơn</w:t>
                  </w:r>
                </w:p>
              </w:tc>
            </w:tr>
            <w:tr w:rsidR="00F64B13" w:rsidRPr="003002A3" w14:paraId="747082F9" w14:textId="77777777" w:rsidTr="00F64B13">
              <w:trPr>
                <w:tblCellSpacing w:w="15" w:type="dxa"/>
              </w:trPr>
              <w:tc>
                <w:tcPr>
                  <w:tcW w:w="0" w:type="auto"/>
                  <w:tcMar>
                    <w:top w:w="45" w:type="dxa"/>
                    <w:left w:w="45" w:type="dxa"/>
                    <w:bottom w:w="45" w:type="dxa"/>
                    <w:right w:w="45" w:type="dxa"/>
                  </w:tcMar>
                  <w:hideMark/>
                </w:tcPr>
                <w:p w14:paraId="2C0FE24B"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440322</w:t>
                  </w:r>
                </w:p>
              </w:tc>
              <w:tc>
                <w:tcPr>
                  <w:tcW w:w="0" w:type="auto"/>
                  <w:tcMar>
                    <w:top w:w="45" w:type="dxa"/>
                    <w:left w:w="45" w:type="dxa"/>
                    <w:bottom w:w="45" w:type="dxa"/>
                    <w:right w:w="45" w:type="dxa"/>
                  </w:tcMar>
                  <w:hideMark/>
                </w:tcPr>
                <w:p w14:paraId="786922FF" w14:textId="5D8E0812" w:rsidR="00F64B13" w:rsidRPr="006741C2" w:rsidRDefault="0047009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các loài lá kim, thông (Pinus spp.), ở dạng thô, đã hoặc chưa tước vỏ cây hoặc dác gỗ, hoặc đẽo vuông thô, chưa được xử lý, trong đó kích thước mặt cắt ngang nhỏ thua 15 cm</w:t>
                  </w:r>
                </w:p>
              </w:tc>
            </w:tr>
            <w:tr w:rsidR="00F64B13" w:rsidRPr="003002A3" w14:paraId="7D26C5F0" w14:textId="77777777" w:rsidTr="00F64B13">
              <w:trPr>
                <w:tblCellSpacing w:w="15" w:type="dxa"/>
              </w:trPr>
              <w:tc>
                <w:tcPr>
                  <w:tcW w:w="0" w:type="auto"/>
                  <w:tcMar>
                    <w:top w:w="45" w:type="dxa"/>
                    <w:left w:w="45" w:type="dxa"/>
                    <w:bottom w:w="45" w:type="dxa"/>
                    <w:right w:w="45" w:type="dxa"/>
                  </w:tcMar>
                  <w:hideMark/>
                </w:tcPr>
                <w:p w14:paraId="1B5D91DB"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440323</w:t>
                  </w:r>
                </w:p>
              </w:tc>
              <w:tc>
                <w:tcPr>
                  <w:tcW w:w="0" w:type="auto"/>
                  <w:tcMar>
                    <w:top w:w="45" w:type="dxa"/>
                    <w:left w:w="45" w:type="dxa"/>
                    <w:bottom w:w="45" w:type="dxa"/>
                    <w:right w:w="45" w:type="dxa"/>
                  </w:tcMar>
                  <w:hideMark/>
                </w:tcPr>
                <w:p w14:paraId="6FB13AB9" w14:textId="2CD88085" w:rsidR="00AB56DD" w:rsidRPr="006741C2" w:rsidRDefault="00AB56DD" w:rsidP="00AB56DD">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Từ cây linh sam (Abies spp.) và cây vân sam (Picea spp.), ở dạng thô, đã hoặc chưa tước vỏ cây hoặc dác gỗ, hoặc đẽo vuông thô, chưa được xử lý, có kích thước mặt cắt ngang bất kỳ từ 15 cm trở lên:</w:t>
                  </w:r>
                </w:p>
              </w:tc>
            </w:tr>
            <w:tr w:rsidR="00F64B13" w:rsidRPr="003002A3" w14:paraId="16311181" w14:textId="77777777" w:rsidTr="00F64B13">
              <w:trPr>
                <w:tblCellSpacing w:w="15" w:type="dxa"/>
              </w:trPr>
              <w:tc>
                <w:tcPr>
                  <w:tcW w:w="0" w:type="auto"/>
                  <w:tcMar>
                    <w:top w:w="45" w:type="dxa"/>
                    <w:left w:w="45" w:type="dxa"/>
                    <w:bottom w:w="45" w:type="dxa"/>
                    <w:right w:w="45" w:type="dxa"/>
                  </w:tcMar>
                  <w:hideMark/>
                </w:tcPr>
                <w:p w14:paraId="53847668"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440324</w:t>
                  </w:r>
                </w:p>
              </w:tc>
              <w:tc>
                <w:tcPr>
                  <w:tcW w:w="0" w:type="auto"/>
                  <w:tcMar>
                    <w:top w:w="45" w:type="dxa"/>
                    <w:left w:w="45" w:type="dxa"/>
                    <w:bottom w:w="45" w:type="dxa"/>
                    <w:right w:w="45" w:type="dxa"/>
                  </w:tcMar>
                  <w:hideMark/>
                </w:tcPr>
                <w:p w14:paraId="1BBF551E" w14:textId="08C729F7" w:rsidR="00F64B13" w:rsidRPr="006741C2" w:rsidRDefault="00AB56DD"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Từ cây linh sam (Abies spp.) và cây vân sam (Picea spp.), ở dạng thô, đã hoặc chưa tước vỏ cây hoặc dác gỗ, hoặc đẽo vuông thô, chưa được xử lý, có kích thước mặt cắt ngang bất kỳ nhor thua 15cm:</w:t>
                  </w:r>
                </w:p>
              </w:tc>
            </w:tr>
            <w:tr w:rsidR="00F64B13" w:rsidRPr="003002A3" w14:paraId="41F1C768" w14:textId="77777777" w:rsidTr="00C8403D">
              <w:trPr>
                <w:trHeight w:val="1164"/>
                <w:tblCellSpacing w:w="15" w:type="dxa"/>
              </w:trPr>
              <w:tc>
                <w:tcPr>
                  <w:tcW w:w="0" w:type="auto"/>
                  <w:tcMar>
                    <w:top w:w="45" w:type="dxa"/>
                    <w:left w:w="45" w:type="dxa"/>
                    <w:bottom w:w="45" w:type="dxa"/>
                    <w:right w:w="45" w:type="dxa"/>
                  </w:tcMar>
                  <w:hideMark/>
                </w:tcPr>
                <w:p w14:paraId="73793EC7"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lastRenderedPageBreak/>
                    <w:t>440325</w:t>
                  </w:r>
                </w:p>
              </w:tc>
              <w:tc>
                <w:tcPr>
                  <w:tcW w:w="0" w:type="auto"/>
                  <w:tcMar>
                    <w:top w:w="45" w:type="dxa"/>
                    <w:left w:w="45" w:type="dxa"/>
                    <w:bottom w:w="45" w:type="dxa"/>
                    <w:right w:w="45" w:type="dxa"/>
                  </w:tcMar>
                  <w:hideMark/>
                </w:tcPr>
                <w:p w14:paraId="0D6A4BFC" w14:textId="5BA18C52" w:rsidR="00F64B13" w:rsidRPr="006741C2" w:rsidRDefault="00C803EA"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loài cây lá kim n.e.c trong các nhóm 4403.21 hoặc 4403.23, ở dạng thô, đã hoặc chưa tước vỏ cây hoặc dác gỗ, </w:t>
                  </w:r>
                  <w:r w:rsidR="00F37A2D" w:rsidRPr="006741C2">
                    <w:rPr>
                      <w:rFonts w:ascii="Arial" w:eastAsia="Times New Roman" w:hAnsi="Arial" w:cs="Arial"/>
                      <w:color w:val="000000"/>
                      <w:sz w:val="18"/>
                      <w:szCs w:val="18"/>
                      <w:lang w:val="fi-FI" w:eastAsia="fi-FI"/>
                    </w:rPr>
                    <w:t>hoặc đẽo vuông thô</w:t>
                  </w:r>
                  <w:r w:rsidRPr="006741C2">
                    <w:rPr>
                      <w:rFonts w:ascii="Arial" w:eastAsia="Times New Roman" w:hAnsi="Arial" w:cs="Arial"/>
                      <w:color w:val="000000"/>
                      <w:sz w:val="18"/>
                      <w:szCs w:val="18"/>
                      <w:lang w:val="fi-FI" w:eastAsia="fi-FI"/>
                    </w:rPr>
                    <w:t xml:space="preserve">, </w:t>
                  </w:r>
                  <w:r w:rsidR="00DB2451" w:rsidRPr="006741C2">
                    <w:rPr>
                      <w:rFonts w:ascii="Arial" w:eastAsia="Times New Roman" w:hAnsi="Arial" w:cs="Arial"/>
                      <w:color w:val="000000"/>
                      <w:sz w:val="18"/>
                      <w:szCs w:val="18"/>
                      <w:lang w:val="fi-FI" w:eastAsia="fi-FI"/>
                    </w:rPr>
                    <w:t>chưa được xử lý</w:t>
                  </w:r>
                  <w:r w:rsidRPr="006741C2">
                    <w:rPr>
                      <w:rFonts w:ascii="Arial" w:eastAsia="Times New Roman" w:hAnsi="Arial" w:cs="Arial"/>
                      <w:color w:val="000000"/>
                      <w:sz w:val="18"/>
                      <w:szCs w:val="18"/>
                      <w:lang w:val="fi-FI" w:eastAsia="fi-FI"/>
                    </w:rPr>
                    <w:t>, trong đó kích thước mặt cắt ngang là 15 cm hoặc hơn</w:t>
                  </w:r>
                </w:p>
              </w:tc>
            </w:tr>
            <w:tr w:rsidR="00F64B13" w:rsidRPr="003002A3" w14:paraId="423528D6" w14:textId="77777777" w:rsidTr="00F64B13">
              <w:trPr>
                <w:tblCellSpacing w:w="15" w:type="dxa"/>
              </w:trPr>
              <w:tc>
                <w:tcPr>
                  <w:tcW w:w="0" w:type="auto"/>
                  <w:tcMar>
                    <w:top w:w="45" w:type="dxa"/>
                    <w:left w:w="45" w:type="dxa"/>
                    <w:bottom w:w="45" w:type="dxa"/>
                    <w:right w:w="45" w:type="dxa"/>
                  </w:tcMar>
                  <w:hideMark/>
                </w:tcPr>
                <w:p w14:paraId="737BB7D8"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440326</w:t>
                  </w:r>
                </w:p>
              </w:tc>
              <w:tc>
                <w:tcPr>
                  <w:tcW w:w="0" w:type="auto"/>
                  <w:tcMar>
                    <w:top w:w="45" w:type="dxa"/>
                    <w:left w:w="45" w:type="dxa"/>
                    <w:bottom w:w="45" w:type="dxa"/>
                    <w:right w:w="45" w:type="dxa"/>
                  </w:tcMar>
                  <w:hideMark/>
                </w:tcPr>
                <w:p w14:paraId="6C48DC37" w14:textId="5F910A57" w:rsidR="00F64B13" w:rsidRPr="006741C2" w:rsidRDefault="00F37A2D"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loài cây lá kim n.e.c trong các nhóm 4403.21 hoặc 4403.23, ở dạng thô, đã hoặc chưa tước vỏ cây hoặc dác gỗ, hoặc đẽo vuông thô, chưa được xử lý, trong đó kích thước mặt cắt ngang là nhor thua 15 cm</w:t>
                  </w:r>
                </w:p>
              </w:tc>
            </w:tr>
            <w:tr w:rsidR="00F64B13" w:rsidRPr="003002A3" w14:paraId="55D18CC2" w14:textId="77777777" w:rsidTr="00F64B13">
              <w:trPr>
                <w:tblCellSpacing w:w="15" w:type="dxa"/>
              </w:trPr>
              <w:tc>
                <w:tcPr>
                  <w:tcW w:w="0" w:type="auto"/>
                  <w:tcMar>
                    <w:top w:w="45" w:type="dxa"/>
                    <w:left w:w="45" w:type="dxa"/>
                    <w:bottom w:w="45" w:type="dxa"/>
                    <w:right w:w="45" w:type="dxa"/>
                  </w:tcMar>
                  <w:hideMark/>
                </w:tcPr>
                <w:p w14:paraId="0C6C6127"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440341</w:t>
                  </w:r>
                </w:p>
              </w:tc>
              <w:tc>
                <w:tcPr>
                  <w:tcW w:w="0" w:type="auto"/>
                  <w:tcMar>
                    <w:top w:w="45" w:type="dxa"/>
                    <w:left w:w="45" w:type="dxa"/>
                    <w:bottom w:w="45" w:type="dxa"/>
                    <w:right w:w="45" w:type="dxa"/>
                  </w:tcMar>
                  <w:hideMark/>
                </w:tcPr>
                <w:p w14:paraId="34D7CC9E" w14:textId="5A46A2AA" w:rsidR="00F64B13" w:rsidRPr="006741C2" w:rsidRDefault="0074104C"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nhiệt đới; </w:t>
                  </w:r>
                  <w:r w:rsidR="00116FD3" w:rsidRPr="006741C2">
                    <w:rPr>
                      <w:rFonts w:ascii="Arial" w:eastAsia="Times New Roman" w:hAnsi="Arial" w:cs="Arial"/>
                      <w:color w:val="000000"/>
                      <w:sz w:val="18"/>
                      <w:szCs w:val="18"/>
                      <w:lang w:val="fi-FI" w:eastAsia="fi-FI"/>
                    </w:rPr>
                    <w:t xml:space="preserve">đã </w:t>
                  </w:r>
                  <w:r w:rsidRPr="006741C2">
                    <w:rPr>
                      <w:rFonts w:ascii="Arial" w:eastAsia="Times New Roman" w:hAnsi="Arial" w:cs="Arial"/>
                      <w:color w:val="000000"/>
                      <w:sz w:val="18"/>
                      <w:szCs w:val="18"/>
                      <w:lang w:val="fi-FI" w:eastAsia="fi-FI"/>
                    </w:rPr>
                    <w:t xml:space="preserve">được làm rõ trong chú giải phân nhóm 2 của chương này, meranti màu đỏ sẫm, meranti màu đỏ nhạt và meranti bakau, dạng thô, đã hoặc chưa bóc vỏ hoặc </w:t>
                  </w:r>
                  <w:r w:rsidR="00116FD3" w:rsidRPr="006741C2">
                    <w:rPr>
                      <w:rFonts w:ascii="Arial" w:eastAsia="Times New Roman" w:hAnsi="Arial" w:cs="Arial"/>
                      <w:color w:val="000000"/>
                      <w:sz w:val="18"/>
                      <w:szCs w:val="18"/>
                      <w:lang w:val="fi-FI" w:eastAsia="fi-FI"/>
                    </w:rPr>
                    <w:t>dác</w:t>
                  </w:r>
                  <w:r w:rsidRPr="006741C2">
                    <w:rPr>
                      <w:rFonts w:ascii="Arial" w:eastAsia="Times New Roman" w:hAnsi="Arial" w:cs="Arial"/>
                      <w:color w:val="000000"/>
                      <w:sz w:val="18"/>
                      <w:szCs w:val="18"/>
                      <w:lang w:val="fi-FI" w:eastAsia="fi-FI"/>
                    </w:rPr>
                    <w:t xml:space="preserve"> gỗ, </w:t>
                  </w:r>
                  <w:r w:rsidR="00061006" w:rsidRPr="006741C2">
                    <w:rPr>
                      <w:rFonts w:ascii="Arial" w:eastAsia="Times New Roman" w:hAnsi="Arial" w:cs="Arial"/>
                      <w:color w:val="000000"/>
                      <w:sz w:val="18"/>
                      <w:szCs w:val="18"/>
                      <w:lang w:val="fi-FI" w:eastAsia="fi-FI"/>
                    </w:rPr>
                    <w:t>hoặc đẽo vuông thô</w:t>
                  </w:r>
                  <w:r w:rsidRPr="006741C2">
                    <w:rPr>
                      <w:rFonts w:ascii="Arial" w:eastAsia="Times New Roman" w:hAnsi="Arial" w:cs="Arial"/>
                      <w:color w:val="000000"/>
                      <w:sz w:val="18"/>
                      <w:szCs w:val="18"/>
                      <w:lang w:val="fi-FI" w:eastAsia="fi-FI"/>
                    </w:rPr>
                    <w:t xml:space="preserve">, </w:t>
                  </w:r>
                  <w:r w:rsidR="00DB2451" w:rsidRPr="006741C2">
                    <w:rPr>
                      <w:rFonts w:ascii="Arial" w:eastAsia="Times New Roman" w:hAnsi="Arial" w:cs="Arial"/>
                      <w:color w:val="000000"/>
                      <w:sz w:val="18"/>
                      <w:szCs w:val="18"/>
                      <w:lang w:val="fi-FI" w:eastAsia="fi-FI"/>
                    </w:rPr>
                    <w:t>chưa được xử lý</w:t>
                  </w:r>
                  <w:r w:rsidR="00061006" w:rsidRPr="006741C2">
                    <w:rPr>
                      <w:rFonts w:ascii="Arial" w:eastAsia="Times New Roman" w:hAnsi="Arial" w:cs="Arial"/>
                      <w:color w:val="000000"/>
                      <w:sz w:val="18"/>
                      <w:szCs w:val="18"/>
                      <w:lang w:val="fi-FI" w:eastAsia="fi-FI"/>
                    </w:rPr>
                    <w:t xml:space="preserve"> </w:t>
                  </w:r>
                </w:p>
              </w:tc>
            </w:tr>
            <w:tr w:rsidR="00F64B13" w:rsidRPr="003002A3" w14:paraId="54A616F6" w14:textId="77777777" w:rsidTr="00F64B13">
              <w:trPr>
                <w:tblCellSpacing w:w="15" w:type="dxa"/>
              </w:trPr>
              <w:tc>
                <w:tcPr>
                  <w:tcW w:w="0" w:type="auto"/>
                  <w:tcMar>
                    <w:top w:w="45" w:type="dxa"/>
                    <w:left w:w="45" w:type="dxa"/>
                    <w:bottom w:w="45" w:type="dxa"/>
                    <w:right w:w="45" w:type="dxa"/>
                  </w:tcMar>
                  <w:hideMark/>
                </w:tcPr>
                <w:p w14:paraId="6311D3A1"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440349</w:t>
                  </w:r>
                </w:p>
              </w:tc>
              <w:tc>
                <w:tcPr>
                  <w:tcW w:w="0" w:type="auto"/>
                  <w:tcMar>
                    <w:top w:w="45" w:type="dxa"/>
                    <w:left w:w="45" w:type="dxa"/>
                    <w:bottom w:w="45" w:type="dxa"/>
                    <w:right w:w="45" w:type="dxa"/>
                  </w:tcMar>
                  <w:hideMark/>
                </w:tcPr>
                <w:p w14:paraId="3DF0A992" w14:textId="62DB45A6" w:rsidR="00F64B13" w:rsidRPr="004A0C37" w:rsidRDefault="00D01980" w:rsidP="00F64B13">
                  <w:pPr>
                    <w:spacing w:after="0" w:line="240" w:lineRule="auto"/>
                    <w:rPr>
                      <w:rFonts w:ascii="Arial" w:eastAsia="Times New Roman" w:hAnsi="Arial" w:cs="Arial"/>
                      <w:color w:val="000000"/>
                      <w:sz w:val="18"/>
                      <w:szCs w:val="18"/>
                      <w:lang w:val="fi-FI" w:eastAsia="fi-FI"/>
                    </w:rPr>
                  </w:pPr>
                  <w:r w:rsidRPr="004A0C37">
                    <w:rPr>
                      <w:rFonts w:ascii="Arial" w:eastAsia="Times New Roman" w:hAnsi="Arial" w:cs="Arial"/>
                      <w:color w:val="000000"/>
                      <w:sz w:val="18"/>
                      <w:szCs w:val="18"/>
                      <w:lang w:val="fi-FI" w:eastAsia="fi-FI"/>
                    </w:rPr>
                    <w:t>Gỗ, nhiệt đới; khác với  meranti màu đỏ sẫm, meranti màu đỏ nhạt và meranti bakau, dạng thô, đã hoặc chưa bóc vỏ hoặc dác gỗ, hoặc đẽo vuông thô, chưa được xử lý</w:t>
                  </w:r>
                </w:p>
              </w:tc>
            </w:tr>
            <w:tr w:rsidR="00F64B13" w:rsidRPr="003002A3" w14:paraId="104D5ADF" w14:textId="77777777" w:rsidTr="00F64B13">
              <w:trPr>
                <w:tblCellSpacing w:w="15" w:type="dxa"/>
              </w:trPr>
              <w:tc>
                <w:tcPr>
                  <w:tcW w:w="0" w:type="auto"/>
                  <w:tcMar>
                    <w:top w:w="45" w:type="dxa"/>
                    <w:left w:w="45" w:type="dxa"/>
                    <w:bottom w:w="45" w:type="dxa"/>
                    <w:right w:w="45" w:type="dxa"/>
                  </w:tcMar>
                  <w:hideMark/>
                </w:tcPr>
                <w:p w14:paraId="02CBBBCE"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440391</w:t>
                  </w:r>
                </w:p>
              </w:tc>
              <w:tc>
                <w:tcPr>
                  <w:tcW w:w="0" w:type="auto"/>
                  <w:tcMar>
                    <w:top w:w="45" w:type="dxa"/>
                    <w:left w:w="45" w:type="dxa"/>
                    <w:bottom w:w="45" w:type="dxa"/>
                    <w:right w:w="45" w:type="dxa"/>
                  </w:tcMar>
                  <w:hideMark/>
                </w:tcPr>
                <w:p w14:paraId="5CF0788B" w14:textId="110BCEBE" w:rsidR="00F64B13" w:rsidRPr="006741C2" w:rsidRDefault="00DB2451"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gỗ sồi, dạng thô, đã hoặc chưa bóc vỏ cây hoặc </w:t>
                  </w:r>
                  <w:r w:rsidR="00174B8A" w:rsidRPr="006741C2">
                    <w:rPr>
                      <w:rFonts w:ascii="Arial" w:eastAsia="Times New Roman" w:hAnsi="Arial" w:cs="Arial"/>
                      <w:color w:val="000000"/>
                      <w:sz w:val="18"/>
                      <w:szCs w:val="18"/>
                      <w:lang w:val="fi-FI" w:eastAsia="fi-FI"/>
                    </w:rPr>
                    <w:t>dác</w:t>
                  </w:r>
                  <w:r w:rsidRPr="006741C2">
                    <w:rPr>
                      <w:rFonts w:ascii="Arial" w:eastAsia="Times New Roman" w:hAnsi="Arial" w:cs="Arial"/>
                      <w:color w:val="000000"/>
                      <w:sz w:val="18"/>
                      <w:szCs w:val="18"/>
                      <w:lang w:val="fi-FI" w:eastAsia="fi-FI"/>
                    </w:rPr>
                    <w:t xml:space="preserve"> gỗ, </w:t>
                  </w:r>
                  <w:r w:rsidR="00174B8A" w:rsidRPr="006741C2">
                    <w:rPr>
                      <w:rFonts w:ascii="Arial" w:eastAsia="Times New Roman" w:hAnsi="Arial" w:cs="Arial"/>
                      <w:color w:val="000000"/>
                      <w:sz w:val="18"/>
                      <w:szCs w:val="18"/>
                      <w:lang w:val="fi-FI" w:eastAsia="fi-FI"/>
                    </w:rPr>
                    <w:t>hoặc đẽo vuông thô</w:t>
                  </w:r>
                  <w:r w:rsidRPr="006741C2">
                    <w:rPr>
                      <w:rFonts w:ascii="Arial" w:eastAsia="Times New Roman" w:hAnsi="Arial" w:cs="Arial"/>
                      <w:color w:val="000000"/>
                      <w:sz w:val="18"/>
                      <w:szCs w:val="18"/>
                      <w:lang w:val="fi-FI" w:eastAsia="fi-FI"/>
                    </w:rPr>
                    <w:t>, chưa được xử lý</w:t>
                  </w:r>
                  <w:r w:rsidR="00216ADB" w:rsidRPr="006741C2">
                    <w:rPr>
                      <w:rFonts w:ascii="Arial" w:eastAsia="Times New Roman" w:hAnsi="Arial" w:cs="Arial"/>
                      <w:color w:val="000000"/>
                      <w:sz w:val="18"/>
                      <w:szCs w:val="18"/>
                      <w:lang w:val="fi-FI" w:eastAsia="fi-FI"/>
                    </w:rPr>
                    <w:t xml:space="preserve"> </w:t>
                  </w:r>
                </w:p>
              </w:tc>
            </w:tr>
            <w:tr w:rsidR="00F64B13" w:rsidRPr="003002A3" w14:paraId="4DA39F46" w14:textId="77777777" w:rsidTr="00F64B13">
              <w:trPr>
                <w:tblCellSpacing w:w="15" w:type="dxa"/>
              </w:trPr>
              <w:tc>
                <w:tcPr>
                  <w:tcW w:w="0" w:type="auto"/>
                  <w:tcMar>
                    <w:top w:w="45" w:type="dxa"/>
                    <w:left w:w="45" w:type="dxa"/>
                    <w:bottom w:w="45" w:type="dxa"/>
                    <w:right w:w="45" w:type="dxa"/>
                  </w:tcMar>
                  <w:hideMark/>
                </w:tcPr>
                <w:p w14:paraId="02A3D67C"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440393</w:t>
                  </w:r>
                </w:p>
              </w:tc>
              <w:tc>
                <w:tcPr>
                  <w:tcW w:w="0" w:type="auto"/>
                  <w:tcMar>
                    <w:top w:w="45" w:type="dxa"/>
                    <w:left w:w="45" w:type="dxa"/>
                    <w:bottom w:w="45" w:type="dxa"/>
                    <w:right w:w="45" w:type="dxa"/>
                  </w:tcMar>
                  <w:hideMark/>
                </w:tcPr>
                <w:p w14:paraId="626812BC" w14:textId="0D0715E9" w:rsidR="00216ADB" w:rsidRPr="006741C2" w:rsidRDefault="00DB2451" w:rsidP="00216ADB">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w:t>
                  </w:r>
                  <w:r w:rsidR="00216ADB" w:rsidRPr="006741C2">
                    <w:rPr>
                      <w:rFonts w:ascii="Arial" w:eastAsia="Times New Roman" w:hAnsi="Arial" w:cs="Arial"/>
                      <w:color w:val="000000"/>
                      <w:sz w:val="18"/>
                      <w:szCs w:val="18"/>
                      <w:lang w:val="fi-FI" w:eastAsia="fi-FI"/>
                    </w:rPr>
                    <w:t>Từ cây dẻ gai (Fagus spp.)</w:t>
                  </w:r>
                  <w:r w:rsidRPr="006741C2">
                    <w:rPr>
                      <w:rFonts w:ascii="Arial" w:eastAsia="Times New Roman" w:hAnsi="Arial" w:cs="Arial"/>
                      <w:color w:val="000000"/>
                      <w:sz w:val="18"/>
                      <w:szCs w:val="18"/>
                      <w:lang w:val="fi-FI" w:eastAsia="fi-FI"/>
                    </w:rPr>
                    <w:t xml:space="preserve">, ở dạng thô, đã hoặc chưa tước vỏ cây hoặc </w:t>
                  </w:r>
                  <w:r w:rsidR="00216ADB" w:rsidRPr="006741C2">
                    <w:rPr>
                      <w:rFonts w:ascii="Arial" w:eastAsia="Times New Roman" w:hAnsi="Arial" w:cs="Arial"/>
                      <w:color w:val="000000"/>
                      <w:sz w:val="18"/>
                      <w:szCs w:val="18"/>
                      <w:lang w:val="fi-FI" w:eastAsia="fi-FI"/>
                    </w:rPr>
                    <w:t>d</w:t>
                  </w:r>
                  <w:r w:rsidRPr="006741C2">
                    <w:rPr>
                      <w:rFonts w:ascii="Arial" w:eastAsia="Times New Roman" w:hAnsi="Arial" w:cs="Arial"/>
                      <w:color w:val="000000"/>
                      <w:sz w:val="18"/>
                      <w:szCs w:val="18"/>
                      <w:lang w:val="fi-FI" w:eastAsia="fi-FI"/>
                    </w:rPr>
                    <w:t>ác gỗ,</w:t>
                  </w:r>
                  <w:r w:rsidR="00216ADB" w:rsidRPr="006741C2">
                    <w:rPr>
                      <w:rFonts w:ascii="Arial" w:eastAsia="Times New Roman" w:hAnsi="Arial" w:cs="Arial"/>
                      <w:color w:val="000000"/>
                      <w:sz w:val="18"/>
                      <w:szCs w:val="18"/>
                      <w:lang w:val="fi-FI" w:eastAsia="fi-FI"/>
                    </w:rPr>
                    <w:t xml:space="preserve"> đẽo</w:t>
                  </w:r>
                  <w:r w:rsidRPr="006741C2">
                    <w:rPr>
                      <w:rFonts w:ascii="Arial" w:eastAsia="Times New Roman" w:hAnsi="Arial" w:cs="Arial"/>
                      <w:color w:val="000000"/>
                      <w:sz w:val="18"/>
                      <w:szCs w:val="18"/>
                      <w:lang w:val="fi-FI" w:eastAsia="fi-FI"/>
                    </w:rPr>
                    <w:t xml:space="preserve"> gần vuông, chưa được xử lý, trong đó kích thước mặt cắt ngang là 15 cm hoặc hơn</w:t>
                  </w:r>
                </w:p>
              </w:tc>
            </w:tr>
            <w:tr w:rsidR="00F64B13" w:rsidRPr="003002A3" w14:paraId="6C7BA9AC" w14:textId="77777777" w:rsidTr="00F64B13">
              <w:trPr>
                <w:tblCellSpacing w:w="15" w:type="dxa"/>
              </w:trPr>
              <w:tc>
                <w:tcPr>
                  <w:tcW w:w="0" w:type="auto"/>
                  <w:tcMar>
                    <w:top w:w="45" w:type="dxa"/>
                    <w:left w:w="45" w:type="dxa"/>
                    <w:bottom w:w="45" w:type="dxa"/>
                    <w:right w:w="45" w:type="dxa"/>
                  </w:tcMar>
                  <w:hideMark/>
                </w:tcPr>
                <w:p w14:paraId="19221D45"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440394</w:t>
                  </w:r>
                </w:p>
              </w:tc>
              <w:tc>
                <w:tcPr>
                  <w:tcW w:w="0" w:type="auto"/>
                  <w:tcMar>
                    <w:top w:w="45" w:type="dxa"/>
                    <w:left w:w="45" w:type="dxa"/>
                    <w:bottom w:w="45" w:type="dxa"/>
                    <w:right w:w="45" w:type="dxa"/>
                  </w:tcMar>
                  <w:hideMark/>
                </w:tcPr>
                <w:p w14:paraId="4CC99591" w14:textId="63E038AD" w:rsidR="00F64B13" w:rsidRPr="006741C2" w:rsidRDefault="00700580"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Từ cây dẻ gai (Fagus spp.), ở dạng thô, đã hoặc chưa tước vỏ cây hoặc dác gỗ, đẽo gần vuông, chưa được xử lý, trong đó kích thước mặt cắt ngang là bé thu 15 cm</w:t>
                  </w:r>
                </w:p>
              </w:tc>
            </w:tr>
            <w:tr w:rsidR="00F64B13" w:rsidRPr="003002A3" w14:paraId="5D196724" w14:textId="77777777" w:rsidTr="00F64B13">
              <w:trPr>
                <w:tblCellSpacing w:w="15" w:type="dxa"/>
              </w:trPr>
              <w:tc>
                <w:tcPr>
                  <w:tcW w:w="0" w:type="auto"/>
                  <w:tcMar>
                    <w:top w:w="45" w:type="dxa"/>
                    <w:left w:w="45" w:type="dxa"/>
                    <w:bottom w:w="45" w:type="dxa"/>
                    <w:right w:w="45" w:type="dxa"/>
                  </w:tcMar>
                  <w:hideMark/>
                </w:tcPr>
                <w:p w14:paraId="5F292F0F"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440395</w:t>
                  </w:r>
                </w:p>
              </w:tc>
              <w:tc>
                <w:tcPr>
                  <w:tcW w:w="0" w:type="auto"/>
                  <w:tcMar>
                    <w:top w:w="45" w:type="dxa"/>
                    <w:left w:w="45" w:type="dxa"/>
                    <w:bottom w:w="45" w:type="dxa"/>
                    <w:right w:w="45" w:type="dxa"/>
                  </w:tcMar>
                  <w:hideMark/>
                </w:tcPr>
                <w:p w14:paraId="1DFDFDC1" w14:textId="2BEB250F" w:rsidR="00F64B13" w:rsidRPr="006741C2" w:rsidRDefault="00E324A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w:t>
                  </w:r>
                  <w:r w:rsidR="00D7288A" w:rsidRPr="006741C2">
                    <w:rPr>
                      <w:rFonts w:ascii="Arial" w:eastAsia="Times New Roman" w:hAnsi="Arial" w:cs="Arial"/>
                      <w:color w:val="000000"/>
                      <w:sz w:val="18"/>
                      <w:szCs w:val="18"/>
                      <w:lang w:val="fi-FI" w:eastAsia="fi-FI"/>
                    </w:rPr>
                    <w:t xml:space="preserve">Từ cây bạch dương (Betula spp.), </w:t>
                  </w:r>
                  <w:r w:rsidRPr="006741C2">
                    <w:rPr>
                      <w:rFonts w:ascii="Arial" w:eastAsia="Times New Roman" w:hAnsi="Arial" w:cs="Arial"/>
                      <w:color w:val="000000"/>
                      <w:sz w:val="18"/>
                      <w:szCs w:val="18"/>
                      <w:lang w:val="fi-FI" w:eastAsia="fi-FI"/>
                    </w:rPr>
                    <w:t xml:space="preserve">ở dạng thô, đã hoặc chưa tước vỏ cây hoặc </w:t>
                  </w:r>
                  <w:r w:rsidR="004447CC" w:rsidRPr="006741C2">
                    <w:rPr>
                      <w:rFonts w:ascii="Arial" w:eastAsia="Times New Roman" w:hAnsi="Arial" w:cs="Arial"/>
                      <w:color w:val="000000"/>
                      <w:sz w:val="18"/>
                      <w:szCs w:val="18"/>
                      <w:lang w:val="fi-FI" w:eastAsia="fi-FI"/>
                    </w:rPr>
                    <w:t>d</w:t>
                  </w:r>
                  <w:r w:rsidRPr="006741C2">
                    <w:rPr>
                      <w:rFonts w:ascii="Arial" w:eastAsia="Times New Roman" w:hAnsi="Arial" w:cs="Arial"/>
                      <w:color w:val="000000"/>
                      <w:sz w:val="18"/>
                      <w:szCs w:val="18"/>
                      <w:lang w:val="fi-FI" w:eastAsia="fi-FI"/>
                    </w:rPr>
                    <w:t>ác gỗ, hoặc</w:t>
                  </w:r>
                  <w:r w:rsidR="004447CC" w:rsidRPr="006741C2">
                    <w:rPr>
                      <w:rFonts w:ascii="Arial" w:eastAsia="Times New Roman" w:hAnsi="Arial" w:cs="Arial"/>
                      <w:color w:val="000000"/>
                      <w:sz w:val="18"/>
                      <w:szCs w:val="18"/>
                      <w:lang w:val="fi-FI" w:eastAsia="fi-FI"/>
                    </w:rPr>
                    <w:t xml:space="preserve"> đẽo</w:t>
                  </w:r>
                  <w:r w:rsidRPr="006741C2">
                    <w:rPr>
                      <w:rFonts w:ascii="Arial" w:eastAsia="Times New Roman" w:hAnsi="Arial" w:cs="Arial"/>
                      <w:color w:val="000000"/>
                      <w:sz w:val="18"/>
                      <w:szCs w:val="18"/>
                      <w:lang w:val="fi-FI" w:eastAsia="fi-FI"/>
                    </w:rPr>
                    <w:t xml:space="preserve"> gần vuông, chưa được xử lý, trong đó kích thước mặt cắt ngang là 15 cm hoặc hơn</w:t>
                  </w:r>
                </w:p>
                <w:p w14:paraId="49FF2ACA" w14:textId="443B0046" w:rsidR="00D7288A" w:rsidRPr="006741C2" w:rsidRDefault="00D7288A" w:rsidP="00F64B13">
                  <w:pPr>
                    <w:spacing w:after="0" w:line="240" w:lineRule="auto"/>
                    <w:rPr>
                      <w:rFonts w:ascii="Arial" w:eastAsia="Times New Roman" w:hAnsi="Arial" w:cs="Arial"/>
                      <w:color w:val="000000"/>
                      <w:sz w:val="18"/>
                      <w:szCs w:val="18"/>
                      <w:lang w:val="fi-FI" w:eastAsia="fi-FI"/>
                    </w:rPr>
                  </w:pPr>
                </w:p>
              </w:tc>
            </w:tr>
            <w:tr w:rsidR="00F64B13" w:rsidRPr="003002A3" w14:paraId="4E2869BB" w14:textId="77777777" w:rsidTr="00F64B13">
              <w:trPr>
                <w:tblCellSpacing w:w="15" w:type="dxa"/>
              </w:trPr>
              <w:tc>
                <w:tcPr>
                  <w:tcW w:w="0" w:type="auto"/>
                  <w:tcMar>
                    <w:top w:w="45" w:type="dxa"/>
                    <w:left w:w="45" w:type="dxa"/>
                    <w:bottom w:w="45" w:type="dxa"/>
                    <w:right w:w="45" w:type="dxa"/>
                  </w:tcMar>
                  <w:hideMark/>
                </w:tcPr>
                <w:p w14:paraId="3296AF2A"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440396</w:t>
                  </w:r>
                </w:p>
              </w:tc>
              <w:tc>
                <w:tcPr>
                  <w:tcW w:w="0" w:type="auto"/>
                  <w:tcMar>
                    <w:top w:w="45" w:type="dxa"/>
                    <w:left w:w="45" w:type="dxa"/>
                    <w:bottom w:w="45" w:type="dxa"/>
                    <w:right w:w="45" w:type="dxa"/>
                  </w:tcMar>
                  <w:hideMark/>
                </w:tcPr>
                <w:p w14:paraId="0E81DF5A" w14:textId="76F96C9D" w:rsidR="00EC4782" w:rsidRPr="006741C2" w:rsidRDefault="00EC4782" w:rsidP="00EC4782">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Từ cây bạch dương (Betula spp.), ở dạng thô, đã hoặc chưa tước vỏ cây hoặc dác gỗ, hoặc đẽo gần vuông, chưa được xử lý, trong đó kích thước mặt cắt ngang là 15 cm hoặc hơn</w:t>
                  </w:r>
                </w:p>
                <w:p w14:paraId="59CAA4FD" w14:textId="1826406A" w:rsidR="00F64B13" w:rsidRPr="006741C2" w:rsidRDefault="00F64B13" w:rsidP="00F64B13">
                  <w:pPr>
                    <w:spacing w:after="0" w:line="240" w:lineRule="auto"/>
                    <w:rPr>
                      <w:rFonts w:ascii="Arial" w:eastAsia="Times New Roman" w:hAnsi="Arial" w:cs="Arial"/>
                      <w:color w:val="000000"/>
                      <w:sz w:val="18"/>
                      <w:szCs w:val="18"/>
                      <w:lang w:val="fi-FI" w:eastAsia="fi-FI"/>
                    </w:rPr>
                  </w:pPr>
                </w:p>
              </w:tc>
            </w:tr>
            <w:tr w:rsidR="00F64B13" w:rsidRPr="003002A3" w14:paraId="4C502317" w14:textId="77777777" w:rsidTr="00F64B13">
              <w:trPr>
                <w:tblCellSpacing w:w="15" w:type="dxa"/>
              </w:trPr>
              <w:tc>
                <w:tcPr>
                  <w:tcW w:w="0" w:type="auto"/>
                  <w:tcMar>
                    <w:top w:w="45" w:type="dxa"/>
                    <w:left w:w="45" w:type="dxa"/>
                    <w:bottom w:w="45" w:type="dxa"/>
                    <w:right w:w="45" w:type="dxa"/>
                  </w:tcMar>
                  <w:hideMark/>
                </w:tcPr>
                <w:p w14:paraId="7F6D1361"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440397</w:t>
                  </w:r>
                </w:p>
              </w:tc>
              <w:tc>
                <w:tcPr>
                  <w:tcW w:w="0" w:type="auto"/>
                  <w:tcMar>
                    <w:top w:w="45" w:type="dxa"/>
                    <w:left w:w="45" w:type="dxa"/>
                    <w:bottom w:w="45" w:type="dxa"/>
                    <w:right w:w="45" w:type="dxa"/>
                  </w:tcMar>
                  <w:hideMark/>
                </w:tcPr>
                <w:p w14:paraId="168D7863" w14:textId="59C8BDC4" w:rsidR="00F64B13" w:rsidRPr="006741C2" w:rsidRDefault="00E324A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cây bạch dương và cây hoàn liễu (Populus spp.), ở dạng thô, đã hoặc chưa bóc vỏ cây hoặc </w:t>
                  </w:r>
                  <w:r w:rsidR="00EC4782" w:rsidRPr="006741C2">
                    <w:rPr>
                      <w:rFonts w:ascii="Arial" w:eastAsia="Times New Roman" w:hAnsi="Arial" w:cs="Arial"/>
                      <w:color w:val="000000"/>
                      <w:sz w:val="18"/>
                      <w:szCs w:val="18"/>
                      <w:lang w:val="fi-FI" w:eastAsia="fi-FI"/>
                    </w:rPr>
                    <w:t>d</w:t>
                  </w:r>
                  <w:r w:rsidRPr="006741C2">
                    <w:rPr>
                      <w:rFonts w:ascii="Arial" w:eastAsia="Times New Roman" w:hAnsi="Arial" w:cs="Arial"/>
                      <w:color w:val="000000"/>
                      <w:sz w:val="18"/>
                      <w:szCs w:val="18"/>
                      <w:lang w:val="fi-FI" w:eastAsia="fi-FI"/>
                    </w:rPr>
                    <w:t xml:space="preserve">ác gỗ, hoặc </w:t>
                  </w:r>
                  <w:r w:rsidR="00EC4782" w:rsidRPr="006741C2">
                    <w:rPr>
                      <w:rFonts w:ascii="Arial" w:eastAsia="Times New Roman" w:hAnsi="Arial" w:cs="Arial"/>
                      <w:color w:val="000000"/>
                      <w:sz w:val="18"/>
                      <w:szCs w:val="18"/>
                      <w:lang w:val="fi-FI" w:eastAsia="fi-FI"/>
                    </w:rPr>
                    <w:t xml:space="preserve">đẽo </w:t>
                  </w:r>
                  <w:r w:rsidRPr="006741C2">
                    <w:rPr>
                      <w:rFonts w:ascii="Arial" w:eastAsia="Times New Roman" w:hAnsi="Arial" w:cs="Arial"/>
                      <w:color w:val="000000"/>
                      <w:sz w:val="18"/>
                      <w:szCs w:val="18"/>
                      <w:lang w:val="fi-FI" w:eastAsia="fi-FI"/>
                    </w:rPr>
                    <w:t>gần vuông, chưa được xử lý</w:t>
                  </w:r>
                </w:p>
              </w:tc>
            </w:tr>
            <w:tr w:rsidR="00F64B13" w:rsidRPr="003002A3" w14:paraId="12900F45" w14:textId="77777777" w:rsidTr="00F64B13">
              <w:trPr>
                <w:tblCellSpacing w:w="15" w:type="dxa"/>
              </w:trPr>
              <w:tc>
                <w:tcPr>
                  <w:tcW w:w="0" w:type="auto"/>
                  <w:tcMar>
                    <w:top w:w="45" w:type="dxa"/>
                    <w:left w:w="45" w:type="dxa"/>
                    <w:bottom w:w="45" w:type="dxa"/>
                    <w:right w:w="45" w:type="dxa"/>
                  </w:tcMar>
                  <w:hideMark/>
                </w:tcPr>
                <w:p w14:paraId="395EFAE1"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440398</w:t>
                  </w:r>
                </w:p>
              </w:tc>
              <w:tc>
                <w:tcPr>
                  <w:tcW w:w="0" w:type="auto"/>
                  <w:tcMar>
                    <w:top w:w="45" w:type="dxa"/>
                    <w:left w:w="45" w:type="dxa"/>
                    <w:bottom w:w="45" w:type="dxa"/>
                    <w:right w:w="45" w:type="dxa"/>
                  </w:tcMar>
                  <w:hideMark/>
                </w:tcPr>
                <w:p w14:paraId="0BCB5532" w14:textId="0524F66D" w:rsidR="00F64B13" w:rsidRPr="006741C2" w:rsidRDefault="00E324A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của bạch đàn (Eucalyptus spp.), ở dạng thô, đã hoặc chưa bóc vỏ cây hoặc </w:t>
                  </w:r>
                  <w:r w:rsidR="00A775F7" w:rsidRPr="006741C2">
                    <w:rPr>
                      <w:rFonts w:ascii="Arial" w:eastAsia="Times New Roman" w:hAnsi="Arial" w:cs="Arial"/>
                      <w:color w:val="000000"/>
                      <w:sz w:val="18"/>
                      <w:szCs w:val="18"/>
                      <w:lang w:val="fi-FI" w:eastAsia="fi-FI"/>
                    </w:rPr>
                    <w:t>d</w:t>
                  </w:r>
                  <w:r w:rsidRPr="006741C2">
                    <w:rPr>
                      <w:rFonts w:ascii="Arial" w:eastAsia="Times New Roman" w:hAnsi="Arial" w:cs="Arial"/>
                      <w:color w:val="000000"/>
                      <w:sz w:val="18"/>
                      <w:szCs w:val="18"/>
                      <w:lang w:val="fi-FI" w:eastAsia="fi-FI"/>
                    </w:rPr>
                    <w:t xml:space="preserve">ác gỗ, hoặc </w:t>
                  </w:r>
                  <w:r w:rsidR="00A775F7" w:rsidRPr="006741C2">
                    <w:rPr>
                      <w:rFonts w:ascii="Arial" w:eastAsia="Times New Roman" w:hAnsi="Arial" w:cs="Arial"/>
                      <w:color w:val="000000"/>
                      <w:sz w:val="18"/>
                      <w:szCs w:val="18"/>
                      <w:lang w:val="fi-FI" w:eastAsia="fi-FI"/>
                    </w:rPr>
                    <w:t xml:space="preserve">đẽo </w:t>
                  </w:r>
                  <w:r w:rsidRPr="006741C2">
                    <w:rPr>
                      <w:rFonts w:ascii="Arial" w:eastAsia="Times New Roman" w:hAnsi="Arial" w:cs="Arial"/>
                      <w:color w:val="000000"/>
                      <w:sz w:val="18"/>
                      <w:szCs w:val="18"/>
                      <w:lang w:val="fi-FI" w:eastAsia="fi-FI"/>
                    </w:rPr>
                    <w:t>gần vuông, chưa được xử lý</w:t>
                  </w:r>
                </w:p>
              </w:tc>
            </w:tr>
            <w:tr w:rsidR="00F64B13" w:rsidRPr="003002A3" w14:paraId="3A4F9FAE" w14:textId="77777777" w:rsidTr="00F64B13">
              <w:trPr>
                <w:tblCellSpacing w:w="15" w:type="dxa"/>
              </w:trPr>
              <w:tc>
                <w:tcPr>
                  <w:tcW w:w="0" w:type="auto"/>
                  <w:tcMar>
                    <w:top w:w="45" w:type="dxa"/>
                    <w:left w:w="45" w:type="dxa"/>
                    <w:bottom w:w="45" w:type="dxa"/>
                    <w:right w:w="45" w:type="dxa"/>
                  </w:tcMar>
                  <w:hideMark/>
                </w:tcPr>
                <w:p w14:paraId="3BA69512" w14:textId="77777777" w:rsidR="00F64B13" w:rsidRPr="004161C0" w:rsidRDefault="00F64B1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440399</w:t>
                  </w:r>
                </w:p>
              </w:tc>
              <w:tc>
                <w:tcPr>
                  <w:tcW w:w="0" w:type="auto"/>
                  <w:tcMar>
                    <w:top w:w="45" w:type="dxa"/>
                    <w:left w:w="45" w:type="dxa"/>
                    <w:bottom w:w="45" w:type="dxa"/>
                    <w:right w:w="45" w:type="dxa"/>
                  </w:tcMar>
                  <w:hideMark/>
                </w:tcPr>
                <w:p w14:paraId="00B1A690" w14:textId="760E6E7D" w:rsidR="00F64B13" w:rsidRPr="006741C2" w:rsidRDefault="00E324A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 xml:space="preserve">Gỗ; dưới dạng thô, đã hoặc chưa tước vỏ cây hoặc </w:t>
                  </w:r>
                  <w:r w:rsidR="00A775F7" w:rsidRPr="006741C2">
                    <w:rPr>
                      <w:rFonts w:ascii="Arial" w:eastAsia="Times New Roman" w:hAnsi="Arial" w:cs="Arial"/>
                      <w:color w:val="000000"/>
                      <w:sz w:val="18"/>
                      <w:szCs w:val="18"/>
                      <w:lang w:val="fi-FI" w:eastAsia="fi-FI"/>
                    </w:rPr>
                    <w:t>d</w:t>
                  </w:r>
                  <w:r w:rsidRPr="006741C2">
                    <w:rPr>
                      <w:rFonts w:ascii="Arial" w:eastAsia="Times New Roman" w:hAnsi="Arial" w:cs="Arial"/>
                      <w:color w:val="000000"/>
                      <w:sz w:val="18"/>
                      <w:szCs w:val="18"/>
                      <w:lang w:val="fi-FI" w:eastAsia="fi-FI"/>
                    </w:rPr>
                    <w:t xml:space="preserve">ác gỗ, hoặc </w:t>
                  </w:r>
                  <w:r w:rsidR="00A775F7" w:rsidRPr="006741C2">
                    <w:rPr>
                      <w:rFonts w:ascii="Arial" w:eastAsia="Times New Roman" w:hAnsi="Arial" w:cs="Arial"/>
                      <w:color w:val="000000"/>
                      <w:sz w:val="18"/>
                      <w:szCs w:val="18"/>
                      <w:lang w:val="fi-FI" w:eastAsia="fi-FI"/>
                    </w:rPr>
                    <w:t xml:space="preserve">đẽo </w:t>
                  </w:r>
                  <w:r w:rsidRPr="006741C2">
                    <w:rPr>
                      <w:rFonts w:ascii="Arial" w:eastAsia="Times New Roman" w:hAnsi="Arial" w:cs="Arial"/>
                      <w:color w:val="000000"/>
                      <w:sz w:val="18"/>
                      <w:szCs w:val="18"/>
                      <w:lang w:val="fi-FI" w:eastAsia="fi-FI"/>
                    </w:rPr>
                    <w:t>gần vuông, chưa được xử lý, n.e.c. trong nhóm số. 4403</w:t>
                  </w:r>
                </w:p>
              </w:tc>
            </w:tr>
          </w:tbl>
          <w:p w14:paraId="12E2B2AC" w14:textId="77777777" w:rsidR="00F64B13" w:rsidRPr="006741C2" w:rsidRDefault="00F64B13" w:rsidP="007C7B58">
            <w:pPr>
              <w:spacing w:after="0" w:line="240" w:lineRule="auto"/>
              <w:rPr>
                <w:rFonts w:ascii="Arial" w:eastAsia="Times New Roman" w:hAnsi="Arial" w:cs="Arial"/>
                <w:color w:val="000000"/>
                <w:sz w:val="18"/>
                <w:szCs w:val="18"/>
                <w:lang w:val="fi-FI" w:eastAsia="fi-FI"/>
              </w:rPr>
            </w:pPr>
          </w:p>
        </w:tc>
      </w:tr>
      <w:tr w:rsidR="007C7B58" w:rsidRPr="004161C0" w14:paraId="4507ED3B" w14:textId="77777777" w:rsidTr="007C7B58">
        <w:trPr>
          <w:tblCellSpacing w:w="15" w:type="dxa"/>
        </w:trPr>
        <w:tc>
          <w:tcPr>
            <w:tcW w:w="0" w:type="auto"/>
            <w:tcMar>
              <w:top w:w="45" w:type="dxa"/>
              <w:left w:w="45" w:type="dxa"/>
              <w:bottom w:w="45" w:type="dxa"/>
              <w:right w:w="45" w:type="dxa"/>
            </w:tcMar>
            <w:hideMark/>
          </w:tcPr>
          <w:p w14:paraId="301308D0" w14:textId="77777777" w:rsidR="007C7B58" w:rsidRPr="004161C0" w:rsidRDefault="00A90C14" w:rsidP="007C7B58">
            <w:pPr>
              <w:spacing w:after="0" w:line="240" w:lineRule="auto"/>
              <w:rPr>
                <w:rFonts w:ascii="Arial" w:eastAsia="Times New Roman" w:hAnsi="Arial" w:cs="Arial"/>
                <w:color w:val="000000"/>
                <w:sz w:val="18"/>
                <w:szCs w:val="18"/>
                <w:lang w:val="fi-FI" w:eastAsia="fi-FI"/>
              </w:rPr>
            </w:pPr>
            <w:hyperlink r:id="rId17" w:history="1">
              <w:r w:rsidR="007C7B58" w:rsidRPr="004161C0">
                <w:rPr>
                  <w:rFonts w:ascii="Arial" w:eastAsia="Times New Roman" w:hAnsi="Arial" w:cs="Arial"/>
                  <w:b/>
                  <w:bCs/>
                  <w:color w:val="0066CC"/>
                  <w:sz w:val="18"/>
                  <w:szCs w:val="18"/>
                  <w:lang w:val="fi-FI" w:eastAsia="fi-FI"/>
                </w:rPr>
                <w:t>4404</w:t>
              </w:r>
            </w:hyperlink>
          </w:p>
        </w:tc>
        <w:tc>
          <w:tcPr>
            <w:tcW w:w="0" w:type="auto"/>
            <w:tcMar>
              <w:top w:w="45" w:type="dxa"/>
              <w:left w:w="45" w:type="dxa"/>
              <w:bottom w:w="45" w:type="dxa"/>
              <w:right w:w="45" w:type="dxa"/>
            </w:tcMar>
            <w:hideMark/>
          </w:tcPr>
          <w:p w14:paraId="505C0408" w14:textId="22B1A8C6" w:rsidR="007C7B58" w:rsidRPr="006741C2" w:rsidRDefault="00F00D13"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đai thùng; cọc chẻ; sào, cột và cọc bằng gỗ, vót nhọn nhưng không xẻ dọc; gậy gỗ, đã cắt thô nhưng chưa tiện, uốn cong hoặc gia công cách khác, phù hợp cho sản xuất ba toong, cán ô, chuôi, tay cầm dụng cụ hoặc tương tự; nan gỗ (chipwood) và các dạng tương tự.</w:t>
            </w:r>
          </w:p>
          <w:p w14:paraId="751374E7" w14:textId="77777777" w:rsidR="00F64B13" w:rsidRPr="006741C2" w:rsidRDefault="00F64B13" w:rsidP="007C7B58">
            <w:pPr>
              <w:spacing w:after="0" w:line="240" w:lineRule="auto"/>
              <w:rPr>
                <w:rFonts w:ascii="Arial" w:eastAsia="Times New Roman" w:hAnsi="Arial" w:cs="Arial"/>
                <w:color w:val="000000"/>
                <w:sz w:val="18"/>
                <w:szCs w:val="18"/>
                <w:lang w:val="fi-FI" w:eastAsia="fi-FI"/>
              </w:rPr>
            </w:pPr>
          </w:p>
          <w:p w14:paraId="56285754" w14:textId="77777777" w:rsidR="00F64B13" w:rsidRPr="004161C0" w:rsidRDefault="00F64B13" w:rsidP="007C7B58">
            <w:pPr>
              <w:spacing w:after="0" w:line="240" w:lineRule="auto"/>
              <w:rPr>
                <w:rFonts w:ascii="Arial" w:eastAsia="Times New Roman" w:hAnsi="Arial" w:cs="Arial"/>
                <w:color w:val="000000"/>
                <w:sz w:val="18"/>
                <w:szCs w:val="18"/>
                <w:lang w:eastAsia="fi-FI"/>
              </w:rPr>
            </w:pPr>
            <w:r w:rsidRPr="004161C0">
              <w:rPr>
                <w:rFonts w:ascii="Arial" w:eastAsia="Times New Roman" w:hAnsi="Arial" w:cs="Arial"/>
                <w:color w:val="000000"/>
                <w:sz w:val="18"/>
                <w:szCs w:val="18"/>
                <w:lang w:eastAsia="fi-FI"/>
              </w:rPr>
              <w:t>….</w:t>
            </w:r>
          </w:p>
          <w:p w14:paraId="69E266D2" w14:textId="77777777" w:rsidR="00F64B13" w:rsidRPr="004161C0" w:rsidRDefault="00F64B13" w:rsidP="007C7B58">
            <w:pPr>
              <w:spacing w:after="0" w:line="240" w:lineRule="auto"/>
              <w:rPr>
                <w:rFonts w:ascii="Arial" w:eastAsia="Times New Roman" w:hAnsi="Arial" w:cs="Arial"/>
                <w:color w:val="000000"/>
                <w:sz w:val="18"/>
                <w:szCs w:val="18"/>
                <w:lang w:eastAsia="fi-FI"/>
              </w:rPr>
            </w:pPr>
            <w:r w:rsidRPr="004161C0">
              <w:rPr>
                <w:rFonts w:ascii="Arial" w:eastAsia="Times New Roman" w:hAnsi="Arial" w:cs="Arial"/>
                <w:color w:val="000000"/>
                <w:sz w:val="18"/>
                <w:szCs w:val="18"/>
                <w:lang w:eastAsia="fi-FI"/>
              </w:rPr>
              <w:t>….</w:t>
            </w:r>
          </w:p>
          <w:p w14:paraId="6545E24F" w14:textId="28350E3D" w:rsidR="00F64B13" w:rsidRPr="004161C0" w:rsidRDefault="00F64B13" w:rsidP="007C7B58">
            <w:pPr>
              <w:spacing w:after="0" w:line="240" w:lineRule="auto"/>
              <w:rPr>
                <w:rFonts w:ascii="Arial" w:eastAsia="Times New Roman" w:hAnsi="Arial" w:cs="Arial"/>
                <w:color w:val="000000"/>
                <w:sz w:val="18"/>
                <w:szCs w:val="18"/>
                <w:lang w:eastAsia="fi-FI"/>
              </w:rPr>
            </w:pPr>
            <w:r w:rsidRPr="004161C0">
              <w:rPr>
                <w:rFonts w:ascii="Arial" w:eastAsia="Times New Roman" w:hAnsi="Arial" w:cs="Arial"/>
                <w:color w:val="000000"/>
                <w:sz w:val="18"/>
                <w:szCs w:val="18"/>
                <w:lang w:eastAsia="fi-FI"/>
              </w:rPr>
              <w:t>….</w:t>
            </w:r>
          </w:p>
        </w:tc>
      </w:tr>
      <w:tr w:rsidR="007C7B58" w:rsidRPr="004161C0" w14:paraId="24530E2E" w14:textId="77777777" w:rsidTr="007C7B58">
        <w:trPr>
          <w:tblCellSpacing w:w="15" w:type="dxa"/>
        </w:trPr>
        <w:tc>
          <w:tcPr>
            <w:tcW w:w="0" w:type="auto"/>
            <w:tcMar>
              <w:top w:w="45" w:type="dxa"/>
              <w:left w:w="45" w:type="dxa"/>
              <w:bottom w:w="45" w:type="dxa"/>
              <w:right w:w="45" w:type="dxa"/>
            </w:tcMar>
            <w:hideMark/>
          </w:tcPr>
          <w:p w14:paraId="5C24C5ED" w14:textId="2D8F7735"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18" w:history="1">
              <w:r w:rsidR="007C7B58" w:rsidRPr="004161C0">
                <w:rPr>
                  <w:rFonts w:ascii="Arial" w:eastAsia="Times New Roman" w:hAnsi="Arial" w:cs="Arial"/>
                  <w:b/>
                  <w:bCs/>
                  <w:color w:val="0066CC"/>
                  <w:sz w:val="18"/>
                  <w:szCs w:val="18"/>
                  <w:lang w:val="fi-FI" w:eastAsia="fi-FI"/>
                </w:rPr>
                <w:t>4405</w:t>
              </w:r>
            </w:hyperlink>
          </w:p>
        </w:tc>
        <w:tc>
          <w:tcPr>
            <w:tcW w:w="0" w:type="auto"/>
            <w:tcMar>
              <w:top w:w="45" w:type="dxa"/>
              <w:left w:w="45" w:type="dxa"/>
              <w:bottom w:w="45" w:type="dxa"/>
              <w:right w:w="45" w:type="dxa"/>
            </w:tcMar>
            <w:hideMark/>
          </w:tcPr>
          <w:p w14:paraId="166FF894" w14:textId="14A4750C" w:rsidR="007C7B58" w:rsidRPr="004161C0" w:rsidRDefault="00917EA0" w:rsidP="007C7B58">
            <w:pPr>
              <w:spacing w:after="0" w:line="240" w:lineRule="auto"/>
              <w:rPr>
                <w:rFonts w:ascii="Arial" w:eastAsia="Times New Roman" w:hAnsi="Arial" w:cs="Arial"/>
                <w:color w:val="000000"/>
                <w:sz w:val="18"/>
                <w:szCs w:val="18"/>
                <w:lang w:val="fi-FI" w:eastAsia="fi-FI"/>
              </w:rPr>
            </w:pPr>
            <w:r w:rsidRPr="004161C0">
              <w:t>Sợi</w:t>
            </w:r>
            <w:r w:rsidR="00292115" w:rsidRPr="004161C0">
              <w:rPr>
                <w:rFonts w:ascii="Arial" w:eastAsia="Times New Roman" w:hAnsi="Arial" w:cs="Arial"/>
                <w:color w:val="000000"/>
                <w:sz w:val="18"/>
                <w:szCs w:val="18"/>
                <w:lang w:val="fi-FI" w:eastAsia="fi-FI"/>
              </w:rPr>
              <w:t xml:space="preserve"> gỗ; bột gỗ</w:t>
            </w:r>
          </w:p>
          <w:p w14:paraId="60A00501" w14:textId="77777777" w:rsidR="00F64B13" w:rsidRPr="004161C0" w:rsidRDefault="00F64B13" w:rsidP="007C7B58">
            <w:pPr>
              <w:spacing w:after="0" w:line="240" w:lineRule="auto"/>
              <w:rPr>
                <w:rFonts w:ascii="Arial" w:eastAsia="Times New Roman" w:hAnsi="Arial" w:cs="Arial"/>
                <w:color w:val="000000"/>
                <w:sz w:val="18"/>
                <w:szCs w:val="18"/>
                <w:lang w:val="fi-FI" w:eastAsia="fi-FI"/>
              </w:rPr>
            </w:pPr>
          </w:p>
          <w:p w14:paraId="75ECDCE3" w14:textId="77777777" w:rsidR="00F64B13" w:rsidRPr="004161C0" w:rsidRDefault="00F64B13" w:rsidP="007C7B58">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color w:val="000000"/>
                <w:sz w:val="18"/>
                <w:szCs w:val="18"/>
                <w:lang w:val="fi-FI" w:eastAsia="fi-FI"/>
              </w:rPr>
              <w:t>....</w:t>
            </w:r>
          </w:p>
          <w:p w14:paraId="0FECB9CC" w14:textId="77777777" w:rsidR="00F64B13" w:rsidRPr="004161C0" w:rsidRDefault="00F64B13" w:rsidP="007C7B58">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color w:val="000000"/>
                <w:sz w:val="18"/>
                <w:szCs w:val="18"/>
                <w:lang w:val="fi-FI" w:eastAsia="fi-FI"/>
              </w:rPr>
              <w:t>....</w:t>
            </w:r>
          </w:p>
          <w:p w14:paraId="09C9F89B" w14:textId="35E7177F" w:rsidR="00F64B13" w:rsidRPr="004161C0" w:rsidRDefault="00F64B13" w:rsidP="007C7B58">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color w:val="000000"/>
                <w:sz w:val="18"/>
                <w:szCs w:val="18"/>
                <w:lang w:val="fi-FI" w:eastAsia="fi-FI"/>
              </w:rPr>
              <w:t>....</w:t>
            </w:r>
          </w:p>
        </w:tc>
      </w:tr>
      <w:tr w:rsidR="007C7B58" w:rsidRPr="003002A3" w14:paraId="0A5F773D" w14:textId="77777777" w:rsidTr="007C7B58">
        <w:trPr>
          <w:tblCellSpacing w:w="15" w:type="dxa"/>
        </w:trPr>
        <w:tc>
          <w:tcPr>
            <w:tcW w:w="0" w:type="auto"/>
            <w:tcMar>
              <w:top w:w="45" w:type="dxa"/>
              <w:left w:w="45" w:type="dxa"/>
              <w:bottom w:w="45" w:type="dxa"/>
              <w:right w:w="45" w:type="dxa"/>
            </w:tcMar>
            <w:hideMark/>
          </w:tcPr>
          <w:p w14:paraId="2153B336" w14:textId="07A090FE"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19" w:history="1">
              <w:r w:rsidR="007C7B58" w:rsidRPr="004161C0">
                <w:rPr>
                  <w:rFonts w:ascii="Arial" w:eastAsia="Times New Roman" w:hAnsi="Arial" w:cs="Arial"/>
                  <w:b/>
                  <w:bCs/>
                  <w:color w:val="0066CC"/>
                  <w:sz w:val="18"/>
                  <w:szCs w:val="18"/>
                  <w:lang w:val="fi-FI" w:eastAsia="fi-FI"/>
                </w:rPr>
                <w:t>4406</w:t>
              </w:r>
            </w:hyperlink>
          </w:p>
        </w:tc>
        <w:tc>
          <w:tcPr>
            <w:tcW w:w="0" w:type="auto"/>
            <w:tcMar>
              <w:top w:w="45" w:type="dxa"/>
              <w:left w:w="45" w:type="dxa"/>
              <w:bottom w:w="45" w:type="dxa"/>
              <w:right w:w="45" w:type="dxa"/>
            </w:tcMar>
            <w:hideMark/>
          </w:tcPr>
          <w:p w14:paraId="230ED072" w14:textId="042AFAEB" w:rsidR="007C7B58" w:rsidRPr="006741C2" w:rsidRDefault="009E380D"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Tà vẹt đường sắt hoặc đường xe điện (thanh ngang) bằng gỗ.</w:t>
            </w:r>
          </w:p>
        </w:tc>
      </w:tr>
      <w:tr w:rsidR="007C7B58" w:rsidRPr="003002A3" w14:paraId="3322FA2D" w14:textId="77777777" w:rsidTr="007C7B58">
        <w:trPr>
          <w:tblCellSpacing w:w="15" w:type="dxa"/>
        </w:trPr>
        <w:tc>
          <w:tcPr>
            <w:tcW w:w="0" w:type="auto"/>
            <w:tcMar>
              <w:top w:w="45" w:type="dxa"/>
              <w:left w:w="45" w:type="dxa"/>
              <w:bottom w:w="45" w:type="dxa"/>
              <w:right w:w="45" w:type="dxa"/>
            </w:tcMar>
            <w:hideMark/>
          </w:tcPr>
          <w:p w14:paraId="0B6E2020"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0" w:history="1">
              <w:r w:rsidR="007C7B58" w:rsidRPr="004161C0">
                <w:rPr>
                  <w:rFonts w:ascii="Arial" w:eastAsia="Times New Roman" w:hAnsi="Arial" w:cs="Arial"/>
                  <w:b/>
                  <w:bCs/>
                  <w:color w:val="0066CC"/>
                  <w:sz w:val="18"/>
                  <w:szCs w:val="18"/>
                  <w:lang w:val="fi-FI" w:eastAsia="fi-FI"/>
                </w:rPr>
                <w:t>4407</w:t>
              </w:r>
            </w:hyperlink>
          </w:p>
        </w:tc>
        <w:tc>
          <w:tcPr>
            <w:tcW w:w="0" w:type="auto"/>
            <w:tcMar>
              <w:top w:w="45" w:type="dxa"/>
              <w:left w:w="45" w:type="dxa"/>
              <w:bottom w:w="45" w:type="dxa"/>
              <w:right w:w="45" w:type="dxa"/>
            </w:tcMar>
            <w:hideMark/>
          </w:tcPr>
          <w:p w14:paraId="20D3F7A9" w14:textId="7FE8CDA1" w:rsidR="007C7B58" w:rsidRPr="006741C2" w:rsidRDefault="004864AF"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đã cưa hoặc xẻ theo chiều dọc, lạng hoặc bóc, đã hoặc chưa bào, chà nhám hoặc ghép nối đầu, có độ dày trên 6 mm.</w:t>
            </w:r>
          </w:p>
          <w:p w14:paraId="1AD3319C" w14:textId="37C90B63" w:rsidR="004864AF" w:rsidRPr="006741C2" w:rsidRDefault="004864AF" w:rsidP="007C7B58">
            <w:pPr>
              <w:spacing w:after="0" w:line="240" w:lineRule="auto"/>
              <w:rPr>
                <w:rFonts w:ascii="Arial" w:eastAsia="Times New Roman" w:hAnsi="Arial" w:cs="Arial"/>
                <w:color w:val="000000"/>
                <w:sz w:val="18"/>
                <w:szCs w:val="18"/>
                <w:lang w:val="fi-FI" w:eastAsia="fi-FI"/>
              </w:rPr>
            </w:pPr>
          </w:p>
        </w:tc>
      </w:tr>
      <w:tr w:rsidR="007C7B58" w:rsidRPr="003002A3" w14:paraId="3DA3F511" w14:textId="77777777" w:rsidTr="007C7B58">
        <w:trPr>
          <w:tblCellSpacing w:w="15" w:type="dxa"/>
        </w:trPr>
        <w:tc>
          <w:tcPr>
            <w:tcW w:w="0" w:type="auto"/>
            <w:tcMar>
              <w:top w:w="45" w:type="dxa"/>
              <w:left w:w="45" w:type="dxa"/>
              <w:bottom w:w="45" w:type="dxa"/>
              <w:right w:w="45" w:type="dxa"/>
            </w:tcMar>
            <w:hideMark/>
          </w:tcPr>
          <w:p w14:paraId="5FE45548"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1" w:history="1">
              <w:r w:rsidR="007C7B58" w:rsidRPr="004161C0">
                <w:rPr>
                  <w:rFonts w:ascii="Arial" w:eastAsia="Times New Roman" w:hAnsi="Arial" w:cs="Arial"/>
                  <w:b/>
                  <w:bCs/>
                  <w:color w:val="0066CC"/>
                  <w:sz w:val="18"/>
                  <w:szCs w:val="18"/>
                  <w:lang w:val="fi-FI" w:eastAsia="fi-FI"/>
                </w:rPr>
                <w:t>4408</w:t>
              </w:r>
            </w:hyperlink>
          </w:p>
        </w:tc>
        <w:tc>
          <w:tcPr>
            <w:tcW w:w="0" w:type="auto"/>
            <w:tcMar>
              <w:top w:w="45" w:type="dxa"/>
              <w:left w:w="45" w:type="dxa"/>
              <w:bottom w:w="45" w:type="dxa"/>
              <w:right w:w="45" w:type="dxa"/>
            </w:tcMar>
            <w:hideMark/>
          </w:tcPr>
          <w:p w14:paraId="10750338" w14:textId="21258589" w:rsidR="007C7B58" w:rsidRPr="006741C2" w:rsidRDefault="00F2320C"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Tấm gỗ để làm lớp mặt (kể cả những tấm thu được bằng cách lạng gỗ ghép), để làm gỗ dán hoặc để làm gỗ ghép tương tự khác và gỗ khác, đã được xẻ dọc, lạng hoặc bóc tách, đã hoặc chưa bào, chà nhám, ghép hoặc nối đầu, có độ dày không quá 6 mm.</w:t>
            </w:r>
          </w:p>
          <w:p w14:paraId="55A88931" w14:textId="0431A2D6" w:rsidR="00F2320C" w:rsidRPr="006741C2" w:rsidRDefault="00F2320C" w:rsidP="007C7B58">
            <w:pPr>
              <w:spacing w:after="0" w:line="240" w:lineRule="auto"/>
              <w:rPr>
                <w:rFonts w:ascii="Arial" w:eastAsia="Times New Roman" w:hAnsi="Arial" w:cs="Arial"/>
                <w:color w:val="000000"/>
                <w:sz w:val="18"/>
                <w:szCs w:val="18"/>
                <w:lang w:val="fi-FI" w:eastAsia="fi-FI"/>
              </w:rPr>
            </w:pPr>
          </w:p>
        </w:tc>
      </w:tr>
      <w:tr w:rsidR="007C7B58" w:rsidRPr="003002A3" w14:paraId="56FA988B" w14:textId="77777777" w:rsidTr="007C7B58">
        <w:trPr>
          <w:tblCellSpacing w:w="15" w:type="dxa"/>
        </w:trPr>
        <w:tc>
          <w:tcPr>
            <w:tcW w:w="0" w:type="auto"/>
            <w:tcMar>
              <w:top w:w="45" w:type="dxa"/>
              <w:left w:w="45" w:type="dxa"/>
              <w:bottom w:w="45" w:type="dxa"/>
              <w:right w:w="45" w:type="dxa"/>
            </w:tcMar>
            <w:hideMark/>
          </w:tcPr>
          <w:p w14:paraId="55FD65F7"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2" w:history="1">
              <w:r w:rsidR="007C7B58" w:rsidRPr="004161C0">
                <w:rPr>
                  <w:rFonts w:ascii="Arial" w:eastAsia="Times New Roman" w:hAnsi="Arial" w:cs="Arial"/>
                  <w:b/>
                  <w:bCs/>
                  <w:color w:val="0066CC"/>
                  <w:sz w:val="18"/>
                  <w:szCs w:val="18"/>
                  <w:lang w:val="fi-FI" w:eastAsia="fi-FI"/>
                </w:rPr>
                <w:t>4409</w:t>
              </w:r>
            </w:hyperlink>
          </w:p>
        </w:tc>
        <w:tc>
          <w:tcPr>
            <w:tcW w:w="0" w:type="auto"/>
            <w:tcMar>
              <w:top w:w="45" w:type="dxa"/>
              <w:left w:w="45" w:type="dxa"/>
              <w:bottom w:w="45" w:type="dxa"/>
              <w:right w:w="45" w:type="dxa"/>
            </w:tcMar>
            <w:hideMark/>
          </w:tcPr>
          <w:p w14:paraId="753D97EF" w14:textId="0B62FB9B" w:rsidR="007C7B58" w:rsidRPr="006741C2" w:rsidRDefault="006561E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(kể cả gỗ thanh và viền dải gỗ trang trí (friezes) để làm sàn packê (parquet flooring), chưa lắp ghép) được tạo dáng liên tục (làm mộng, soi rãnh, bào rãnh, vát cạnh, ghép chữ V, tạo gân, gờ dạng chuỗi hạt, tạo khuôn hình, tiện tròn hoặc gia công tương tự) dọc theo các cạnh, đầu hoặc bề mặt, đã hoặc chưa bào, chà nhám hoặc nối đầu.</w:t>
            </w:r>
            <w:r w:rsidR="00F048F3" w:rsidRPr="006741C2">
              <w:rPr>
                <w:rFonts w:ascii="Arial" w:eastAsia="Times New Roman" w:hAnsi="Arial" w:cs="Arial"/>
                <w:color w:val="000000"/>
                <w:sz w:val="18"/>
                <w:szCs w:val="18"/>
                <w:lang w:val="fi-FI" w:eastAsia="fi-FI"/>
              </w:rPr>
              <w:t xml:space="preserve"> </w:t>
            </w:r>
          </w:p>
        </w:tc>
      </w:tr>
      <w:tr w:rsidR="007C7B58" w:rsidRPr="003002A3" w14:paraId="120204E9" w14:textId="77777777" w:rsidTr="007C7B58">
        <w:trPr>
          <w:tblCellSpacing w:w="15" w:type="dxa"/>
        </w:trPr>
        <w:tc>
          <w:tcPr>
            <w:tcW w:w="0" w:type="auto"/>
            <w:tcMar>
              <w:top w:w="45" w:type="dxa"/>
              <w:left w:w="45" w:type="dxa"/>
              <w:bottom w:w="45" w:type="dxa"/>
              <w:right w:w="45" w:type="dxa"/>
            </w:tcMar>
            <w:hideMark/>
          </w:tcPr>
          <w:p w14:paraId="66BAFBEA"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3" w:history="1">
              <w:r w:rsidR="007C7B58" w:rsidRPr="004161C0">
                <w:rPr>
                  <w:rFonts w:ascii="Arial" w:eastAsia="Times New Roman" w:hAnsi="Arial" w:cs="Arial"/>
                  <w:b/>
                  <w:bCs/>
                  <w:color w:val="0066CC"/>
                  <w:sz w:val="18"/>
                  <w:szCs w:val="18"/>
                  <w:lang w:val="fi-FI" w:eastAsia="fi-FI"/>
                </w:rPr>
                <w:t>4410</w:t>
              </w:r>
            </w:hyperlink>
          </w:p>
        </w:tc>
        <w:tc>
          <w:tcPr>
            <w:tcW w:w="0" w:type="auto"/>
            <w:tcMar>
              <w:top w:w="45" w:type="dxa"/>
              <w:left w:w="45" w:type="dxa"/>
              <w:bottom w:w="45" w:type="dxa"/>
              <w:right w:w="45" w:type="dxa"/>
            </w:tcMar>
            <w:hideMark/>
          </w:tcPr>
          <w:p w14:paraId="2E5F1DAB" w14:textId="4F4F6A5F" w:rsidR="007C7B58" w:rsidRPr="006741C2" w:rsidRDefault="00844D00"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Ván dăm, ván dăm định hướng (OSB) và các loại ván tương tự (ví dụ, ván xốp) bằng gỗ hoặc bằng các loại vật liệu có chất gỗ khác, đã hoặc chưa liên kết bằng keo hoặc bằng các chất kết dính hữu cơ khác.</w:t>
            </w:r>
          </w:p>
        </w:tc>
      </w:tr>
      <w:tr w:rsidR="007C7B58" w:rsidRPr="003002A3" w14:paraId="11099FC1" w14:textId="77777777" w:rsidTr="007C7B58">
        <w:trPr>
          <w:tblCellSpacing w:w="15" w:type="dxa"/>
        </w:trPr>
        <w:tc>
          <w:tcPr>
            <w:tcW w:w="0" w:type="auto"/>
            <w:tcMar>
              <w:top w:w="45" w:type="dxa"/>
              <w:left w:w="45" w:type="dxa"/>
              <w:bottom w:w="45" w:type="dxa"/>
              <w:right w:w="45" w:type="dxa"/>
            </w:tcMar>
            <w:hideMark/>
          </w:tcPr>
          <w:p w14:paraId="728325AC"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4" w:history="1">
              <w:r w:rsidR="007C7B58" w:rsidRPr="004161C0">
                <w:rPr>
                  <w:rFonts w:ascii="Arial" w:eastAsia="Times New Roman" w:hAnsi="Arial" w:cs="Arial"/>
                  <w:b/>
                  <w:bCs/>
                  <w:color w:val="0066CC"/>
                  <w:sz w:val="18"/>
                  <w:szCs w:val="18"/>
                  <w:lang w:val="fi-FI" w:eastAsia="fi-FI"/>
                </w:rPr>
                <w:t>4411</w:t>
              </w:r>
            </w:hyperlink>
          </w:p>
        </w:tc>
        <w:tc>
          <w:tcPr>
            <w:tcW w:w="0" w:type="auto"/>
            <w:tcMar>
              <w:top w:w="45" w:type="dxa"/>
              <w:left w:w="45" w:type="dxa"/>
              <w:bottom w:w="45" w:type="dxa"/>
              <w:right w:w="45" w:type="dxa"/>
            </w:tcMar>
            <w:hideMark/>
          </w:tcPr>
          <w:p w14:paraId="2C493F2E" w14:textId="34B09102" w:rsidR="007C7B58" w:rsidRPr="006741C2" w:rsidRDefault="00247BE9"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Ván sợi bằng gỗ hoặc bằng các loại vật liệu có chất gỗ khác, đã hoặc chưa ghép lại bằng keo hoặc bằng các chất kết dính hữu cơ khác.</w:t>
            </w:r>
          </w:p>
        </w:tc>
      </w:tr>
      <w:tr w:rsidR="007C7B58" w:rsidRPr="003002A3" w14:paraId="25A3067D" w14:textId="77777777" w:rsidTr="007C7B58">
        <w:trPr>
          <w:tblCellSpacing w:w="15" w:type="dxa"/>
        </w:trPr>
        <w:tc>
          <w:tcPr>
            <w:tcW w:w="0" w:type="auto"/>
            <w:tcMar>
              <w:top w:w="45" w:type="dxa"/>
              <w:left w:w="45" w:type="dxa"/>
              <w:bottom w:w="45" w:type="dxa"/>
              <w:right w:w="45" w:type="dxa"/>
            </w:tcMar>
            <w:hideMark/>
          </w:tcPr>
          <w:p w14:paraId="39427300"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5" w:history="1">
              <w:r w:rsidR="007C7B58" w:rsidRPr="004161C0">
                <w:rPr>
                  <w:rFonts w:ascii="Arial" w:eastAsia="Times New Roman" w:hAnsi="Arial" w:cs="Arial"/>
                  <w:b/>
                  <w:bCs/>
                  <w:color w:val="0066CC"/>
                  <w:sz w:val="18"/>
                  <w:szCs w:val="18"/>
                  <w:lang w:val="fi-FI" w:eastAsia="fi-FI"/>
                </w:rPr>
                <w:t>4412</w:t>
              </w:r>
            </w:hyperlink>
          </w:p>
        </w:tc>
        <w:tc>
          <w:tcPr>
            <w:tcW w:w="0" w:type="auto"/>
            <w:tcMar>
              <w:top w:w="45" w:type="dxa"/>
              <w:left w:w="45" w:type="dxa"/>
              <w:bottom w:w="45" w:type="dxa"/>
              <w:right w:w="45" w:type="dxa"/>
            </w:tcMar>
            <w:hideMark/>
          </w:tcPr>
          <w:p w14:paraId="45429034" w14:textId="756397A3" w:rsidR="007C7B58" w:rsidRPr="006741C2" w:rsidRDefault="00F56AF3"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dán, tấm gỗ dán veneer và các loại gỗ ghép tương tự.</w:t>
            </w:r>
          </w:p>
        </w:tc>
      </w:tr>
      <w:tr w:rsidR="007C7B58" w:rsidRPr="003002A3" w14:paraId="69555B75" w14:textId="77777777" w:rsidTr="007C7B58">
        <w:trPr>
          <w:tblCellSpacing w:w="15" w:type="dxa"/>
        </w:trPr>
        <w:tc>
          <w:tcPr>
            <w:tcW w:w="0" w:type="auto"/>
            <w:tcMar>
              <w:top w:w="45" w:type="dxa"/>
              <w:left w:w="45" w:type="dxa"/>
              <w:bottom w:w="45" w:type="dxa"/>
              <w:right w:w="45" w:type="dxa"/>
            </w:tcMar>
            <w:hideMark/>
          </w:tcPr>
          <w:p w14:paraId="7A3CBCF4"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6" w:history="1">
              <w:r w:rsidR="007C7B58" w:rsidRPr="004161C0">
                <w:rPr>
                  <w:rFonts w:ascii="Arial" w:eastAsia="Times New Roman" w:hAnsi="Arial" w:cs="Arial"/>
                  <w:b/>
                  <w:bCs/>
                  <w:color w:val="0066CC"/>
                  <w:sz w:val="18"/>
                  <w:szCs w:val="18"/>
                  <w:lang w:val="fi-FI" w:eastAsia="fi-FI"/>
                </w:rPr>
                <w:t>4413</w:t>
              </w:r>
            </w:hyperlink>
          </w:p>
        </w:tc>
        <w:tc>
          <w:tcPr>
            <w:tcW w:w="0" w:type="auto"/>
            <w:tcMar>
              <w:top w:w="45" w:type="dxa"/>
              <w:left w:w="45" w:type="dxa"/>
              <w:bottom w:w="45" w:type="dxa"/>
              <w:right w:w="45" w:type="dxa"/>
            </w:tcMar>
            <w:hideMark/>
          </w:tcPr>
          <w:p w14:paraId="0729CACA" w14:textId="08BD3E01" w:rsidR="007C7B58" w:rsidRPr="006741C2" w:rsidRDefault="00573EF3"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đã được làm tăng độ rắn, ở dạng khối, tấm, thanh hoặc các dạng hình.</w:t>
            </w:r>
          </w:p>
        </w:tc>
      </w:tr>
      <w:tr w:rsidR="007C7B58" w:rsidRPr="003002A3" w14:paraId="618A6384" w14:textId="77777777" w:rsidTr="007C7B58">
        <w:trPr>
          <w:tblCellSpacing w:w="15" w:type="dxa"/>
        </w:trPr>
        <w:tc>
          <w:tcPr>
            <w:tcW w:w="0" w:type="auto"/>
            <w:tcMar>
              <w:top w:w="45" w:type="dxa"/>
              <w:left w:w="45" w:type="dxa"/>
              <w:bottom w:w="45" w:type="dxa"/>
              <w:right w:w="45" w:type="dxa"/>
            </w:tcMar>
            <w:hideMark/>
          </w:tcPr>
          <w:p w14:paraId="0AA27A90"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7" w:history="1">
              <w:r w:rsidR="007C7B58" w:rsidRPr="004161C0">
                <w:rPr>
                  <w:rFonts w:ascii="Arial" w:eastAsia="Times New Roman" w:hAnsi="Arial" w:cs="Arial"/>
                  <w:b/>
                  <w:bCs/>
                  <w:color w:val="0066CC"/>
                  <w:sz w:val="18"/>
                  <w:szCs w:val="18"/>
                  <w:lang w:val="fi-FI" w:eastAsia="fi-FI"/>
                </w:rPr>
                <w:t>4414</w:t>
              </w:r>
            </w:hyperlink>
          </w:p>
        </w:tc>
        <w:tc>
          <w:tcPr>
            <w:tcW w:w="0" w:type="auto"/>
            <w:tcMar>
              <w:top w:w="45" w:type="dxa"/>
              <w:left w:w="45" w:type="dxa"/>
              <w:bottom w:w="45" w:type="dxa"/>
              <w:right w:w="45" w:type="dxa"/>
            </w:tcMar>
            <w:hideMark/>
          </w:tcPr>
          <w:p w14:paraId="16449EBD" w14:textId="5F007485" w:rsidR="007C7B58" w:rsidRPr="006741C2" w:rsidRDefault="001B0A42"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Khung tranh, khung ảnh, khung gương bằng gỗ hoặc các sản phẩm bằng gỗ tương tự.</w:t>
            </w:r>
          </w:p>
        </w:tc>
      </w:tr>
      <w:tr w:rsidR="007C7B58" w:rsidRPr="003002A3" w14:paraId="2BEDA8F8" w14:textId="77777777" w:rsidTr="007C7B58">
        <w:trPr>
          <w:tblCellSpacing w:w="15" w:type="dxa"/>
        </w:trPr>
        <w:tc>
          <w:tcPr>
            <w:tcW w:w="0" w:type="auto"/>
            <w:tcMar>
              <w:top w:w="45" w:type="dxa"/>
              <w:left w:w="45" w:type="dxa"/>
              <w:bottom w:w="45" w:type="dxa"/>
              <w:right w:w="45" w:type="dxa"/>
            </w:tcMar>
            <w:hideMark/>
          </w:tcPr>
          <w:p w14:paraId="1518BB43"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8" w:history="1">
              <w:r w:rsidR="007C7B58" w:rsidRPr="004161C0">
                <w:rPr>
                  <w:rFonts w:ascii="Arial" w:eastAsia="Times New Roman" w:hAnsi="Arial" w:cs="Arial"/>
                  <w:b/>
                  <w:bCs/>
                  <w:color w:val="0066CC"/>
                  <w:sz w:val="18"/>
                  <w:szCs w:val="18"/>
                  <w:lang w:val="fi-FI" w:eastAsia="fi-FI"/>
                </w:rPr>
                <w:t>4415</w:t>
              </w:r>
            </w:hyperlink>
          </w:p>
        </w:tc>
        <w:tc>
          <w:tcPr>
            <w:tcW w:w="0" w:type="auto"/>
            <w:tcMar>
              <w:top w:w="45" w:type="dxa"/>
              <w:left w:w="45" w:type="dxa"/>
              <w:bottom w:w="45" w:type="dxa"/>
              <w:right w:w="45" w:type="dxa"/>
            </w:tcMar>
            <w:hideMark/>
          </w:tcPr>
          <w:p w14:paraId="70D4B9ED" w14:textId="2F82E916" w:rsidR="007C7B58" w:rsidRPr="006741C2" w:rsidRDefault="001B0A42"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Hòm, hộp, thùng thưa, thùng hình trống và các loại bao bì tương tự, bằng gỗ; tang cuốn cáp bằng gỗ; giá kệ để kê hàng, giá để hàng kiểu thùng và các loại giá để hàng khác, bằng gỗ; kệ có thể tháo lắp linh hoạt (pallet collars) bằng gỗ.</w:t>
            </w:r>
          </w:p>
        </w:tc>
      </w:tr>
      <w:tr w:rsidR="007C7B58" w:rsidRPr="003002A3" w14:paraId="60571FCA" w14:textId="77777777" w:rsidTr="007C7B58">
        <w:trPr>
          <w:tblCellSpacing w:w="15" w:type="dxa"/>
        </w:trPr>
        <w:tc>
          <w:tcPr>
            <w:tcW w:w="0" w:type="auto"/>
            <w:tcMar>
              <w:top w:w="45" w:type="dxa"/>
              <w:left w:w="45" w:type="dxa"/>
              <w:bottom w:w="45" w:type="dxa"/>
              <w:right w:w="45" w:type="dxa"/>
            </w:tcMar>
            <w:hideMark/>
          </w:tcPr>
          <w:p w14:paraId="5777ECE9"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29" w:history="1">
              <w:r w:rsidR="007C7B58" w:rsidRPr="004161C0">
                <w:rPr>
                  <w:rFonts w:ascii="Arial" w:eastAsia="Times New Roman" w:hAnsi="Arial" w:cs="Arial"/>
                  <w:b/>
                  <w:bCs/>
                  <w:color w:val="0066CC"/>
                  <w:sz w:val="18"/>
                  <w:szCs w:val="18"/>
                  <w:lang w:val="fi-FI" w:eastAsia="fi-FI"/>
                </w:rPr>
                <w:t>4416</w:t>
              </w:r>
            </w:hyperlink>
          </w:p>
        </w:tc>
        <w:tc>
          <w:tcPr>
            <w:tcW w:w="0" w:type="auto"/>
            <w:tcMar>
              <w:top w:w="45" w:type="dxa"/>
              <w:left w:w="45" w:type="dxa"/>
              <w:bottom w:w="45" w:type="dxa"/>
              <w:right w:w="45" w:type="dxa"/>
            </w:tcMar>
            <w:hideMark/>
          </w:tcPr>
          <w:p w14:paraId="2EC8970A" w14:textId="4C34B181" w:rsidR="007C7B58" w:rsidRPr="006741C2" w:rsidRDefault="001B0A42"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Thùng tô nô, thùng tròn, thùng hình trống, hình trụ, có đai, các loại thùng có đai khác và các bộ phận của chúng, bằng gỗ, kể cả các loại tấm ván cong.</w:t>
            </w:r>
          </w:p>
        </w:tc>
      </w:tr>
      <w:tr w:rsidR="007C7B58" w:rsidRPr="003002A3" w14:paraId="36545200" w14:textId="77777777" w:rsidTr="007C7B58">
        <w:trPr>
          <w:tblCellSpacing w:w="15" w:type="dxa"/>
        </w:trPr>
        <w:tc>
          <w:tcPr>
            <w:tcW w:w="0" w:type="auto"/>
            <w:tcMar>
              <w:top w:w="45" w:type="dxa"/>
              <w:left w:w="45" w:type="dxa"/>
              <w:bottom w:w="45" w:type="dxa"/>
              <w:right w:w="45" w:type="dxa"/>
            </w:tcMar>
            <w:hideMark/>
          </w:tcPr>
          <w:p w14:paraId="096B7B54"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0" w:history="1">
              <w:r w:rsidR="007C7B58" w:rsidRPr="004161C0">
                <w:rPr>
                  <w:rFonts w:ascii="Arial" w:eastAsia="Times New Roman" w:hAnsi="Arial" w:cs="Arial"/>
                  <w:b/>
                  <w:bCs/>
                  <w:color w:val="0066CC"/>
                  <w:sz w:val="18"/>
                  <w:szCs w:val="18"/>
                  <w:lang w:val="fi-FI" w:eastAsia="fi-FI"/>
                </w:rPr>
                <w:t>4417</w:t>
              </w:r>
            </w:hyperlink>
          </w:p>
        </w:tc>
        <w:tc>
          <w:tcPr>
            <w:tcW w:w="0" w:type="auto"/>
            <w:tcMar>
              <w:top w:w="45" w:type="dxa"/>
              <w:left w:w="45" w:type="dxa"/>
              <w:bottom w:w="45" w:type="dxa"/>
              <w:right w:w="45" w:type="dxa"/>
            </w:tcMar>
            <w:hideMark/>
          </w:tcPr>
          <w:p w14:paraId="7B66EB0D" w14:textId="1C8A8AC4" w:rsidR="007C7B58" w:rsidRPr="006741C2" w:rsidRDefault="001B0A42"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Dụng cụ các loại, thân dụng cụ, tay cầm dụng cụ, thân và cán chổi hoặc bàn chải, bằng gỗ; cốt và khuôn giày hoặc ủng, bằng gỗ.</w:t>
            </w:r>
          </w:p>
        </w:tc>
      </w:tr>
      <w:tr w:rsidR="007C7B58" w:rsidRPr="003002A3" w14:paraId="6B774D6E" w14:textId="77777777" w:rsidTr="007C7B58">
        <w:trPr>
          <w:tblCellSpacing w:w="15" w:type="dxa"/>
        </w:trPr>
        <w:tc>
          <w:tcPr>
            <w:tcW w:w="0" w:type="auto"/>
            <w:tcMar>
              <w:top w:w="45" w:type="dxa"/>
              <w:left w:w="45" w:type="dxa"/>
              <w:bottom w:w="45" w:type="dxa"/>
              <w:right w:w="45" w:type="dxa"/>
            </w:tcMar>
            <w:hideMark/>
          </w:tcPr>
          <w:p w14:paraId="5BDAA2A4"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1" w:history="1">
              <w:r w:rsidR="007C7B58" w:rsidRPr="004161C0">
                <w:rPr>
                  <w:rFonts w:ascii="Arial" w:eastAsia="Times New Roman" w:hAnsi="Arial" w:cs="Arial"/>
                  <w:b/>
                  <w:bCs/>
                  <w:color w:val="0066CC"/>
                  <w:sz w:val="18"/>
                  <w:szCs w:val="18"/>
                  <w:lang w:val="fi-FI" w:eastAsia="fi-FI"/>
                </w:rPr>
                <w:t>4418</w:t>
              </w:r>
            </w:hyperlink>
          </w:p>
        </w:tc>
        <w:tc>
          <w:tcPr>
            <w:tcW w:w="0" w:type="auto"/>
            <w:tcMar>
              <w:top w:w="45" w:type="dxa"/>
              <w:left w:w="45" w:type="dxa"/>
              <w:bottom w:w="45" w:type="dxa"/>
              <w:right w:w="45" w:type="dxa"/>
            </w:tcMar>
            <w:hideMark/>
          </w:tcPr>
          <w:p w14:paraId="6D9E42D8" w14:textId="09FA4012" w:rsidR="007C7B58" w:rsidRPr="006741C2" w:rsidRDefault="001B0A42"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Đồ mộc dùng trong xây dựng, kể cả tấm gỗ có lõi xốp, tấm lát sàn đã lắp ghép và ván lợp</w:t>
            </w:r>
          </w:p>
        </w:tc>
      </w:tr>
      <w:tr w:rsidR="007C7B58" w:rsidRPr="003002A3" w14:paraId="521EA24E" w14:textId="77777777" w:rsidTr="007C7B58">
        <w:trPr>
          <w:tblCellSpacing w:w="15" w:type="dxa"/>
        </w:trPr>
        <w:tc>
          <w:tcPr>
            <w:tcW w:w="0" w:type="auto"/>
            <w:tcMar>
              <w:top w:w="45" w:type="dxa"/>
              <w:left w:w="45" w:type="dxa"/>
              <w:bottom w:w="45" w:type="dxa"/>
              <w:right w:w="45" w:type="dxa"/>
            </w:tcMar>
            <w:hideMark/>
          </w:tcPr>
          <w:p w14:paraId="5AE263A1"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2" w:history="1">
              <w:r w:rsidR="007C7B58" w:rsidRPr="004161C0">
                <w:rPr>
                  <w:rFonts w:ascii="Arial" w:eastAsia="Times New Roman" w:hAnsi="Arial" w:cs="Arial"/>
                  <w:b/>
                  <w:bCs/>
                  <w:color w:val="0066CC"/>
                  <w:sz w:val="18"/>
                  <w:szCs w:val="18"/>
                  <w:lang w:val="fi-FI" w:eastAsia="fi-FI"/>
                </w:rPr>
                <w:t>4419</w:t>
              </w:r>
            </w:hyperlink>
          </w:p>
        </w:tc>
        <w:tc>
          <w:tcPr>
            <w:tcW w:w="0" w:type="auto"/>
            <w:tcMar>
              <w:top w:w="45" w:type="dxa"/>
              <w:left w:w="45" w:type="dxa"/>
              <w:bottom w:w="45" w:type="dxa"/>
              <w:right w:w="45" w:type="dxa"/>
            </w:tcMar>
            <w:hideMark/>
          </w:tcPr>
          <w:p w14:paraId="3A14FC44" w14:textId="6078B539" w:rsidR="007C7B58" w:rsidRPr="006741C2" w:rsidRDefault="002F30FA"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 đồ ăn và đồ dùng nhà bếp bằng gỗ</w:t>
            </w:r>
          </w:p>
        </w:tc>
      </w:tr>
      <w:tr w:rsidR="007C7B58" w:rsidRPr="003002A3" w14:paraId="74C0F44C" w14:textId="77777777" w:rsidTr="007C7B58">
        <w:trPr>
          <w:tblCellSpacing w:w="15" w:type="dxa"/>
        </w:trPr>
        <w:tc>
          <w:tcPr>
            <w:tcW w:w="0" w:type="auto"/>
            <w:tcMar>
              <w:top w:w="45" w:type="dxa"/>
              <w:left w:w="45" w:type="dxa"/>
              <w:bottom w:w="45" w:type="dxa"/>
              <w:right w:w="45" w:type="dxa"/>
            </w:tcMar>
            <w:hideMark/>
          </w:tcPr>
          <w:p w14:paraId="7C456FDC"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3" w:history="1">
              <w:r w:rsidR="007C7B58" w:rsidRPr="004161C0">
                <w:rPr>
                  <w:rFonts w:ascii="Arial" w:eastAsia="Times New Roman" w:hAnsi="Arial" w:cs="Arial"/>
                  <w:b/>
                  <w:bCs/>
                  <w:color w:val="0066CC"/>
                  <w:sz w:val="18"/>
                  <w:szCs w:val="18"/>
                  <w:lang w:val="fi-FI" w:eastAsia="fi-FI"/>
                </w:rPr>
                <w:t>4420</w:t>
              </w:r>
            </w:hyperlink>
          </w:p>
        </w:tc>
        <w:tc>
          <w:tcPr>
            <w:tcW w:w="0" w:type="auto"/>
            <w:tcMar>
              <w:top w:w="45" w:type="dxa"/>
              <w:left w:w="45" w:type="dxa"/>
              <w:bottom w:w="45" w:type="dxa"/>
              <w:right w:w="45" w:type="dxa"/>
            </w:tcMar>
            <w:hideMark/>
          </w:tcPr>
          <w:p w14:paraId="0EE14FD9" w14:textId="11CD3EE0" w:rsidR="007C7B58" w:rsidRPr="006741C2" w:rsidRDefault="001B0A42"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Gỗ khảm và dát; tráp và các loại hộp đựng đồ trang sức hoặc đựng dao kéo, và các sản phẩm tương tự, bằng gỗ; tượng nhỏ và đồ trang trí khác, bằng gỗ; các loại đồ nội thất bằng gỗ không thuộc Chương 94.</w:t>
            </w:r>
          </w:p>
        </w:tc>
      </w:tr>
      <w:tr w:rsidR="007C7B58" w:rsidRPr="003002A3" w14:paraId="07AFE438" w14:textId="77777777" w:rsidTr="007C7B58">
        <w:trPr>
          <w:tblCellSpacing w:w="15" w:type="dxa"/>
        </w:trPr>
        <w:tc>
          <w:tcPr>
            <w:tcW w:w="0" w:type="auto"/>
            <w:tcMar>
              <w:top w:w="45" w:type="dxa"/>
              <w:left w:w="45" w:type="dxa"/>
              <w:bottom w:w="45" w:type="dxa"/>
              <w:right w:w="45" w:type="dxa"/>
            </w:tcMar>
            <w:hideMark/>
          </w:tcPr>
          <w:p w14:paraId="2968F7DB"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4" w:history="1">
              <w:r w:rsidR="007C7B58" w:rsidRPr="004161C0">
                <w:rPr>
                  <w:rFonts w:ascii="Arial" w:eastAsia="Times New Roman" w:hAnsi="Arial" w:cs="Arial"/>
                  <w:b/>
                  <w:bCs/>
                  <w:color w:val="0066CC"/>
                  <w:sz w:val="18"/>
                  <w:szCs w:val="18"/>
                  <w:lang w:val="fi-FI" w:eastAsia="fi-FI"/>
                </w:rPr>
                <w:t>4421</w:t>
              </w:r>
            </w:hyperlink>
          </w:p>
        </w:tc>
        <w:tc>
          <w:tcPr>
            <w:tcW w:w="0" w:type="auto"/>
            <w:tcMar>
              <w:top w:w="45" w:type="dxa"/>
              <w:left w:w="45" w:type="dxa"/>
              <w:bottom w:w="45" w:type="dxa"/>
              <w:right w:w="45" w:type="dxa"/>
            </w:tcMar>
            <w:hideMark/>
          </w:tcPr>
          <w:p w14:paraId="3AF943EE" w14:textId="09F1D1D3" w:rsidR="007C7B58" w:rsidRPr="006741C2" w:rsidRDefault="001840C8"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sản phẩm bằng gỗ n.e.c. trong nhóm từ số. 4414 đến 4420</w:t>
            </w:r>
          </w:p>
        </w:tc>
      </w:tr>
      <w:tr w:rsidR="007C7B58" w:rsidRPr="003002A3" w14:paraId="44E0F43C" w14:textId="77777777" w:rsidTr="007C7B58">
        <w:trPr>
          <w:tblCellSpacing w:w="15" w:type="dxa"/>
        </w:trPr>
        <w:tc>
          <w:tcPr>
            <w:tcW w:w="0" w:type="auto"/>
            <w:tcMar>
              <w:top w:w="45" w:type="dxa"/>
              <w:left w:w="45" w:type="dxa"/>
              <w:bottom w:w="45" w:type="dxa"/>
              <w:right w:w="45" w:type="dxa"/>
            </w:tcMar>
            <w:hideMark/>
          </w:tcPr>
          <w:p w14:paraId="01D2FB42" w14:textId="77777777" w:rsidR="007C7B58" w:rsidRPr="006741C2" w:rsidRDefault="007C7B58" w:rsidP="007C7B58">
            <w:pPr>
              <w:spacing w:after="0" w:line="240" w:lineRule="auto"/>
              <w:rPr>
                <w:rFonts w:ascii="Arial" w:eastAsia="Times New Roman" w:hAnsi="Arial" w:cs="Arial"/>
                <w:color w:val="000000"/>
                <w:sz w:val="18"/>
                <w:szCs w:val="18"/>
                <w:lang w:val="fi-FI" w:eastAsia="fi-FI"/>
              </w:rPr>
            </w:pPr>
          </w:p>
        </w:tc>
        <w:tc>
          <w:tcPr>
            <w:tcW w:w="0" w:type="auto"/>
            <w:vAlign w:val="center"/>
            <w:hideMark/>
          </w:tcPr>
          <w:p w14:paraId="15FDCE53" w14:textId="77777777" w:rsidR="007C7B58" w:rsidRPr="006741C2" w:rsidRDefault="007C7B58" w:rsidP="007C7B58">
            <w:pPr>
              <w:spacing w:after="0" w:line="240" w:lineRule="auto"/>
              <w:rPr>
                <w:rFonts w:ascii="Times New Roman" w:eastAsia="Times New Roman" w:hAnsi="Times New Roman" w:cs="Times New Roman"/>
                <w:sz w:val="20"/>
                <w:szCs w:val="20"/>
                <w:lang w:val="fi-FI" w:eastAsia="fi-FI"/>
              </w:rPr>
            </w:pPr>
          </w:p>
        </w:tc>
      </w:tr>
      <w:tr w:rsidR="007C7B58" w:rsidRPr="003002A3" w14:paraId="0E455195" w14:textId="77777777" w:rsidTr="007C7B58">
        <w:trPr>
          <w:tblCellSpacing w:w="15" w:type="dxa"/>
        </w:trPr>
        <w:tc>
          <w:tcPr>
            <w:tcW w:w="0" w:type="auto"/>
            <w:tcMar>
              <w:top w:w="45" w:type="dxa"/>
              <w:left w:w="45" w:type="dxa"/>
              <w:bottom w:w="45" w:type="dxa"/>
              <w:right w:w="45" w:type="dxa"/>
            </w:tcMar>
            <w:hideMark/>
          </w:tcPr>
          <w:p w14:paraId="0506877A"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5" w:history="1">
              <w:r w:rsidR="007C7B58" w:rsidRPr="004161C0">
                <w:rPr>
                  <w:rFonts w:ascii="Arial" w:eastAsia="Times New Roman" w:hAnsi="Arial" w:cs="Arial"/>
                  <w:b/>
                  <w:bCs/>
                  <w:color w:val="0066CC"/>
                  <w:sz w:val="18"/>
                  <w:szCs w:val="18"/>
                  <w:lang w:val="fi-FI" w:eastAsia="fi-FI"/>
                </w:rPr>
                <w:t>45</w:t>
              </w:r>
            </w:hyperlink>
          </w:p>
        </w:tc>
        <w:tc>
          <w:tcPr>
            <w:tcW w:w="0" w:type="auto"/>
            <w:tcMar>
              <w:top w:w="45" w:type="dxa"/>
              <w:left w:w="45" w:type="dxa"/>
              <w:bottom w:w="45" w:type="dxa"/>
              <w:right w:w="45" w:type="dxa"/>
            </w:tcMar>
            <w:hideMark/>
          </w:tcPr>
          <w:p w14:paraId="133A6F8A" w14:textId="1D0B32D8" w:rsidR="00052AE2" w:rsidRPr="006741C2" w:rsidRDefault="00052AE2" w:rsidP="00052AE2">
            <w:pPr>
              <w:pStyle w:val="Heading3"/>
              <w:shd w:val="clear" w:color="auto" w:fill="FFFFFF"/>
              <w:spacing w:after="165" w:afterAutospacing="0"/>
              <w:rPr>
                <w:rFonts w:ascii="Arial" w:hAnsi="Arial" w:cs="Arial"/>
                <w:color w:val="424242"/>
                <w:sz w:val="36"/>
                <w:szCs w:val="36"/>
                <w:lang w:val="fi-FI"/>
              </w:rPr>
            </w:pPr>
            <w:bookmarkStart w:id="16" w:name="_Toc520823572"/>
            <w:bookmarkStart w:id="17" w:name="_Toc520883445"/>
            <w:bookmarkStart w:id="18" w:name="_Toc520903744"/>
            <w:bookmarkStart w:id="19" w:name="_Toc520903871"/>
            <w:r w:rsidRPr="006741C2">
              <w:rPr>
                <w:rFonts w:ascii="Arial" w:hAnsi="Arial" w:cs="Arial"/>
                <w:bCs w:val="0"/>
                <w:color w:val="000000"/>
                <w:sz w:val="18"/>
                <w:szCs w:val="18"/>
                <w:lang w:val="fi-FI" w:eastAsia="fi-FI"/>
              </w:rPr>
              <w:t>LIE VÀ CÁC SẢN PHẨM BẰNG LIE</w:t>
            </w:r>
            <w:bookmarkEnd w:id="16"/>
            <w:bookmarkEnd w:id="17"/>
            <w:bookmarkEnd w:id="18"/>
            <w:bookmarkEnd w:id="19"/>
          </w:p>
          <w:p w14:paraId="66881973" w14:textId="295DEC2E" w:rsidR="007C7B58" w:rsidRPr="006741C2" w:rsidRDefault="007C7B58" w:rsidP="007C7B58">
            <w:pPr>
              <w:spacing w:after="0" w:line="240" w:lineRule="auto"/>
              <w:rPr>
                <w:rFonts w:ascii="Arial" w:eastAsia="Times New Roman" w:hAnsi="Arial" w:cs="Arial"/>
                <w:color w:val="000000"/>
                <w:sz w:val="18"/>
                <w:szCs w:val="18"/>
                <w:lang w:val="fi-FI" w:eastAsia="fi-FI"/>
              </w:rPr>
            </w:pPr>
          </w:p>
        </w:tc>
      </w:tr>
      <w:tr w:rsidR="007C7B58" w:rsidRPr="003002A3" w14:paraId="620F6A1F" w14:textId="77777777" w:rsidTr="007C7B58">
        <w:trPr>
          <w:tblCellSpacing w:w="15" w:type="dxa"/>
        </w:trPr>
        <w:tc>
          <w:tcPr>
            <w:tcW w:w="0" w:type="auto"/>
            <w:tcMar>
              <w:top w:w="45" w:type="dxa"/>
              <w:left w:w="45" w:type="dxa"/>
              <w:bottom w:w="45" w:type="dxa"/>
              <w:right w:w="45" w:type="dxa"/>
            </w:tcMar>
            <w:hideMark/>
          </w:tcPr>
          <w:p w14:paraId="14577DD3"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6" w:history="1">
              <w:r w:rsidR="007C7B58" w:rsidRPr="004161C0">
                <w:rPr>
                  <w:rFonts w:ascii="Arial" w:eastAsia="Times New Roman" w:hAnsi="Arial" w:cs="Arial"/>
                  <w:b/>
                  <w:bCs/>
                  <w:color w:val="0066CC"/>
                  <w:sz w:val="18"/>
                  <w:szCs w:val="18"/>
                  <w:lang w:val="fi-FI" w:eastAsia="fi-FI"/>
                </w:rPr>
                <w:t>4501</w:t>
              </w:r>
            </w:hyperlink>
          </w:p>
        </w:tc>
        <w:tc>
          <w:tcPr>
            <w:tcW w:w="0" w:type="auto"/>
            <w:tcMar>
              <w:top w:w="45" w:type="dxa"/>
              <w:left w:w="45" w:type="dxa"/>
              <w:bottom w:w="45" w:type="dxa"/>
              <w:right w:w="45" w:type="dxa"/>
            </w:tcMar>
            <w:hideMark/>
          </w:tcPr>
          <w:p w14:paraId="7B82C012" w14:textId="51AA3BDE" w:rsidR="007C7B58" w:rsidRPr="006741C2" w:rsidRDefault="00EB326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Lie tự nhiên, thô hoặc đã sơ chế; lie phế liệu; lie đã ép, nghiền thành hạt hoặc thành bột.</w:t>
            </w:r>
          </w:p>
        </w:tc>
      </w:tr>
      <w:tr w:rsidR="007C7B58" w:rsidRPr="003002A3" w14:paraId="5170E1FE" w14:textId="77777777" w:rsidTr="007C7B58">
        <w:trPr>
          <w:tblCellSpacing w:w="15" w:type="dxa"/>
        </w:trPr>
        <w:tc>
          <w:tcPr>
            <w:tcW w:w="0" w:type="auto"/>
            <w:tcMar>
              <w:top w:w="45" w:type="dxa"/>
              <w:left w:w="45" w:type="dxa"/>
              <w:bottom w:w="45" w:type="dxa"/>
              <w:right w:w="45" w:type="dxa"/>
            </w:tcMar>
            <w:hideMark/>
          </w:tcPr>
          <w:p w14:paraId="04672392"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7" w:history="1">
              <w:r w:rsidR="007C7B58" w:rsidRPr="004161C0">
                <w:rPr>
                  <w:rFonts w:ascii="Arial" w:eastAsia="Times New Roman" w:hAnsi="Arial" w:cs="Arial"/>
                  <w:b/>
                  <w:bCs/>
                  <w:color w:val="0066CC"/>
                  <w:sz w:val="18"/>
                  <w:szCs w:val="18"/>
                  <w:lang w:val="fi-FI" w:eastAsia="fi-FI"/>
                </w:rPr>
                <w:t>4502</w:t>
              </w:r>
            </w:hyperlink>
          </w:p>
        </w:tc>
        <w:tc>
          <w:tcPr>
            <w:tcW w:w="0" w:type="auto"/>
            <w:tcMar>
              <w:top w:w="45" w:type="dxa"/>
              <w:left w:w="45" w:type="dxa"/>
              <w:bottom w:w="45" w:type="dxa"/>
              <w:right w:w="45" w:type="dxa"/>
            </w:tcMar>
            <w:hideMark/>
          </w:tcPr>
          <w:p w14:paraId="03CC58A2" w14:textId="0AC7A4B8" w:rsidR="007C7B58" w:rsidRPr="006741C2" w:rsidRDefault="00EB326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Lie tự nhiên, đã bóc vỏ hoặc đã đẽo thô thành hình vuông, hoặc ở dạng khối, tấm, lá, hình chữ nhật (kể cả hình vuông) hoặc dải (kể cả dạng phôi lie đã cắt cạnh dùng làm nút hoặc nắp đậy).</w:t>
            </w:r>
          </w:p>
        </w:tc>
      </w:tr>
      <w:tr w:rsidR="007C7B58" w:rsidRPr="003002A3" w14:paraId="06F34B1E" w14:textId="77777777" w:rsidTr="007C7B58">
        <w:trPr>
          <w:tblCellSpacing w:w="15" w:type="dxa"/>
        </w:trPr>
        <w:tc>
          <w:tcPr>
            <w:tcW w:w="0" w:type="auto"/>
            <w:tcMar>
              <w:top w:w="45" w:type="dxa"/>
              <w:left w:w="45" w:type="dxa"/>
              <w:bottom w:w="45" w:type="dxa"/>
              <w:right w:w="45" w:type="dxa"/>
            </w:tcMar>
            <w:hideMark/>
          </w:tcPr>
          <w:p w14:paraId="729AAE61"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8" w:history="1">
              <w:r w:rsidR="007C7B58" w:rsidRPr="004161C0">
                <w:rPr>
                  <w:rFonts w:ascii="Arial" w:eastAsia="Times New Roman" w:hAnsi="Arial" w:cs="Arial"/>
                  <w:b/>
                  <w:bCs/>
                  <w:color w:val="0066CC"/>
                  <w:sz w:val="18"/>
                  <w:szCs w:val="18"/>
                  <w:lang w:val="fi-FI" w:eastAsia="fi-FI"/>
                </w:rPr>
                <w:t>4503</w:t>
              </w:r>
            </w:hyperlink>
          </w:p>
        </w:tc>
        <w:tc>
          <w:tcPr>
            <w:tcW w:w="0" w:type="auto"/>
            <w:tcMar>
              <w:top w:w="45" w:type="dxa"/>
              <w:left w:w="45" w:type="dxa"/>
              <w:bottom w:w="45" w:type="dxa"/>
              <w:right w:w="45" w:type="dxa"/>
            </w:tcMar>
            <w:hideMark/>
          </w:tcPr>
          <w:p w14:paraId="3320A8AA" w14:textId="2806DDFE" w:rsidR="007C7B58" w:rsidRPr="006741C2" w:rsidRDefault="00EB326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sản phẩm bằng lie tự nhiên.</w:t>
            </w:r>
          </w:p>
        </w:tc>
      </w:tr>
      <w:tr w:rsidR="007C7B58" w:rsidRPr="003002A3" w14:paraId="6E03A0FA" w14:textId="77777777" w:rsidTr="007C7B58">
        <w:trPr>
          <w:tblCellSpacing w:w="15" w:type="dxa"/>
        </w:trPr>
        <w:tc>
          <w:tcPr>
            <w:tcW w:w="0" w:type="auto"/>
            <w:tcMar>
              <w:top w:w="45" w:type="dxa"/>
              <w:left w:w="45" w:type="dxa"/>
              <w:bottom w:w="45" w:type="dxa"/>
              <w:right w:w="45" w:type="dxa"/>
            </w:tcMar>
            <w:hideMark/>
          </w:tcPr>
          <w:p w14:paraId="3E956AB5"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39" w:history="1">
              <w:r w:rsidR="007C7B58" w:rsidRPr="004161C0">
                <w:rPr>
                  <w:rFonts w:ascii="Arial" w:eastAsia="Times New Roman" w:hAnsi="Arial" w:cs="Arial"/>
                  <w:b/>
                  <w:bCs/>
                  <w:color w:val="0066CC"/>
                  <w:sz w:val="18"/>
                  <w:szCs w:val="18"/>
                  <w:lang w:val="fi-FI" w:eastAsia="fi-FI"/>
                </w:rPr>
                <w:t>4504</w:t>
              </w:r>
            </w:hyperlink>
          </w:p>
        </w:tc>
        <w:tc>
          <w:tcPr>
            <w:tcW w:w="0" w:type="auto"/>
            <w:tcMar>
              <w:top w:w="45" w:type="dxa"/>
              <w:left w:w="45" w:type="dxa"/>
              <w:bottom w:w="45" w:type="dxa"/>
              <w:right w:w="45" w:type="dxa"/>
            </w:tcMar>
            <w:hideMark/>
          </w:tcPr>
          <w:p w14:paraId="052B6D10" w14:textId="2A7F2720" w:rsidR="007C7B58" w:rsidRPr="006741C2" w:rsidRDefault="00EB326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Lie kết dính (có hoặc không có chất gắn) và các sản phẩm bằng lie kết dính.</w:t>
            </w:r>
          </w:p>
        </w:tc>
      </w:tr>
      <w:tr w:rsidR="007C7B58" w:rsidRPr="003002A3" w14:paraId="50AE0814" w14:textId="77777777" w:rsidTr="007C7B58">
        <w:trPr>
          <w:tblCellSpacing w:w="15" w:type="dxa"/>
        </w:trPr>
        <w:tc>
          <w:tcPr>
            <w:tcW w:w="0" w:type="auto"/>
            <w:tcMar>
              <w:top w:w="45" w:type="dxa"/>
              <w:left w:w="45" w:type="dxa"/>
              <w:bottom w:w="45" w:type="dxa"/>
              <w:right w:w="45" w:type="dxa"/>
            </w:tcMar>
            <w:hideMark/>
          </w:tcPr>
          <w:p w14:paraId="1C43906E" w14:textId="77777777" w:rsidR="007C7B58" w:rsidRPr="006741C2" w:rsidRDefault="007C7B58" w:rsidP="007C7B58">
            <w:pPr>
              <w:spacing w:after="0" w:line="240" w:lineRule="auto"/>
              <w:rPr>
                <w:rFonts w:ascii="Arial" w:eastAsia="Times New Roman" w:hAnsi="Arial" w:cs="Arial"/>
                <w:color w:val="000000"/>
                <w:sz w:val="18"/>
                <w:szCs w:val="18"/>
                <w:lang w:val="fi-FI" w:eastAsia="fi-FI"/>
              </w:rPr>
            </w:pPr>
          </w:p>
        </w:tc>
        <w:tc>
          <w:tcPr>
            <w:tcW w:w="0" w:type="auto"/>
            <w:vAlign w:val="center"/>
            <w:hideMark/>
          </w:tcPr>
          <w:p w14:paraId="67089E4E" w14:textId="77777777" w:rsidR="007C7B58" w:rsidRPr="006741C2" w:rsidRDefault="007C7B58" w:rsidP="007C7B58">
            <w:pPr>
              <w:spacing w:after="0" w:line="240" w:lineRule="auto"/>
              <w:rPr>
                <w:rFonts w:ascii="Times New Roman" w:eastAsia="Times New Roman" w:hAnsi="Times New Roman" w:cs="Times New Roman"/>
                <w:sz w:val="20"/>
                <w:szCs w:val="20"/>
                <w:lang w:val="fi-FI" w:eastAsia="fi-FI"/>
              </w:rPr>
            </w:pPr>
          </w:p>
        </w:tc>
      </w:tr>
      <w:tr w:rsidR="007C7B58" w:rsidRPr="003002A3" w14:paraId="7A650529" w14:textId="77777777" w:rsidTr="007C7B58">
        <w:trPr>
          <w:tblCellSpacing w:w="15" w:type="dxa"/>
        </w:trPr>
        <w:tc>
          <w:tcPr>
            <w:tcW w:w="0" w:type="auto"/>
            <w:tcMar>
              <w:top w:w="45" w:type="dxa"/>
              <w:left w:w="45" w:type="dxa"/>
              <w:bottom w:w="45" w:type="dxa"/>
              <w:right w:w="45" w:type="dxa"/>
            </w:tcMar>
            <w:hideMark/>
          </w:tcPr>
          <w:p w14:paraId="3F78B6C4"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0" w:history="1">
              <w:r w:rsidR="007C7B58" w:rsidRPr="004161C0">
                <w:rPr>
                  <w:rFonts w:ascii="Arial" w:eastAsia="Times New Roman" w:hAnsi="Arial" w:cs="Arial"/>
                  <w:b/>
                  <w:bCs/>
                  <w:color w:val="0066CC"/>
                  <w:sz w:val="18"/>
                  <w:szCs w:val="18"/>
                  <w:lang w:val="fi-FI" w:eastAsia="fi-FI"/>
                </w:rPr>
                <w:t>46</w:t>
              </w:r>
            </w:hyperlink>
          </w:p>
        </w:tc>
        <w:tc>
          <w:tcPr>
            <w:tcW w:w="0" w:type="auto"/>
            <w:tcMar>
              <w:top w:w="45" w:type="dxa"/>
              <w:left w:w="45" w:type="dxa"/>
              <w:bottom w:w="45" w:type="dxa"/>
              <w:right w:w="45" w:type="dxa"/>
            </w:tcMar>
            <w:hideMark/>
          </w:tcPr>
          <w:p w14:paraId="44BF0D49" w14:textId="6B0CC5E6" w:rsidR="00EB3265" w:rsidRPr="006741C2" w:rsidRDefault="00EB3265" w:rsidP="00EB3265">
            <w:pPr>
              <w:pStyle w:val="Heading3"/>
              <w:shd w:val="clear" w:color="auto" w:fill="FFFFFF"/>
              <w:spacing w:after="165" w:afterAutospacing="0"/>
              <w:rPr>
                <w:rFonts w:ascii="Arial" w:hAnsi="Arial" w:cs="Arial"/>
                <w:color w:val="424242"/>
                <w:sz w:val="36"/>
                <w:szCs w:val="36"/>
                <w:lang w:val="fi-FI"/>
              </w:rPr>
            </w:pPr>
            <w:bookmarkStart w:id="20" w:name="_Toc520823573"/>
            <w:bookmarkStart w:id="21" w:name="_Toc520883446"/>
            <w:bookmarkStart w:id="22" w:name="_Toc520903745"/>
            <w:bookmarkStart w:id="23" w:name="_Toc520903872"/>
            <w:r w:rsidRPr="006741C2">
              <w:rPr>
                <w:rFonts w:ascii="Arial" w:hAnsi="Arial" w:cs="Arial"/>
                <w:b w:val="0"/>
                <w:bCs w:val="0"/>
                <w:color w:val="000000"/>
                <w:sz w:val="18"/>
                <w:szCs w:val="18"/>
                <w:lang w:val="fi-FI" w:eastAsia="fi-FI"/>
              </w:rPr>
              <w:t>SẢN PHẨM LÀM TỪ RƠM, CỎ GIẤY HOẶC TỪ CÁC LOẠI VẬT LIỆU TẾT BỆN KHÁC; CÁC SẢN PHẨM BẰNG LIỄU GAI VÀ SONG MÂY</w:t>
            </w:r>
            <w:bookmarkEnd w:id="20"/>
            <w:bookmarkEnd w:id="21"/>
            <w:bookmarkEnd w:id="22"/>
            <w:bookmarkEnd w:id="23"/>
          </w:p>
          <w:p w14:paraId="15084C55" w14:textId="699CF064" w:rsidR="007C7B58" w:rsidRPr="006741C2" w:rsidRDefault="007C7B58" w:rsidP="007C7B58">
            <w:pPr>
              <w:spacing w:after="0" w:line="240" w:lineRule="auto"/>
              <w:rPr>
                <w:rFonts w:ascii="Arial" w:eastAsia="Times New Roman" w:hAnsi="Arial" w:cs="Arial"/>
                <w:color w:val="000000"/>
                <w:sz w:val="18"/>
                <w:szCs w:val="18"/>
                <w:lang w:val="fi-FI" w:eastAsia="fi-FI"/>
              </w:rPr>
            </w:pPr>
          </w:p>
        </w:tc>
      </w:tr>
      <w:tr w:rsidR="007C7B58" w:rsidRPr="003002A3" w14:paraId="62363DA7" w14:textId="77777777" w:rsidTr="007C7B58">
        <w:trPr>
          <w:tblCellSpacing w:w="15" w:type="dxa"/>
        </w:trPr>
        <w:tc>
          <w:tcPr>
            <w:tcW w:w="0" w:type="auto"/>
            <w:tcMar>
              <w:top w:w="45" w:type="dxa"/>
              <w:left w:w="45" w:type="dxa"/>
              <w:bottom w:w="45" w:type="dxa"/>
              <w:right w:w="45" w:type="dxa"/>
            </w:tcMar>
            <w:hideMark/>
          </w:tcPr>
          <w:p w14:paraId="1083DD2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1" w:history="1">
              <w:r w:rsidR="007C7B58" w:rsidRPr="004161C0">
                <w:rPr>
                  <w:rFonts w:ascii="Arial" w:eastAsia="Times New Roman" w:hAnsi="Arial" w:cs="Arial"/>
                  <w:b/>
                  <w:bCs/>
                  <w:color w:val="0066CC"/>
                  <w:sz w:val="18"/>
                  <w:szCs w:val="18"/>
                  <w:lang w:val="fi-FI" w:eastAsia="fi-FI"/>
                </w:rPr>
                <w:t>4601</w:t>
              </w:r>
            </w:hyperlink>
          </w:p>
        </w:tc>
        <w:tc>
          <w:tcPr>
            <w:tcW w:w="0" w:type="auto"/>
            <w:tcMar>
              <w:top w:w="45" w:type="dxa"/>
              <w:left w:w="45" w:type="dxa"/>
              <w:bottom w:w="45" w:type="dxa"/>
              <w:right w:w="45" w:type="dxa"/>
            </w:tcMar>
            <w:hideMark/>
          </w:tcPr>
          <w:p w14:paraId="43D6FF80" w14:textId="3FF45596" w:rsidR="007C7B58" w:rsidRPr="006741C2" w:rsidRDefault="00EB326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Dây tết bện và các sản phẩm tương tự làm bằng vật liệu tết bện, đã hoặc chưa ghép thành dải; các vật liệu tết bện, các dây bện và các sản phẩm tương tự bằng vật liệu tết bện, đã kết lại với nhau trong các tao dây song song hoặc đã được dệt, ở dạng tấm, có hay không ở dạng thành phẩm</w:t>
            </w:r>
          </w:p>
          <w:p w14:paraId="2DC7B9F8" w14:textId="2766DCCB" w:rsidR="00EB3265" w:rsidRPr="006741C2" w:rsidRDefault="00EB3265" w:rsidP="007C7B58">
            <w:pPr>
              <w:spacing w:after="0" w:line="240" w:lineRule="auto"/>
              <w:rPr>
                <w:rFonts w:ascii="Arial" w:eastAsia="Times New Roman" w:hAnsi="Arial" w:cs="Arial"/>
                <w:color w:val="000000"/>
                <w:sz w:val="18"/>
                <w:szCs w:val="18"/>
                <w:lang w:val="fi-FI" w:eastAsia="fi-FI"/>
              </w:rPr>
            </w:pPr>
          </w:p>
        </w:tc>
      </w:tr>
      <w:tr w:rsidR="007C7B58" w:rsidRPr="003002A3" w14:paraId="0E7BCD0C" w14:textId="77777777" w:rsidTr="007C7B58">
        <w:trPr>
          <w:tblCellSpacing w:w="15" w:type="dxa"/>
        </w:trPr>
        <w:tc>
          <w:tcPr>
            <w:tcW w:w="0" w:type="auto"/>
            <w:tcMar>
              <w:top w:w="45" w:type="dxa"/>
              <w:left w:w="45" w:type="dxa"/>
              <w:bottom w:w="45" w:type="dxa"/>
              <w:right w:w="45" w:type="dxa"/>
            </w:tcMar>
            <w:hideMark/>
          </w:tcPr>
          <w:p w14:paraId="55E81259"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2" w:history="1">
              <w:r w:rsidR="007C7B58" w:rsidRPr="004161C0">
                <w:rPr>
                  <w:rFonts w:ascii="Arial" w:eastAsia="Times New Roman" w:hAnsi="Arial" w:cs="Arial"/>
                  <w:b/>
                  <w:bCs/>
                  <w:color w:val="0066CC"/>
                  <w:sz w:val="18"/>
                  <w:szCs w:val="18"/>
                  <w:lang w:val="fi-FI" w:eastAsia="fi-FI"/>
                </w:rPr>
                <w:t>4602</w:t>
              </w:r>
            </w:hyperlink>
          </w:p>
        </w:tc>
        <w:tc>
          <w:tcPr>
            <w:tcW w:w="0" w:type="auto"/>
            <w:tcMar>
              <w:top w:w="45" w:type="dxa"/>
              <w:left w:w="45" w:type="dxa"/>
              <w:bottom w:w="45" w:type="dxa"/>
              <w:right w:w="45" w:type="dxa"/>
            </w:tcMar>
            <w:hideMark/>
          </w:tcPr>
          <w:p w14:paraId="4314C2A3" w14:textId="1B8435DC" w:rsidR="007C7B58" w:rsidRPr="006741C2" w:rsidRDefault="00C74DCE"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Hàng mây tre, liễu gai và các mặt hàng khác, làm trực tiếp từ vật liệu tết bện hoặc làm từ các mặt hàng thuộc nhóm 46.01; các sản phẩm từ cây họ mướp.</w:t>
            </w:r>
          </w:p>
        </w:tc>
      </w:tr>
      <w:tr w:rsidR="007C7B58" w:rsidRPr="003002A3" w14:paraId="23A71151" w14:textId="77777777" w:rsidTr="007C7B58">
        <w:trPr>
          <w:tblCellSpacing w:w="15" w:type="dxa"/>
        </w:trPr>
        <w:tc>
          <w:tcPr>
            <w:tcW w:w="0" w:type="auto"/>
            <w:tcMar>
              <w:top w:w="45" w:type="dxa"/>
              <w:left w:w="45" w:type="dxa"/>
              <w:bottom w:w="45" w:type="dxa"/>
              <w:right w:w="45" w:type="dxa"/>
            </w:tcMar>
            <w:hideMark/>
          </w:tcPr>
          <w:p w14:paraId="3E75F311" w14:textId="77777777" w:rsidR="007C7B58" w:rsidRPr="006741C2" w:rsidRDefault="007C7B58" w:rsidP="007C7B58">
            <w:pPr>
              <w:spacing w:after="0" w:line="240" w:lineRule="auto"/>
              <w:rPr>
                <w:rFonts w:ascii="Arial" w:eastAsia="Times New Roman" w:hAnsi="Arial" w:cs="Arial"/>
                <w:color w:val="000000"/>
                <w:sz w:val="18"/>
                <w:szCs w:val="18"/>
                <w:lang w:val="fi-FI" w:eastAsia="fi-FI"/>
              </w:rPr>
            </w:pPr>
          </w:p>
        </w:tc>
        <w:tc>
          <w:tcPr>
            <w:tcW w:w="0" w:type="auto"/>
            <w:vAlign w:val="center"/>
            <w:hideMark/>
          </w:tcPr>
          <w:p w14:paraId="4DFAA55F" w14:textId="77777777" w:rsidR="007C7B58" w:rsidRPr="006741C2" w:rsidRDefault="007C7B58" w:rsidP="007C7B58">
            <w:pPr>
              <w:spacing w:after="0" w:line="240" w:lineRule="auto"/>
              <w:rPr>
                <w:rFonts w:ascii="Times New Roman" w:eastAsia="Times New Roman" w:hAnsi="Times New Roman" w:cs="Times New Roman"/>
                <w:sz w:val="20"/>
                <w:szCs w:val="20"/>
                <w:lang w:val="fi-FI" w:eastAsia="fi-FI"/>
              </w:rPr>
            </w:pPr>
          </w:p>
        </w:tc>
      </w:tr>
      <w:tr w:rsidR="007C7B58" w:rsidRPr="003002A3" w14:paraId="04025B54" w14:textId="77777777" w:rsidTr="007C7B58">
        <w:trPr>
          <w:tblCellSpacing w:w="15" w:type="dxa"/>
        </w:trPr>
        <w:tc>
          <w:tcPr>
            <w:tcW w:w="0" w:type="auto"/>
            <w:tcMar>
              <w:top w:w="45" w:type="dxa"/>
              <w:left w:w="45" w:type="dxa"/>
              <w:bottom w:w="45" w:type="dxa"/>
              <w:right w:w="45" w:type="dxa"/>
            </w:tcMar>
            <w:hideMark/>
          </w:tcPr>
          <w:p w14:paraId="5B50282A"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3" w:history="1">
              <w:r w:rsidR="007C7B58" w:rsidRPr="004161C0">
                <w:rPr>
                  <w:rFonts w:ascii="Arial" w:eastAsia="Times New Roman" w:hAnsi="Arial" w:cs="Arial"/>
                  <w:b/>
                  <w:bCs/>
                  <w:color w:val="0066CC"/>
                  <w:sz w:val="18"/>
                  <w:szCs w:val="18"/>
                  <w:lang w:val="fi-FI" w:eastAsia="fi-FI"/>
                </w:rPr>
                <w:t>47</w:t>
              </w:r>
            </w:hyperlink>
          </w:p>
        </w:tc>
        <w:tc>
          <w:tcPr>
            <w:tcW w:w="0" w:type="auto"/>
            <w:tcMar>
              <w:top w:w="45" w:type="dxa"/>
              <w:left w:w="45" w:type="dxa"/>
              <w:bottom w:w="45" w:type="dxa"/>
              <w:right w:w="45" w:type="dxa"/>
            </w:tcMar>
            <w:hideMark/>
          </w:tcPr>
          <w:p w14:paraId="7BB793E8" w14:textId="3A12EEA5" w:rsidR="00BD5721" w:rsidRPr="006741C2" w:rsidRDefault="00BD5721" w:rsidP="00BD5721">
            <w:pPr>
              <w:pStyle w:val="Heading3"/>
              <w:shd w:val="clear" w:color="auto" w:fill="FFFFFF"/>
              <w:spacing w:after="165" w:afterAutospacing="0"/>
              <w:rPr>
                <w:rFonts w:ascii="Arial" w:hAnsi="Arial" w:cs="Arial"/>
                <w:color w:val="424242"/>
                <w:sz w:val="36"/>
                <w:szCs w:val="36"/>
                <w:lang w:val="fi-FI"/>
              </w:rPr>
            </w:pPr>
            <w:bookmarkStart w:id="24" w:name="_Toc520823574"/>
            <w:bookmarkStart w:id="25" w:name="_Toc520883447"/>
            <w:bookmarkStart w:id="26" w:name="_Toc520903746"/>
            <w:bookmarkStart w:id="27" w:name="_Toc520903873"/>
            <w:r w:rsidRPr="006741C2">
              <w:rPr>
                <w:rFonts w:ascii="Arial" w:hAnsi="Arial" w:cs="Arial"/>
                <w:b w:val="0"/>
                <w:bCs w:val="0"/>
                <w:color w:val="000000"/>
                <w:sz w:val="18"/>
                <w:szCs w:val="18"/>
                <w:lang w:val="fi-FI" w:eastAsia="fi-FI"/>
              </w:rPr>
              <w:t>BỘT GIẤY TỪ GỖ HOẶC TỪ NGUYÊN LIỆU XƠ XENLULO KHÁC; GIẤY LOẠI HOẶC BÌA LOẠI THU HỒI (PHẾ LIỆU VÀ VỤN THỪA)</w:t>
            </w:r>
            <w:bookmarkEnd w:id="24"/>
            <w:bookmarkEnd w:id="25"/>
            <w:bookmarkEnd w:id="26"/>
            <w:bookmarkEnd w:id="27"/>
          </w:p>
          <w:p w14:paraId="2D21C7FF" w14:textId="33666EDB" w:rsidR="004965E0" w:rsidRPr="006741C2" w:rsidRDefault="004965E0" w:rsidP="007C7B58">
            <w:pPr>
              <w:spacing w:after="0" w:line="240" w:lineRule="auto"/>
              <w:rPr>
                <w:rFonts w:ascii="Arial" w:eastAsia="Times New Roman" w:hAnsi="Arial" w:cs="Arial"/>
                <w:b/>
                <w:bCs/>
                <w:color w:val="000000"/>
                <w:sz w:val="18"/>
                <w:szCs w:val="18"/>
                <w:lang w:val="fi-FI" w:eastAsia="fi-FI"/>
              </w:rPr>
            </w:pPr>
          </w:p>
        </w:tc>
      </w:tr>
      <w:tr w:rsidR="007C7B58" w:rsidRPr="003002A3" w14:paraId="58A5B494" w14:textId="77777777" w:rsidTr="007C7B58">
        <w:trPr>
          <w:tblCellSpacing w:w="15" w:type="dxa"/>
        </w:trPr>
        <w:tc>
          <w:tcPr>
            <w:tcW w:w="0" w:type="auto"/>
            <w:tcMar>
              <w:top w:w="45" w:type="dxa"/>
              <w:left w:w="45" w:type="dxa"/>
              <w:bottom w:w="45" w:type="dxa"/>
              <w:right w:w="45" w:type="dxa"/>
            </w:tcMar>
            <w:hideMark/>
          </w:tcPr>
          <w:p w14:paraId="69766940"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4" w:history="1">
              <w:r w:rsidR="007C7B58" w:rsidRPr="004161C0">
                <w:rPr>
                  <w:rFonts w:ascii="Arial" w:eastAsia="Times New Roman" w:hAnsi="Arial" w:cs="Arial"/>
                  <w:b/>
                  <w:bCs/>
                  <w:color w:val="0066CC"/>
                  <w:sz w:val="18"/>
                  <w:szCs w:val="18"/>
                  <w:lang w:val="fi-FI" w:eastAsia="fi-FI"/>
                </w:rPr>
                <w:t>4701</w:t>
              </w:r>
            </w:hyperlink>
          </w:p>
        </w:tc>
        <w:tc>
          <w:tcPr>
            <w:tcW w:w="0" w:type="auto"/>
            <w:tcMar>
              <w:top w:w="45" w:type="dxa"/>
              <w:left w:w="45" w:type="dxa"/>
              <w:bottom w:w="45" w:type="dxa"/>
              <w:right w:w="45" w:type="dxa"/>
            </w:tcMar>
            <w:hideMark/>
          </w:tcPr>
          <w:p w14:paraId="7EB09DE1" w14:textId="035A12DA" w:rsidR="007C7B58" w:rsidRPr="006741C2" w:rsidRDefault="00EF2B1B"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Bột giấy cơ học từ gỗ</w:t>
            </w:r>
          </w:p>
        </w:tc>
      </w:tr>
      <w:tr w:rsidR="007C7B58" w:rsidRPr="003002A3" w14:paraId="1F266AA2" w14:textId="77777777" w:rsidTr="007C7B58">
        <w:trPr>
          <w:tblCellSpacing w:w="15" w:type="dxa"/>
        </w:trPr>
        <w:tc>
          <w:tcPr>
            <w:tcW w:w="0" w:type="auto"/>
            <w:tcMar>
              <w:top w:w="45" w:type="dxa"/>
              <w:left w:w="45" w:type="dxa"/>
              <w:bottom w:w="45" w:type="dxa"/>
              <w:right w:w="45" w:type="dxa"/>
            </w:tcMar>
            <w:hideMark/>
          </w:tcPr>
          <w:p w14:paraId="680D64B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5" w:history="1">
              <w:r w:rsidR="007C7B58" w:rsidRPr="004161C0">
                <w:rPr>
                  <w:rFonts w:ascii="Arial" w:eastAsia="Times New Roman" w:hAnsi="Arial" w:cs="Arial"/>
                  <w:b/>
                  <w:bCs/>
                  <w:color w:val="0066CC"/>
                  <w:sz w:val="18"/>
                  <w:szCs w:val="18"/>
                  <w:lang w:val="fi-FI" w:eastAsia="fi-FI"/>
                </w:rPr>
                <w:t>4702</w:t>
              </w:r>
            </w:hyperlink>
          </w:p>
        </w:tc>
        <w:tc>
          <w:tcPr>
            <w:tcW w:w="0" w:type="auto"/>
            <w:tcMar>
              <w:top w:w="45" w:type="dxa"/>
              <w:left w:w="45" w:type="dxa"/>
              <w:bottom w:w="45" w:type="dxa"/>
              <w:right w:w="45" w:type="dxa"/>
            </w:tcMar>
            <w:hideMark/>
          </w:tcPr>
          <w:p w14:paraId="64DD76E0" w14:textId="3191DFAE" w:rsidR="007C7B58" w:rsidRPr="006741C2" w:rsidRDefault="00EF2B1B"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Bột giấy hóa học từ gỗ, loại hòa tan</w:t>
            </w:r>
          </w:p>
        </w:tc>
      </w:tr>
      <w:tr w:rsidR="007C7B58" w:rsidRPr="003002A3" w14:paraId="06685C1D" w14:textId="77777777" w:rsidTr="007C7B58">
        <w:trPr>
          <w:tblCellSpacing w:w="15" w:type="dxa"/>
        </w:trPr>
        <w:tc>
          <w:tcPr>
            <w:tcW w:w="0" w:type="auto"/>
            <w:tcMar>
              <w:top w:w="45" w:type="dxa"/>
              <w:left w:w="45" w:type="dxa"/>
              <w:bottom w:w="45" w:type="dxa"/>
              <w:right w:w="45" w:type="dxa"/>
            </w:tcMar>
            <w:hideMark/>
          </w:tcPr>
          <w:p w14:paraId="1FD59AFA"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6" w:history="1">
              <w:r w:rsidR="007C7B58" w:rsidRPr="004161C0">
                <w:rPr>
                  <w:rFonts w:ascii="Arial" w:eastAsia="Times New Roman" w:hAnsi="Arial" w:cs="Arial"/>
                  <w:b/>
                  <w:bCs/>
                  <w:color w:val="0066CC"/>
                  <w:sz w:val="18"/>
                  <w:szCs w:val="18"/>
                  <w:lang w:val="fi-FI" w:eastAsia="fi-FI"/>
                </w:rPr>
                <w:t>4703</w:t>
              </w:r>
            </w:hyperlink>
          </w:p>
        </w:tc>
        <w:tc>
          <w:tcPr>
            <w:tcW w:w="0" w:type="auto"/>
            <w:tcMar>
              <w:top w:w="45" w:type="dxa"/>
              <w:left w:w="45" w:type="dxa"/>
              <w:bottom w:w="45" w:type="dxa"/>
              <w:right w:w="45" w:type="dxa"/>
            </w:tcMar>
            <w:hideMark/>
          </w:tcPr>
          <w:p w14:paraId="60A71F4B" w14:textId="443EEFAD" w:rsidR="007C7B58" w:rsidRPr="006741C2" w:rsidRDefault="00EF2B1B"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Bột giấy hóa học từ gỗ, sản xuất bằng phương pháp sulphat hoặc kiềm, trừ loại hòa tan.</w:t>
            </w:r>
          </w:p>
        </w:tc>
      </w:tr>
      <w:tr w:rsidR="007C7B58" w:rsidRPr="003002A3" w14:paraId="1DC6A382" w14:textId="77777777" w:rsidTr="007C7B58">
        <w:trPr>
          <w:tblCellSpacing w:w="15" w:type="dxa"/>
        </w:trPr>
        <w:tc>
          <w:tcPr>
            <w:tcW w:w="0" w:type="auto"/>
            <w:tcMar>
              <w:top w:w="45" w:type="dxa"/>
              <w:left w:w="45" w:type="dxa"/>
              <w:bottom w:w="45" w:type="dxa"/>
              <w:right w:w="45" w:type="dxa"/>
            </w:tcMar>
            <w:hideMark/>
          </w:tcPr>
          <w:p w14:paraId="6CA26C2B"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7" w:history="1">
              <w:r w:rsidR="007C7B58" w:rsidRPr="004161C0">
                <w:rPr>
                  <w:rFonts w:ascii="Arial" w:eastAsia="Times New Roman" w:hAnsi="Arial" w:cs="Arial"/>
                  <w:b/>
                  <w:bCs/>
                  <w:color w:val="0066CC"/>
                  <w:sz w:val="18"/>
                  <w:szCs w:val="18"/>
                  <w:lang w:val="fi-FI" w:eastAsia="fi-FI"/>
                </w:rPr>
                <w:t>4704</w:t>
              </w:r>
            </w:hyperlink>
          </w:p>
        </w:tc>
        <w:tc>
          <w:tcPr>
            <w:tcW w:w="0" w:type="auto"/>
            <w:tcMar>
              <w:top w:w="45" w:type="dxa"/>
              <w:left w:w="45" w:type="dxa"/>
              <w:bottom w:w="45" w:type="dxa"/>
              <w:right w:w="45" w:type="dxa"/>
            </w:tcMar>
            <w:hideMark/>
          </w:tcPr>
          <w:p w14:paraId="2E1CB132" w14:textId="3D7D950B" w:rsidR="007C7B58" w:rsidRPr="006741C2" w:rsidRDefault="00EF2B1B"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Bột giấy hóa học từ gỗ, sản xuất bằng phương pháp sulphite, trừ loại hòa tan</w:t>
            </w:r>
          </w:p>
        </w:tc>
      </w:tr>
      <w:tr w:rsidR="007C7B58" w:rsidRPr="003002A3" w14:paraId="65D3F890" w14:textId="77777777" w:rsidTr="007C7B58">
        <w:trPr>
          <w:tblCellSpacing w:w="15" w:type="dxa"/>
        </w:trPr>
        <w:tc>
          <w:tcPr>
            <w:tcW w:w="0" w:type="auto"/>
            <w:tcMar>
              <w:top w:w="45" w:type="dxa"/>
              <w:left w:w="45" w:type="dxa"/>
              <w:bottom w:w="45" w:type="dxa"/>
              <w:right w:w="45" w:type="dxa"/>
            </w:tcMar>
            <w:hideMark/>
          </w:tcPr>
          <w:p w14:paraId="687B6B9F"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8" w:history="1">
              <w:r w:rsidR="007C7B58" w:rsidRPr="004161C0">
                <w:rPr>
                  <w:rFonts w:ascii="Arial" w:eastAsia="Times New Roman" w:hAnsi="Arial" w:cs="Arial"/>
                  <w:b/>
                  <w:bCs/>
                  <w:color w:val="0066CC"/>
                  <w:sz w:val="18"/>
                  <w:szCs w:val="18"/>
                  <w:lang w:val="fi-FI" w:eastAsia="fi-FI"/>
                </w:rPr>
                <w:t>4705</w:t>
              </w:r>
            </w:hyperlink>
          </w:p>
        </w:tc>
        <w:tc>
          <w:tcPr>
            <w:tcW w:w="0" w:type="auto"/>
            <w:tcMar>
              <w:top w:w="45" w:type="dxa"/>
              <w:left w:w="45" w:type="dxa"/>
              <w:bottom w:w="45" w:type="dxa"/>
              <w:right w:w="45" w:type="dxa"/>
            </w:tcMar>
            <w:hideMark/>
          </w:tcPr>
          <w:p w14:paraId="61DC91D8" w14:textId="15CB8EA1" w:rsidR="007C7B58" w:rsidRPr="006741C2" w:rsidRDefault="00EF2B1B"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Bột giấy từ gỗ thu được bằng việc kết hợp các phương pháp nghiền cơ học và hóa học.</w:t>
            </w:r>
          </w:p>
        </w:tc>
      </w:tr>
      <w:tr w:rsidR="007C7B58" w:rsidRPr="003002A3" w14:paraId="622FF241" w14:textId="77777777" w:rsidTr="007C7B58">
        <w:trPr>
          <w:tblCellSpacing w:w="15" w:type="dxa"/>
        </w:trPr>
        <w:tc>
          <w:tcPr>
            <w:tcW w:w="0" w:type="auto"/>
            <w:tcMar>
              <w:top w:w="45" w:type="dxa"/>
              <w:left w:w="45" w:type="dxa"/>
              <w:bottom w:w="45" w:type="dxa"/>
              <w:right w:w="45" w:type="dxa"/>
            </w:tcMar>
            <w:hideMark/>
          </w:tcPr>
          <w:p w14:paraId="0FF39823"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49" w:history="1">
              <w:r w:rsidR="007C7B58" w:rsidRPr="004161C0">
                <w:rPr>
                  <w:rFonts w:ascii="Arial" w:eastAsia="Times New Roman" w:hAnsi="Arial" w:cs="Arial"/>
                  <w:b/>
                  <w:bCs/>
                  <w:color w:val="0066CC"/>
                  <w:sz w:val="18"/>
                  <w:szCs w:val="18"/>
                  <w:lang w:val="fi-FI" w:eastAsia="fi-FI"/>
                </w:rPr>
                <w:t>4706</w:t>
              </w:r>
            </w:hyperlink>
          </w:p>
        </w:tc>
        <w:tc>
          <w:tcPr>
            <w:tcW w:w="0" w:type="auto"/>
            <w:tcMar>
              <w:top w:w="45" w:type="dxa"/>
              <w:left w:w="45" w:type="dxa"/>
              <w:bottom w:w="45" w:type="dxa"/>
              <w:right w:w="45" w:type="dxa"/>
            </w:tcMar>
            <w:hideMark/>
          </w:tcPr>
          <w:p w14:paraId="0F2038CE" w14:textId="3D2B82D7" w:rsidR="007C7B58" w:rsidRPr="006741C2" w:rsidRDefault="00EF2B1B"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Bột giấy từ xơ, sợi thu được từ việc tái chế giấy loại hoặc bìa loại (phế liệu và vụn thừa) hoặc từ vật liệu xơ sợi xenlulo khác.</w:t>
            </w:r>
          </w:p>
        </w:tc>
      </w:tr>
      <w:tr w:rsidR="007C7B58" w:rsidRPr="003002A3" w14:paraId="6DB484A7" w14:textId="77777777" w:rsidTr="007C7B58">
        <w:trPr>
          <w:tblCellSpacing w:w="15" w:type="dxa"/>
        </w:trPr>
        <w:tc>
          <w:tcPr>
            <w:tcW w:w="0" w:type="auto"/>
            <w:tcMar>
              <w:top w:w="45" w:type="dxa"/>
              <w:left w:w="45" w:type="dxa"/>
              <w:bottom w:w="45" w:type="dxa"/>
              <w:right w:w="45" w:type="dxa"/>
            </w:tcMar>
            <w:hideMark/>
          </w:tcPr>
          <w:p w14:paraId="646D830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0" w:history="1">
              <w:r w:rsidR="007C7B58" w:rsidRPr="004161C0">
                <w:rPr>
                  <w:rFonts w:ascii="Arial" w:eastAsia="Times New Roman" w:hAnsi="Arial" w:cs="Arial"/>
                  <w:b/>
                  <w:bCs/>
                  <w:color w:val="0066CC"/>
                  <w:sz w:val="18"/>
                  <w:szCs w:val="18"/>
                  <w:lang w:val="fi-FI" w:eastAsia="fi-FI"/>
                </w:rPr>
                <w:t>4707</w:t>
              </w:r>
            </w:hyperlink>
          </w:p>
        </w:tc>
        <w:tc>
          <w:tcPr>
            <w:tcW w:w="0" w:type="auto"/>
            <w:tcMar>
              <w:top w:w="45" w:type="dxa"/>
              <w:left w:w="45" w:type="dxa"/>
              <w:bottom w:w="45" w:type="dxa"/>
              <w:right w:w="45" w:type="dxa"/>
            </w:tcMar>
            <w:hideMark/>
          </w:tcPr>
          <w:p w14:paraId="58486E18" w14:textId="49474F77" w:rsidR="007C7B58" w:rsidRPr="006741C2" w:rsidRDefault="00EF2B1B"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loại hoặc bìa loại thu hồi (phế liệu và vụn thừa).</w:t>
            </w:r>
          </w:p>
        </w:tc>
      </w:tr>
      <w:tr w:rsidR="007C7B58" w:rsidRPr="003002A3" w14:paraId="230C5A4E" w14:textId="77777777" w:rsidTr="007C7B58">
        <w:trPr>
          <w:tblCellSpacing w:w="15" w:type="dxa"/>
        </w:trPr>
        <w:tc>
          <w:tcPr>
            <w:tcW w:w="0" w:type="auto"/>
            <w:tcMar>
              <w:top w:w="45" w:type="dxa"/>
              <w:left w:w="45" w:type="dxa"/>
              <w:bottom w:w="45" w:type="dxa"/>
              <w:right w:w="45" w:type="dxa"/>
            </w:tcMar>
            <w:hideMark/>
          </w:tcPr>
          <w:p w14:paraId="4151F720" w14:textId="77777777" w:rsidR="007C7B58" w:rsidRPr="006741C2" w:rsidRDefault="007C7B58" w:rsidP="007C7B58">
            <w:pPr>
              <w:spacing w:after="0" w:line="240" w:lineRule="auto"/>
              <w:rPr>
                <w:rFonts w:ascii="Arial" w:eastAsia="Times New Roman" w:hAnsi="Arial" w:cs="Arial"/>
                <w:color w:val="000000"/>
                <w:sz w:val="18"/>
                <w:szCs w:val="18"/>
                <w:lang w:val="fi-FI" w:eastAsia="fi-FI"/>
              </w:rPr>
            </w:pPr>
          </w:p>
        </w:tc>
        <w:tc>
          <w:tcPr>
            <w:tcW w:w="0" w:type="auto"/>
            <w:vAlign w:val="center"/>
            <w:hideMark/>
          </w:tcPr>
          <w:p w14:paraId="0082553B" w14:textId="77777777" w:rsidR="007C7B58" w:rsidRPr="006741C2" w:rsidRDefault="007C7B58" w:rsidP="007C7B58">
            <w:pPr>
              <w:spacing w:after="0" w:line="240" w:lineRule="auto"/>
              <w:rPr>
                <w:rFonts w:ascii="Times New Roman" w:eastAsia="Times New Roman" w:hAnsi="Times New Roman" w:cs="Times New Roman"/>
                <w:sz w:val="20"/>
                <w:szCs w:val="20"/>
                <w:lang w:val="fi-FI" w:eastAsia="fi-FI"/>
              </w:rPr>
            </w:pPr>
          </w:p>
        </w:tc>
      </w:tr>
      <w:tr w:rsidR="007C7B58" w:rsidRPr="003002A3" w14:paraId="116FFBA7" w14:textId="77777777" w:rsidTr="007C7B58">
        <w:trPr>
          <w:tblCellSpacing w:w="15" w:type="dxa"/>
        </w:trPr>
        <w:tc>
          <w:tcPr>
            <w:tcW w:w="0" w:type="auto"/>
            <w:tcMar>
              <w:top w:w="45" w:type="dxa"/>
              <w:left w:w="45" w:type="dxa"/>
              <w:bottom w:w="45" w:type="dxa"/>
              <w:right w:w="45" w:type="dxa"/>
            </w:tcMar>
            <w:hideMark/>
          </w:tcPr>
          <w:p w14:paraId="2BF119B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1" w:history="1">
              <w:r w:rsidR="007C7B58" w:rsidRPr="004161C0">
                <w:rPr>
                  <w:rFonts w:ascii="Arial" w:eastAsia="Times New Roman" w:hAnsi="Arial" w:cs="Arial"/>
                  <w:b/>
                  <w:bCs/>
                  <w:color w:val="0066CC"/>
                  <w:sz w:val="18"/>
                  <w:szCs w:val="18"/>
                  <w:lang w:val="fi-FI" w:eastAsia="fi-FI"/>
                </w:rPr>
                <w:t>48</w:t>
              </w:r>
            </w:hyperlink>
          </w:p>
        </w:tc>
        <w:tc>
          <w:tcPr>
            <w:tcW w:w="0" w:type="auto"/>
            <w:tcMar>
              <w:top w:w="45" w:type="dxa"/>
              <w:left w:w="45" w:type="dxa"/>
              <w:bottom w:w="45" w:type="dxa"/>
              <w:right w:w="45" w:type="dxa"/>
            </w:tcMar>
            <w:hideMark/>
          </w:tcPr>
          <w:p w14:paraId="5B320886" w14:textId="4FC06E82" w:rsidR="007C7B58" w:rsidRPr="006741C2" w:rsidRDefault="000D5FC7" w:rsidP="007C7B58">
            <w:pPr>
              <w:spacing w:after="0" w:line="240" w:lineRule="auto"/>
              <w:rPr>
                <w:rFonts w:ascii="Arial" w:eastAsia="Times New Roman" w:hAnsi="Arial" w:cs="Arial"/>
                <w:b/>
                <w:bCs/>
                <w:color w:val="000000"/>
                <w:sz w:val="18"/>
                <w:szCs w:val="18"/>
                <w:lang w:val="fi-FI" w:eastAsia="fi-FI"/>
              </w:rPr>
            </w:pPr>
            <w:r w:rsidRPr="006741C2">
              <w:rPr>
                <w:rFonts w:ascii="Arial" w:eastAsia="Times New Roman" w:hAnsi="Arial" w:cs="Arial"/>
                <w:b/>
                <w:bCs/>
                <w:color w:val="000000"/>
                <w:sz w:val="18"/>
                <w:szCs w:val="18"/>
                <w:lang w:val="fi-FI" w:eastAsia="fi-FI"/>
              </w:rPr>
              <w:t>GIẤY VÀ BÌA; CÁC SẢN PHẨM LÀM BẰNG BỘT GIẤY, BẰNG GIẤY HOẶC</w:t>
            </w:r>
            <w:r w:rsidR="009F755D" w:rsidRPr="006741C2">
              <w:rPr>
                <w:rFonts w:ascii="Arial" w:eastAsia="Times New Roman" w:hAnsi="Arial" w:cs="Arial"/>
                <w:b/>
                <w:bCs/>
                <w:color w:val="000000"/>
                <w:sz w:val="18"/>
                <w:szCs w:val="18"/>
                <w:lang w:val="fi-FI" w:eastAsia="fi-FI"/>
              </w:rPr>
              <w:t xml:space="preserve"> BẰNG BÌA</w:t>
            </w:r>
          </w:p>
          <w:p w14:paraId="5B742302" w14:textId="07984C2A" w:rsidR="002242C8" w:rsidRPr="006741C2" w:rsidRDefault="002242C8" w:rsidP="007C7B58">
            <w:pPr>
              <w:spacing w:after="0" w:line="240" w:lineRule="auto"/>
              <w:rPr>
                <w:rFonts w:ascii="Arial" w:eastAsia="Times New Roman" w:hAnsi="Arial" w:cs="Arial"/>
                <w:color w:val="000000"/>
                <w:sz w:val="18"/>
                <w:szCs w:val="18"/>
                <w:lang w:val="fi-FI" w:eastAsia="fi-FI"/>
              </w:rPr>
            </w:pPr>
          </w:p>
        </w:tc>
      </w:tr>
      <w:tr w:rsidR="007C7B58" w:rsidRPr="004161C0" w14:paraId="204BD5CA" w14:textId="77777777" w:rsidTr="007C7B58">
        <w:trPr>
          <w:tblCellSpacing w:w="15" w:type="dxa"/>
        </w:trPr>
        <w:tc>
          <w:tcPr>
            <w:tcW w:w="0" w:type="auto"/>
            <w:tcMar>
              <w:top w:w="45" w:type="dxa"/>
              <w:left w:w="45" w:type="dxa"/>
              <w:bottom w:w="45" w:type="dxa"/>
              <w:right w:w="45" w:type="dxa"/>
            </w:tcMar>
            <w:hideMark/>
          </w:tcPr>
          <w:p w14:paraId="1015F177"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2" w:history="1">
              <w:r w:rsidR="007C7B58" w:rsidRPr="004161C0">
                <w:rPr>
                  <w:rFonts w:ascii="Arial" w:eastAsia="Times New Roman" w:hAnsi="Arial" w:cs="Arial"/>
                  <w:b/>
                  <w:bCs/>
                  <w:color w:val="0066CC"/>
                  <w:sz w:val="18"/>
                  <w:szCs w:val="18"/>
                  <w:lang w:val="fi-FI" w:eastAsia="fi-FI"/>
                </w:rPr>
                <w:t>4801</w:t>
              </w:r>
            </w:hyperlink>
          </w:p>
        </w:tc>
        <w:tc>
          <w:tcPr>
            <w:tcW w:w="0" w:type="auto"/>
            <w:tcMar>
              <w:top w:w="45" w:type="dxa"/>
              <w:left w:w="45" w:type="dxa"/>
              <w:bottom w:w="45" w:type="dxa"/>
              <w:right w:w="45" w:type="dxa"/>
            </w:tcMar>
            <w:hideMark/>
          </w:tcPr>
          <w:p w14:paraId="34DD13C2" w14:textId="245C48BF" w:rsidR="007C7B58" w:rsidRPr="004161C0" w:rsidRDefault="000D5FC7" w:rsidP="007C7B58">
            <w:pPr>
              <w:spacing w:after="0" w:line="240" w:lineRule="auto"/>
              <w:rPr>
                <w:rFonts w:ascii="Arial" w:eastAsia="Times New Roman" w:hAnsi="Arial" w:cs="Arial"/>
                <w:color w:val="000000"/>
                <w:sz w:val="18"/>
                <w:szCs w:val="18"/>
                <w:lang w:eastAsia="fi-FI"/>
              </w:rPr>
            </w:pPr>
            <w:r w:rsidRPr="004161C0">
              <w:rPr>
                <w:rFonts w:ascii="Arial" w:eastAsia="Times New Roman" w:hAnsi="Arial" w:cs="Arial"/>
                <w:color w:val="000000"/>
                <w:sz w:val="18"/>
                <w:szCs w:val="18"/>
                <w:lang w:eastAsia="fi-FI"/>
              </w:rPr>
              <w:t>Giấy in báo</w:t>
            </w:r>
            <w:r w:rsidR="002242C8" w:rsidRPr="004161C0">
              <w:rPr>
                <w:rFonts w:ascii="Arial" w:eastAsia="Times New Roman" w:hAnsi="Arial" w:cs="Arial"/>
                <w:color w:val="000000"/>
                <w:sz w:val="18"/>
                <w:szCs w:val="18"/>
                <w:lang w:eastAsia="fi-FI"/>
              </w:rPr>
              <w:t>, dạng cuộn hoặc tờ</w:t>
            </w:r>
          </w:p>
        </w:tc>
      </w:tr>
      <w:tr w:rsidR="007C7B58" w:rsidRPr="003002A3" w14:paraId="1958FAE0" w14:textId="77777777" w:rsidTr="007C7B58">
        <w:trPr>
          <w:tblCellSpacing w:w="15" w:type="dxa"/>
        </w:trPr>
        <w:tc>
          <w:tcPr>
            <w:tcW w:w="0" w:type="auto"/>
            <w:tcMar>
              <w:top w:w="45" w:type="dxa"/>
              <w:left w:w="45" w:type="dxa"/>
              <w:bottom w:w="45" w:type="dxa"/>
              <w:right w:w="45" w:type="dxa"/>
            </w:tcMar>
            <w:hideMark/>
          </w:tcPr>
          <w:p w14:paraId="185577D5"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3" w:history="1">
              <w:r w:rsidR="007C7B58" w:rsidRPr="004161C0">
                <w:rPr>
                  <w:rFonts w:ascii="Arial" w:eastAsia="Times New Roman" w:hAnsi="Arial" w:cs="Arial"/>
                  <w:b/>
                  <w:bCs/>
                  <w:color w:val="0066CC"/>
                  <w:sz w:val="18"/>
                  <w:szCs w:val="18"/>
                  <w:lang w:val="fi-FI" w:eastAsia="fi-FI"/>
                </w:rPr>
                <w:t>4802</w:t>
              </w:r>
            </w:hyperlink>
          </w:p>
        </w:tc>
        <w:tc>
          <w:tcPr>
            <w:tcW w:w="0" w:type="auto"/>
            <w:tcMar>
              <w:top w:w="45" w:type="dxa"/>
              <w:left w:w="45" w:type="dxa"/>
              <w:bottom w:w="45" w:type="dxa"/>
              <w:right w:w="45" w:type="dxa"/>
            </w:tcMar>
            <w:hideMark/>
          </w:tcPr>
          <w:p w14:paraId="21E2EADE" w14:textId="035F80DC" w:rsidR="007C7B58" w:rsidRPr="006741C2" w:rsidRDefault="000D5FC7" w:rsidP="00EE2A54">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và bìa không tráng, loại dùng để in, viết hoặc dùng cho các mục đích đồ bản khác, và giấy làm thẻ và giấy băng chưa đục lỗ, dạng cuộn hoặc tờ hình chữ nhật (kể cả hình vuông), kích thước bất kỳ, trừ giấy thuộc nhóm 48.01 hoặc 48.03; giấy và bìa sản xuất thủ công.</w:t>
            </w:r>
          </w:p>
        </w:tc>
      </w:tr>
      <w:tr w:rsidR="007C7B58" w:rsidRPr="003002A3" w14:paraId="21AE4041" w14:textId="77777777" w:rsidTr="007C7B58">
        <w:trPr>
          <w:tblCellSpacing w:w="15" w:type="dxa"/>
        </w:trPr>
        <w:tc>
          <w:tcPr>
            <w:tcW w:w="0" w:type="auto"/>
            <w:tcMar>
              <w:top w:w="45" w:type="dxa"/>
              <w:left w:w="45" w:type="dxa"/>
              <w:bottom w:w="45" w:type="dxa"/>
              <w:right w:w="45" w:type="dxa"/>
            </w:tcMar>
            <w:hideMark/>
          </w:tcPr>
          <w:p w14:paraId="059D2E02"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4" w:history="1">
              <w:r w:rsidR="007C7B58" w:rsidRPr="004161C0">
                <w:rPr>
                  <w:rFonts w:ascii="Arial" w:eastAsia="Times New Roman" w:hAnsi="Arial" w:cs="Arial"/>
                  <w:b/>
                  <w:bCs/>
                  <w:color w:val="0066CC"/>
                  <w:sz w:val="18"/>
                  <w:szCs w:val="18"/>
                  <w:lang w:val="fi-FI" w:eastAsia="fi-FI"/>
                </w:rPr>
                <w:t>4803</w:t>
              </w:r>
            </w:hyperlink>
          </w:p>
        </w:tc>
        <w:tc>
          <w:tcPr>
            <w:tcW w:w="0" w:type="auto"/>
            <w:tcMar>
              <w:top w:w="45" w:type="dxa"/>
              <w:left w:w="45" w:type="dxa"/>
              <w:bottom w:w="45" w:type="dxa"/>
              <w:right w:w="45" w:type="dxa"/>
            </w:tcMar>
            <w:hideMark/>
          </w:tcPr>
          <w:p w14:paraId="79FAB2E7" w14:textId="01DF379D" w:rsidR="007C7B58" w:rsidRPr="006741C2" w:rsidRDefault="000D5FC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để làm giấy vệ sinh hoặc lau mặt, khăn giấy, khăn ăn và các loại giấy tương tự dùng trong gia đình hoặc vệ sinh, tấm xenlulo và màng xơ sợi xenlulo, đã hoặc chưa làm chun, làm nhăn, rập nổi, đục lỗ, nhuộm màu bề mặt, trang trí hoặc in bề mặt, ở dạng cuộn hoặc tờ.</w:t>
            </w:r>
          </w:p>
        </w:tc>
      </w:tr>
      <w:tr w:rsidR="007C7B58" w:rsidRPr="003002A3" w14:paraId="0EB9CAB3" w14:textId="77777777" w:rsidTr="007C7B58">
        <w:trPr>
          <w:tblCellSpacing w:w="15" w:type="dxa"/>
        </w:trPr>
        <w:tc>
          <w:tcPr>
            <w:tcW w:w="0" w:type="auto"/>
            <w:tcMar>
              <w:top w:w="45" w:type="dxa"/>
              <w:left w:w="45" w:type="dxa"/>
              <w:bottom w:w="45" w:type="dxa"/>
              <w:right w:w="45" w:type="dxa"/>
            </w:tcMar>
            <w:hideMark/>
          </w:tcPr>
          <w:p w14:paraId="34E3CCAA"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5" w:history="1">
              <w:r w:rsidR="007C7B58" w:rsidRPr="004161C0">
                <w:rPr>
                  <w:rFonts w:ascii="Arial" w:eastAsia="Times New Roman" w:hAnsi="Arial" w:cs="Arial"/>
                  <w:b/>
                  <w:bCs/>
                  <w:color w:val="0066CC"/>
                  <w:sz w:val="18"/>
                  <w:szCs w:val="18"/>
                  <w:lang w:val="fi-FI" w:eastAsia="fi-FI"/>
                </w:rPr>
                <w:t>4804</w:t>
              </w:r>
            </w:hyperlink>
          </w:p>
        </w:tc>
        <w:tc>
          <w:tcPr>
            <w:tcW w:w="0" w:type="auto"/>
            <w:tcMar>
              <w:top w:w="45" w:type="dxa"/>
              <w:left w:w="45" w:type="dxa"/>
              <w:bottom w:w="45" w:type="dxa"/>
              <w:right w:w="45" w:type="dxa"/>
            </w:tcMar>
            <w:hideMark/>
          </w:tcPr>
          <w:p w14:paraId="222F6170" w14:textId="6B6544A5" w:rsidR="007C7B58" w:rsidRPr="006741C2" w:rsidRDefault="00EE2A54"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và bìa cáctông kraft không tráng, ở dạng cuộn hoặc tờ, trừ loại thuộc nhóm số</w:t>
            </w:r>
            <w:r w:rsidR="000D5FC7" w:rsidRPr="006741C2">
              <w:rPr>
                <w:rFonts w:ascii="Arial" w:eastAsia="Times New Roman" w:hAnsi="Arial" w:cs="Arial"/>
                <w:color w:val="000000"/>
                <w:sz w:val="18"/>
                <w:szCs w:val="18"/>
                <w:lang w:val="fi-FI" w:eastAsia="fi-FI"/>
              </w:rPr>
              <w:t xml:space="preserve"> </w:t>
            </w:r>
            <w:r w:rsidRPr="006741C2">
              <w:rPr>
                <w:rFonts w:ascii="Arial" w:eastAsia="Times New Roman" w:hAnsi="Arial" w:cs="Arial"/>
                <w:color w:val="000000"/>
                <w:sz w:val="18"/>
                <w:szCs w:val="18"/>
                <w:lang w:val="fi-FI" w:eastAsia="fi-FI"/>
              </w:rPr>
              <w:t>4802 hoặc 4803</w:t>
            </w:r>
          </w:p>
        </w:tc>
      </w:tr>
      <w:tr w:rsidR="007C7B58" w:rsidRPr="003002A3" w14:paraId="51D5F8DE" w14:textId="77777777" w:rsidTr="007C7B58">
        <w:trPr>
          <w:tblCellSpacing w:w="15" w:type="dxa"/>
        </w:trPr>
        <w:tc>
          <w:tcPr>
            <w:tcW w:w="0" w:type="auto"/>
            <w:tcMar>
              <w:top w:w="45" w:type="dxa"/>
              <w:left w:w="45" w:type="dxa"/>
              <w:bottom w:w="45" w:type="dxa"/>
              <w:right w:w="45" w:type="dxa"/>
            </w:tcMar>
            <w:hideMark/>
          </w:tcPr>
          <w:p w14:paraId="08A1F3AC"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6" w:history="1">
              <w:r w:rsidR="007C7B58" w:rsidRPr="004161C0">
                <w:rPr>
                  <w:rFonts w:ascii="Arial" w:eastAsia="Times New Roman" w:hAnsi="Arial" w:cs="Arial"/>
                  <w:b/>
                  <w:bCs/>
                  <w:color w:val="0066CC"/>
                  <w:sz w:val="18"/>
                  <w:szCs w:val="18"/>
                  <w:lang w:val="fi-FI" w:eastAsia="fi-FI"/>
                </w:rPr>
                <w:t>4805</w:t>
              </w:r>
            </w:hyperlink>
          </w:p>
        </w:tc>
        <w:tc>
          <w:tcPr>
            <w:tcW w:w="0" w:type="auto"/>
            <w:tcMar>
              <w:top w:w="45" w:type="dxa"/>
              <w:left w:w="45" w:type="dxa"/>
              <w:bottom w:w="45" w:type="dxa"/>
              <w:right w:w="45" w:type="dxa"/>
            </w:tcMar>
            <w:hideMark/>
          </w:tcPr>
          <w:p w14:paraId="480DBB44" w14:textId="27075A24" w:rsidR="007C7B58" w:rsidRPr="006741C2" w:rsidRDefault="000D5FC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và bìa không tráng khác, ở dạng cuộn hoặc tờ</w:t>
            </w:r>
          </w:p>
        </w:tc>
      </w:tr>
      <w:tr w:rsidR="007C7B58" w:rsidRPr="003002A3" w14:paraId="2E31E17E" w14:textId="77777777" w:rsidTr="007C7B58">
        <w:trPr>
          <w:tblCellSpacing w:w="15" w:type="dxa"/>
        </w:trPr>
        <w:tc>
          <w:tcPr>
            <w:tcW w:w="0" w:type="auto"/>
            <w:tcMar>
              <w:top w:w="45" w:type="dxa"/>
              <w:left w:w="45" w:type="dxa"/>
              <w:bottom w:w="45" w:type="dxa"/>
              <w:right w:w="45" w:type="dxa"/>
            </w:tcMar>
            <w:hideMark/>
          </w:tcPr>
          <w:p w14:paraId="18B93C5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7" w:history="1">
              <w:r w:rsidR="007C7B58" w:rsidRPr="004161C0">
                <w:rPr>
                  <w:rFonts w:ascii="Arial" w:eastAsia="Times New Roman" w:hAnsi="Arial" w:cs="Arial"/>
                  <w:b/>
                  <w:bCs/>
                  <w:color w:val="0066CC"/>
                  <w:sz w:val="18"/>
                  <w:szCs w:val="18"/>
                  <w:lang w:val="fi-FI" w:eastAsia="fi-FI"/>
                </w:rPr>
                <w:t>4806</w:t>
              </w:r>
            </w:hyperlink>
          </w:p>
        </w:tc>
        <w:tc>
          <w:tcPr>
            <w:tcW w:w="0" w:type="auto"/>
            <w:tcMar>
              <w:top w:w="45" w:type="dxa"/>
              <w:left w:w="45" w:type="dxa"/>
              <w:bottom w:w="45" w:type="dxa"/>
              <w:right w:w="45" w:type="dxa"/>
            </w:tcMar>
            <w:hideMark/>
          </w:tcPr>
          <w:p w14:paraId="154C60FF" w14:textId="6019ECB8" w:rsidR="007C7B58" w:rsidRPr="006741C2" w:rsidRDefault="000D5FC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giả da (parchment) gốc thực vật, giấy không thấm dầu mỡ, giấy can, giấy bóng mờ và giấy bóng trong hoặc các loại giấy trong khác, dạng cuộn hoặc tờ.</w:t>
            </w:r>
          </w:p>
        </w:tc>
      </w:tr>
      <w:tr w:rsidR="007C7B58" w:rsidRPr="003002A3" w14:paraId="19F5956F" w14:textId="77777777" w:rsidTr="007C7B58">
        <w:trPr>
          <w:tblCellSpacing w:w="15" w:type="dxa"/>
        </w:trPr>
        <w:tc>
          <w:tcPr>
            <w:tcW w:w="0" w:type="auto"/>
            <w:tcMar>
              <w:top w:w="45" w:type="dxa"/>
              <w:left w:w="45" w:type="dxa"/>
              <w:bottom w:w="45" w:type="dxa"/>
              <w:right w:w="45" w:type="dxa"/>
            </w:tcMar>
            <w:hideMark/>
          </w:tcPr>
          <w:p w14:paraId="4AA463DB"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8" w:history="1">
              <w:r w:rsidR="007C7B58" w:rsidRPr="004161C0">
                <w:rPr>
                  <w:rFonts w:ascii="Arial" w:eastAsia="Times New Roman" w:hAnsi="Arial" w:cs="Arial"/>
                  <w:b/>
                  <w:bCs/>
                  <w:color w:val="0066CC"/>
                  <w:sz w:val="18"/>
                  <w:szCs w:val="18"/>
                  <w:lang w:val="fi-FI" w:eastAsia="fi-FI"/>
                </w:rPr>
                <w:t>4807</w:t>
              </w:r>
            </w:hyperlink>
          </w:p>
        </w:tc>
        <w:tc>
          <w:tcPr>
            <w:tcW w:w="0" w:type="auto"/>
            <w:tcMar>
              <w:top w:w="45" w:type="dxa"/>
              <w:left w:w="45" w:type="dxa"/>
              <w:bottom w:w="45" w:type="dxa"/>
              <w:right w:w="45" w:type="dxa"/>
            </w:tcMar>
            <w:hideMark/>
          </w:tcPr>
          <w:p w14:paraId="1F97B488" w14:textId="5D9B4049" w:rsidR="007C7B58" w:rsidRPr="006741C2" w:rsidRDefault="00E1797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và bìa bồi (được làm bằng cách dán các lớp giấy phẳng hoặc bìa phẳng với nhau bằng keo dính), chưa tráng hoặc chưa thấm tẩm bề mặt, đã hoặc chưa được gia cố bên trong, ở dạng cuộn hoặc tờ.</w:t>
            </w:r>
          </w:p>
        </w:tc>
      </w:tr>
      <w:tr w:rsidR="007C7B58" w:rsidRPr="003002A3" w14:paraId="4142856B" w14:textId="77777777" w:rsidTr="007C7B58">
        <w:trPr>
          <w:tblCellSpacing w:w="15" w:type="dxa"/>
        </w:trPr>
        <w:tc>
          <w:tcPr>
            <w:tcW w:w="0" w:type="auto"/>
            <w:tcMar>
              <w:top w:w="45" w:type="dxa"/>
              <w:left w:w="45" w:type="dxa"/>
              <w:bottom w:w="45" w:type="dxa"/>
              <w:right w:w="45" w:type="dxa"/>
            </w:tcMar>
            <w:hideMark/>
          </w:tcPr>
          <w:p w14:paraId="7D72767F"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59" w:history="1">
              <w:r w:rsidR="007C7B58" w:rsidRPr="004161C0">
                <w:rPr>
                  <w:rFonts w:ascii="Arial" w:eastAsia="Times New Roman" w:hAnsi="Arial" w:cs="Arial"/>
                  <w:b/>
                  <w:bCs/>
                  <w:color w:val="0066CC"/>
                  <w:sz w:val="18"/>
                  <w:szCs w:val="18"/>
                  <w:lang w:val="fi-FI" w:eastAsia="fi-FI"/>
                </w:rPr>
                <w:t>4808</w:t>
              </w:r>
            </w:hyperlink>
          </w:p>
        </w:tc>
        <w:tc>
          <w:tcPr>
            <w:tcW w:w="0" w:type="auto"/>
            <w:tcMar>
              <w:top w:w="45" w:type="dxa"/>
              <w:left w:w="45" w:type="dxa"/>
              <w:bottom w:w="45" w:type="dxa"/>
              <w:right w:w="45" w:type="dxa"/>
            </w:tcMar>
            <w:hideMark/>
          </w:tcPr>
          <w:p w14:paraId="2B38E8AA" w14:textId="27FE0A83" w:rsidR="007C7B58" w:rsidRPr="006741C2" w:rsidRDefault="00E1797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và bìa, đã tạo sóng (có hoặc không dán các lớp mặt phẳng), đã làm chun, làm nhăn, rập nổi hoặc đục lỗ, ở dạng cuộn hoặc tờ, trừ các loại thuộc nhóm 48.03.</w:t>
            </w:r>
          </w:p>
        </w:tc>
      </w:tr>
      <w:tr w:rsidR="007C7B58" w:rsidRPr="003002A3" w14:paraId="40E81192" w14:textId="77777777" w:rsidTr="007C7B58">
        <w:trPr>
          <w:tblCellSpacing w:w="15" w:type="dxa"/>
        </w:trPr>
        <w:tc>
          <w:tcPr>
            <w:tcW w:w="0" w:type="auto"/>
            <w:tcMar>
              <w:top w:w="45" w:type="dxa"/>
              <w:left w:w="45" w:type="dxa"/>
              <w:bottom w:w="45" w:type="dxa"/>
              <w:right w:w="45" w:type="dxa"/>
            </w:tcMar>
            <w:hideMark/>
          </w:tcPr>
          <w:p w14:paraId="30053489"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0" w:history="1">
              <w:r w:rsidR="007C7B58" w:rsidRPr="004161C0">
                <w:rPr>
                  <w:rFonts w:ascii="Arial" w:eastAsia="Times New Roman" w:hAnsi="Arial" w:cs="Arial"/>
                  <w:b/>
                  <w:bCs/>
                  <w:color w:val="0066CC"/>
                  <w:sz w:val="18"/>
                  <w:szCs w:val="18"/>
                  <w:lang w:val="fi-FI" w:eastAsia="fi-FI"/>
                </w:rPr>
                <w:t>4809</w:t>
              </w:r>
            </w:hyperlink>
          </w:p>
        </w:tc>
        <w:tc>
          <w:tcPr>
            <w:tcW w:w="0" w:type="auto"/>
            <w:tcMar>
              <w:top w:w="45" w:type="dxa"/>
              <w:left w:w="45" w:type="dxa"/>
              <w:bottom w:w="45" w:type="dxa"/>
              <w:right w:w="45" w:type="dxa"/>
            </w:tcMar>
            <w:hideMark/>
          </w:tcPr>
          <w:p w14:paraId="52BD3D5E" w14:textId="57E5FCD5" w:rsidR="007C7B58" w:rsidRPr="006741C2" w:rsidRDefault="00E1797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than, giấy tự nhân bản và các loại giấy sao chép hoặc giấy chuyển khác (kể cả giấy đã tráng hoặc thấm tẩm dùng cho giấy nến nhân bản hoặc các tấm in offset), đã hoặc chưa in, dạng cuộn hoặc tờ.</w:t>
            </w:r>
          </w:p>
        </w:tc>
      </w:tr>
      <w:tr w:rsidR="007C7B58" w:rsidRPr="003002A3" w14:paraId="1C3F5C78" w14:textId="77777777" w:rsidTr="007C7B58">
        <w:trPr>
          <w:tblCellSpacing w:w="15" w:type="dxa"/>
        </w:trPr>
        <w:tc>
          <w:tcPr>
            <w:tcW w:w="0" w:type="auto"/>
            <w:tcMar>
              <w:top w:w="45" w:type="dxa"/>
              <w:left w:w="45" w:type="dxa"/>
              <w:bottom w:w="45" w:type="dxa"/>
              <w:right w:w="45" w:type="dxa"/>
            </w:tcMar>
            <w:hideMark/>
          </w:tcPr>
          <w:p w14:paraId="21F6E063"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1" w:history="1">
              <w:r w:rsidR="007C7B58" w:rsidRPr="004161C0">
                <w:rPr>
                  <w:rFonts w:ascii="Arial" w:eastAsia="Times New Roman" w:hAnsi="Arial" w:cs="Arial"/>
                  <w:b/>
                  <w:bCs/>
                  <w:color w:val="0066CC"/>
                  <w:sz w:val="18"/>
                  <w:szCs w:val="18"/>
                  <w:lang w:val="fi-FI" w:eastAsia="fi-FI"/>
                </w:rPr>
                <w:t>4810</w:t>
              </w:r>
            </w:hyperlink>
          </w:p>
        </w:tc>
        <w:tc>
          <w:tcPr>
            <w:tcW w:w="0" w:type="auto"/>
            <w:tcMar>
              <w:top w:w="45" w:type="dxa"/>
              <w:left w:w="45" w:type="dxa"/>
              <w:bottom w:w="45" w:type="dxa"/>
              <w:right w:w="45" w:type="dxa"/>
            </w:tcMar>
            <w:hideMark/>
          </w:tcPr>
          <w:p w14:paraId="170B0158" w14:textId="2D216EE4" w:rsidR="007C7B58" w:rsidRPr="006741C2" w:rsidRDefault="00E17977"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và bìa, đã tráng một hoặc cả hai mặt bằng cao lanh (đất sét trung quốc) hoặc bằng các chất vô cơ khác, có hoặc không có chất kết dính, và không có lớp phủ tráng nào khác, có hoặc không nhuộm màu bề mặt, có hoặc không trang trí hoặc in bề mặt, ở dạng cuộn hoặc tờ hình chữ nhật (kể cả hình vuông), với mọi kích cỡ.</w:t>
            </w:r>
          </w:p>
        </w:tc>
      </w:tr>
      <w:tr w:rsidR="007C7B58" w:rsidRPr="003002A3" w14:paraId="1535B9AA" w14:textId="77777777" w:rsidTr="007C7B58">
        <w:trPr>
          <w:tblCellSpacing w:w="15" w:type="dxa"/>
        </w:trPr>
        <w:tc>
          <w:tcPr>
            <w:tcW w:w="0" w:type="auto"/>
            <w:tcMar>
              <w:top w:w="45" w:type="dxa"/>
              <w:left w:w="45" w:type="dxa"/>
              <w:bottom w:w="45" w:type="dxa"/>
              <w:right w:w="45" w:type="dxa"/>
            </w:tcMar>
            <w:hideMark/>
          </w:tcPr>
          <w:p w14:paraId="45CB36B8"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2" w:history="1">
              <w:r w:rsidR="007C7B58" w:rsidRPr="004161C0">
                <w:rPr>
                  <w:rFonts w:ascii="Arial" w:eastAsia="Times New Roman" w:hAnsi="Arial" w:cs="Arial"/>
                  <w:b/>
                  <w:bCs/>
                  <w:color w:val="0066CC"/>
                  <w:sz w:val="18"/>
                  <w:szCs w:val="18"/>
                  <w:lang w:val="fi-FI" w:eastAsia="fi-FI"/>
                </w:rPr>
                <w:t>4811</w:t>
              </w:r>
            </w:hyperlink>
          </w:p>
        </w:tc>
        <w:tc>
          <w:tcPr>
            <w:tcW w:w="0" w:type="auto"/>
            <w:tcMar>
              <w:top w:w="45" w:type="dxa"/>
              <w:left w:w="45" w:type="dxa"/>
              <w:bottom w:w="45" w:type="dxa"/>
              <w:right w:w="45" w:type="dxa"/>
            </w:tcMar>
            <w:hideMark/>
          </w:tcPr>
          <w:p w14:paraId="1FFF037E" w14:textId="76A7EFCD" w:rsidR="007C7B58" w:rsidRPr="006741C2" w:rsidRDefault="00132AE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bìa, tấm xenlulo và màng xơ sợi xenlulo, đã tráng, thấm tẩm, phủ, nhuộm màu bề mặt, trang trí hoặc in bề mặt, ở dạng cuộn hoặc tờ hình chữ nhật (kể cả hình vuông), với kích thước bất kỳ, trừ các loại thuộc các nhóm 48.03, 48.09 hoặc 48.10.</w:t>
            </w:r>
          </w:p>
        </w:tc>
      </w:tr>
      <w:tr w:rsidR="007C7B58" w:rsidRPr="003002A3" w14:paraId="75E7AD24" w14:textId="77777777" w:rsidTr="007C7B58">
        <w:trPr>
          <w:tblCellSpacing w:w="15" w:type="dxa"/>
        </w:trPr>
        <w:tc>
          <w:tcPr>
            <w:tcW w:w="0" w:type="auto"/>
            <w:tcMar>
              <w:top w:w="45" w:type="dxa"/>
              <w:left w:w="45" w:type="dxa"/>
              <w:bottom w:w="45" w:type="dxa"/>
              <w:right w:w="45" w:type="dxa"/>
            </w:tcMar>
            <w:hideMark/>
          </w:tcPr>
          <w:p w14:paraId="49206DC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3" w:history="1">
              <w:r w:rsidR="007C7B58" w:rsidRPr="004161C0">
                <w:rPr>
                  <w:rFonts w:ascii="Arial" w:eastAsia="Times New Roman" w:hAnsi="Arial" w:cs="Arial"/>
                  <w:b/>
                  <w:bCs/>
                  <w:color w:val="0066CC"/>
                  <w:sz w:val="18"/>
                  <w:szCs w:val="18"/>
                  <w:lang w:val="fi-FI" w:eastAsia="fi-FI"/>
                </w:rPr>
                <w:t>4812</w:t>
              </w:r>
            </w:hyperlink>
          </w:p>
        </w:tc>
        <w:tc>
          <w:tcPr>
            <w:tcW w:w="0" w:type="auto"/>
            <w:tcMar>
              <w:top w:w="45" w:type="dxa"/>
              <w:left w:w="45" w:type="dxa"/>
              <w:bottom w:w="45" w:type="dxa"/>
              <w:right w:w="45" w:type="dxa"/>
            </w:tcMar>
            <w:hideMark/>
          </w:tcPr>
          <w:p w14:paraId="7C20158D" w14:textId="23A7768C" w:rsidR="007C7B58" w:rsidRPr="006741C2" w:rsidRDefault="000603A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Khối, miếng và tấm lọc, bằng bột giấy.</w:t>
            </w:r>
          </w:p>
        </w:tc>
      </w:tr>
      <w:tr w:rsidR="007C7B58" w:rsidRPr="003002A3" w14:paraId="55107FE7" w14:textId="77777777" w:rsidTr="007C7B58">
        <w:trPr>
          <w:tblCellSpacing w:w="15" w:type="dxa"/>
        </w:trPr>
        <w:tc>
          <w:tcPr>
            <w:tcW w:w="0" w:type="auto"/>
            <w:tcMar>
              <w:top w:w="45" w:type="dxa"/>
              <w:left w:w="45" w:type="dxa"/>
              <w:bottom w:w="45" w:type="dxa"/>
              <w:right w:w="45" w:type="dxa"/>
            </w:tcMar>
            <w:hideMark/>
          </w:tcPr>
          <w:p w14:paraId="53EA4612"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4" w:history="1">
              <w:r w:rsidR="007C7B58" w:rsidRPr="004161C0">
                <w:rPr>
                  <w:rFonts w:ascii="Arial" w:eastAsia="Times New Roman" w:hAnsi="Arial" w:cs="Arial"/>
                  <w:b/>
                  <w:bCs/>
                  <w:color w:val="0066CC"/>
                  <w:sz w:val="18"/>
                  <w:szCs w:val="18"/>
                  <w:lang w:val="fi-FI" w:eastAsia="fi-FI"/>
                </w:rPr>
                <w:t>4813</w:t>
              </w:r>
            </w:hyperlink>
          </w:p>
        </w:tc>
        <w:tc>
          <w:tcPr>
            <w:tcW w:w="0" w:type="auto"/>
            <w:tcMar>
              <w:top w:w="45" w:type="dxa"/>
              <w:left w:w="45" w:type="dxa"/>
              <w:bottom w:w="45" w:type="dxa"/>
              <w:right w:w="45" w:type="dxa"/>
            </w:tcMar>
            <w:hideMark/>
          </w:tcPr>
          <w:p w14:paraId="5D8F1474" w14:textId="2D7A0658" w:rsidR="007C7B58" w:rsidRPr="006741C2" w:rsidRDefault="000603A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cuốn thuốc lá, đã hoặc chưa cắt theo cỡ hoặc ở dạng tập nhỏ hoặc cuốn sẵn thành ống.</w:t>
            </w:r>
          </w:p>
        </w:tc>
      </w:tr>
      <w:tr w:rsidR="007C7B58" w:rsidRPr="003002A3" w14:paraId="2010834D" w14:textId="77777777" w:rsidTr="007C7B58">
        <w:trPr>
          <w:tblCellSpacing w:w="15" w:type="dxa"/>
        </w:trPr>
        <w:tc>
          <w:tcPr>
            <w:tcW w:w="0" w:type="auto"/>
            <w:tcMar>
              <w:top w:w="45" w:type="dxa"/>
              <w:left w:w="45" w:type="dxa"/>
              <w:bottom w:w="45" w:type="dxa"/>
              <w:right w:w="45" w:type="dxa"/>
            </w:tcMar>
            <w:hideMark/>
          </w:tcPr>
          <w:p w14:paraId="7507B1FB"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5" w:history="1">
              <w:r w:rsidR="007C7B58" w:rsidRPr="004161C0">
                <w:rPr>
                  <w:rFonts w:ascii="Arial" w:eastAsia="Times New Roman" w:hAnsi="Arial" w:cs="Arial"/>
                  <w:b/>
                  <w:bCs/>
                  <w:color w:val="0066CC"/>
                  <w:sz w:val="18"/>
                  <w:szCs w:val="18"/>
                  <w:lang w:val="fi-FI" w:eastAsia="fi-FI"/>
                </w:rPr>
                <w:t>4814</w:t>
              </w:r>
            </w:hyperlink>
          </w:p>
        </w:tc>
        <w:tc>
          <w:tcPr>
            <w:tcW w:w="0" w:type="auto"/>
            <w:tcMar>
              <w:top w:w="45" w:type="dxa"/>
              <w:left w:w="45" w:type="dxa"/>
              <w:bottom w:w="45" w:type="dxa"/>
              <w:right w:w="45" w:type="dxa"/>
            </w:tcMar>
            <w:hideMark/>
          </w:tcPr>
          <w:p w14:paraId="4343EE0F" w14:textId="3D522334" w:rsidR="007C7B58" w:rsidRPr="006741C2" w:rsidRDefault="000603A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dán tường và các loại tấm phủ tường tương tự; tấm che cửa sổ trong suốt bằng giấy.</w:t>
            </w:r>
          </w:p>
        </w:tc>
      </w:tr>
      <w:tr w:rsidR="007C7B58" w:rsidRPr="003002A3" w14:paraId="68BDB79A" w14:textId="77777777" w:rsidTr="007C7B58">
        <w:trPr>
          <w:tblCellSpacing w:w="15" w:type="dxa"/>
        </w:trPr>
        <w:tc>
          <w:tcPr>
            <w:tcW w:w="0" w:type="auto"/>
            <w:tcMar>
              <w:top w:w="45" w:type="dxa"/>
              <w:left w:w="45" w:type="dxa"/>
              <w:bottom w:w="45" w:type="dxa"/>
              <w:right w:w="45" w:type="dxa"/>
            </w:tcMar>
            <w:hideMark/>
          </w:tcPr>
          <w:p w14:paraId="3489F03F"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6" w:history="1">
              <w:r w:rsidR="007C7B58" w:rsidRPr="004161C0">
                <w:rPr>
                  <w:rFonts w:ascii="Arial" w:eastAsia="Times New Roman" w:hAnsi="Arial" w:cs="Arial"/>
                  <w:b/>
                  <w:bCs/>
                  <w:color w:val="0066CC"/>
                  <w:sz w:val="18"/>
                  <w:szCs w:val="18"/>
                  <w:lang w:val="fi-FI" w:eastAsia="fi-FI"/>
                </w:rPr>
                <w:t>4816</w:t>
              </w:r>
            </w:hyperlink>
          </w:p>
        </w:tc>
        <w:tc>
          <w:tcPr>
            <w:tcW w:w="0" w:type="auto"/>
            <w:tcMar>
              <w:top w:w="45" w:type="dxa"/>
              <w:left w:w="45" w:type="dxa"/>
              <w:bottom w:w="45" w:type="dxa"/>
              <w:right w:w="45" w:type="dxa"/>
            </w:tcMar>
            <w:hideMark/>
          </w:tcPr>
          <w:p w14:paraId="2AD28179" w14:textId="131D5570" w:rsidR="007C7B58" w:rsidRPr="006741C2" w:rsidRDefault="000603A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than, giấy tự nhân bản và các loại giấy dùng để sao chụp khác hoặc giấy chuyển (trừ các loại thuộc nhóm 48.09), giấy nến nhân bản và các tấm in offset, bằng giấy, đã hoặc chưa đóng hộp.</w:t>
            </w:r>
          </w:p>
        </w:tc>
      </w:tr>
      <w:tr w:rsidR="007C7B58" w:rsidRPr="003002A3" w14:paraId="3E570DC2" w14:textId="77777777" w:rsidTr="007C7B58">
        <w:trPr>
          <w:tblCellSpacing w:w="15" w:type="dxa"/>
        </w:trPr>
        <w:tc>
          <w:tcPr>
            <w:tcW w:w="0" w:type="auto"/>
            <w:tcMar>
              <w:top w:w="45" w:type="dxa"/>
              <w:left w:w="45" w:type="dxa"/>
              <w:bottom w:w="45" w:type="dxa"/>
              <w:right w:w="45" w:type="dxa"/>
            </w:tcMar>
            <w:hideMark/>
          </w:tcPr>
          <w:p w14:paraId="51397512"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7" w:history="1">
              <w:r w:rsidR="007C7B58" w:rsidRPr="004161C0">
                <w:rPr>
                  <w:rFonts w:ascii="Arial" w:eastAsia="Times New Roman" w:hAnsi="Arial" w:cs="Arial"/>
                  <w:b/>
                  <w:bCs/>
                  <w:color w:val="0066CC"/>
                  <w:sz w:val="18"/>
                  <w:szCs w:val="18"/>
                  <w:lang w:val="fi-FI" w:eastAsia="fi-FI"/>
                </w:rPr>
                <w:t>4817</w:t>
              </w:r>
            </w:hyperlink>
          </w:p>
        </w:tc>
        <w:tc>
          <w:tcPr>
            <w:tcW w:w="0" w:type="auto"/>
            <w:tcMar>
              <w:top w:w="45" w:type="dxa"/>
              <w:left w:w="45" w:type="dxa"/>
              <w:bottom w:w="45" w:type="dxa"/>
              <w:right w:w="45" w:type="dxa"/>
            </w:tcMar>
            <w:hideMark/>
          </w:tcPr>
          <w:p w14:paraId="244D237C" w14:textId="67637177" w:rsidR="007C7B58" w:rsidRPr="006741C2" w:rsidRDefault="000603A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Phong bì, bưu thiếp dạng phong bì, bưu thiếp trơn và bưu thiếp dạng thư tín, bằng giấy hoặc bìa; các loại hộp, túi ví, cặp tài liệu và cặp hồ sơ in sẵn, bằng giấy hoặc bìa, có chứa văn phòng phẩm bằng giấy.</w:t>
            </w:r>
          </w:p>
        </w:tc>
      </w:tr>
      <w:tr w:rsidR="007C7B58" w:rsidRPr="003002A3" w14:paraId="5B966FBE" w14:textId="77777777" w:rsidTr="007C7B58">
        <w:trPr>
          <w:tblCellSpacing w:w="15" w:type="dxa"/>
        </w:trPr>
        <w:tc>
          <w:tcPr>
            <w:tcW w:w="0" w:type="auto"/>
            <w:tcMar>
              <w:top w:w="45" w:type="dxa"/>
              <w:left w:w="45" w:type="dxa"/>
              <w:bottom w:w="45" w:type="dxa"/>
              <w:right w:w="45" w:type="dxa"/>
            </w:tcMar>
            <w:hideMark/>
          </w:tcPr>
          <w:p w14:paraId="2CB7B0C8"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8" w:history="1">
              <w:r w:rsidR="007C7B58" w:rsidRPr="004161C0">
                <w:rPr>
                  <w:rFonts w:ascii="Arial" w:eastAsia="Times New Roman" w:hAnsi="Arial" w:cs="Arial"/>
                  <w:b/>
                  <w:bCs/>
                  <w:color w:val="0066CC"/>
                  <w:sz w:val="18"/>
                  <w:szCs w:val="18"/>
                  <w:lang w:val="fi-FI" w:eastAsia="fi-FI"/>
                </w:rPr>
                <w:t>4818</w:t>
              </w:r>
            </w:hyperlink>
          </w:p>
        </w:tc>
        <w:tc>
          <w:tcPr>
            <w:tcW w:w="0" w:type="auto"/>
            <w:tcMar>
              <w:top w:w="45" w:type="dxa"/>
              <w:left w:w="45" w:type="dxa"/>
              <w:bottom w:w="45" w:type="dxa"/>
              <w:right w:w="45" w:type="dxa"/>
            </w:tcMar>
            <w:hideMark/>
          </w:tcPr>
          <w:p w14:paraId="1E05B250" w14:textId="6D04E2E1" w:rsidR="007C7B58" w:rsidRPr="006741C2" w:rsidRDefault="000603A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vệ sinh và giấy tương tự, tấm xenlulo hoặc màng xơ sợi xenlulo, dùng trong gia đình hoặc vệ sinh, dạng cuộn có chiều rộng không quá 36 cm, hoặc cắt theo hình dạng hoặc kích thước; khăn tay, giấy lụa lau, khăn lau, khăn trải bàn, khăn ăn, khăn trải giường và các đồ dùng nội trợ, vệ sinh hoặc các vật phẩm dùng cho bệnh viện tương tự, các vật phẩm trang trí và đồ phụ kiện may mặc, bằng bột giấy, giấy, tấm xenlulo hoặc màng xơ sợi xenlulo.</w:t>
            </w:r>
          </w:p>
        </w:tc>
      </w:tr>
      <w:tr w:rsidR="007C7B58" w:rsidRPr="003002A3" w14:paraId="53F379AD" w14:textId="77777777" w:rsidTr="007C7B58">
        <w:trPr>
          <w:tblCellSpacing w:w="15" w:type="dxa"/>
        </w:trPr>
        <w:tc>
          <w:tcPr>
            <w:tcW w:w="0" w:type="auto"/>
            <w:tcMar>
              <w:top w:w="45" w:type="dxa"/>
              <w:left w:w="45" w:type="dxa"/>
              <w:bottom w:w="45" w:type="dxa"/>
              <w:right w:w="45" w:type="dxa"/>
            </w:tcMar>
            <w:hideMark/>
          </w:tcPr>
          <w:p w14:paraId="3549AD35"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69" w:history="1">
              <w:r w:rsidR="007C7B58" w:rsidRPr="004161C0">
                <w:rPr>
                  <w:rFonts w:ascii="Arial" w:eastAsia="Times New Roman" w:hAnsi="Arial" w:cs="Arial"/>
                  <w:b/>
                  <w:bCs/>
                  <w:color w:val="0066CC"/>
                  <w:sz w:val="18"/>
                  <w:szCs w:val="18"/>
                  <w:lang w:val="fi-FI" w:eastAsia="fi-FI"/>
                </w:rPr>
                <w:t>4819</w:t>
              </w:r>
            </w:hyperlink>
          </w:p>
        </w:tc>
        <w:tc>
          <w:tcPr>
            <w:tcW w:w="0" w:type="auto"/>
            <w:tcMar>
              <w:top w:w="45" w:type="dxa"/>
              <w:left w:w="45" w:type="dxa"/>
              <w:bottom w:w="45" w:type="dxa"/>
              <w:right w:w="45" w:type="dxa"/>
            </w:tcMar>
            <w:hideMark/>
          </w:tcPr>
          <w:p w14:paraId="66869448" w14:textId="6F80CD38" w:rsidR="007C7B58" w:rsidRPr="006741C2" w:rsidRDefault="000603A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Thùng, hộp, vỏ chứa, túi xách và các loại bao bì đựng khác, bằng giấy, bìa, tấm xenlulo hoặc màng xơ sợi xenlulo; hộp đựng hồ sơ (files), khay thư, và các vật phẩm tương tự, bằng giấy hoặc bìa dùng cho văn phòng, cửa hàng hoặc những nơi tương tự.</w:t>
            </w:r>
          </w:p>
        </w:tc>
      </w:tr>
      <w:tr w:rsidR="007C7B58" w:rsidRPr="003002A3" w14:paraId="58B46B6F" w14:textId="77777777" w:rsidTr="007C7B58">
        <w:trPr>
          <w:tblCellSpacing w:w="15" w:type="dxa"/>
        </w:trPr>
        <w:tc>
          <w:tcPr>
            <w:tcW w:w="0" w:type="auto"/>
            <w:tcMar>
              <w:top w:w="45" w:type="dxa"/>
              <w:left w:w="45" w:type="dxa"/>
              <w:bottom w:w="45" w:type="dxa"/>
              <w:right w:w="45" w:type="dxa"/>
            </w:tcMar>
            <w:hideMark/>
          </w:tcPr>
          <w:p w14:paraId="3E8FD4CA"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0" w:history="1">
              <w:r w:rsidR="007C7B58" w:rsidRPr="004161C0">
                <w:rPr>
                  <w:rFonts w:ascii="Arial" w:eastAsia="Times New Roman" w:hAnsi="Arial" w:cs="Arial"/>
                  <w:b/>
                  <w:bCs/>
                  <w:color w:val="0066CC"/>
                  <w:sz w:val="18"/>
                  <w:szCs w:val="18"/>
                  <w:lang w:val="fi-FI" w:eastAsia="fi-FI"/>
                </w:rPr>
                <w:t>4820</w:t>
              </w:r>
            </w:hyperlink>
          </w:p>
        </w:tc>
        <w:tc>
          <w:tcPr>
            <w:tcW w:w="0" w:type="auto"/>
            <w:tcMar>
              <w:top w:w="45" w:type="dxa"/>
              <w:left w:w="45" w:type="dxa"/>
              <w:bottom w:w="45" w:type="dxa"/>
              <w:right w:w="45" w:type="dxa"/>
            </w:tcMar>
            <w:hideMark/>
          </w:tcPr>
          <w:p w14:paraId="2EE31549" w14:textId="3B4DC45F" w:rsidR="007C7B58" w:rsidRPr="006741C2" w:rsidRDefault="00661B26"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Sổ đăng ký, sổ sách kế toán, vở ghi chép, sổ đặt hàng, quyển biên lai, tập viết thư, tập ghi nhớ, sổ nhật ký và các ấn phẩm tương tự, vở bài tập, quyển giấy thấm, bìa đóng hồ sơ (loại tờ rời hoặc loại khác), bìa kẹp hồ sơ, vỏ bìa kẹp hồ sơ, biểu mẫu thương mại các loại, tập giấy ghi chép có chèn giấy than và các vật phẩm văn phòng khác, bằng giấy hoặc bìa; album để mẫu hoặc để bộ sưu tập và các loại bìa sách, bằng giấy hoặc bìa.</w:t>
            </w:r>
          </w:p>
        </w:tc>
      </w:tr>
      <w:tr w:rsidR="007C7B58" w:rsidRPr="003002A3" w14:paraId="55B38499" w14:textId="77777777" w:rsidTr="007C7B58">
        <w:trPr>
          <w:tblCellSpacing w:w="15" w:type="dxa"/>
        </w:trPr>
        <w:tc>
          <w:tcPr>
            <w:tcW w:w="0" w:type="auto"/>
            <w:tcMar>
              <w:top w:w="45" w:type="dxa"/>
              <w:left w:w="45" w:type="dxa"/>
              <w:bottom w:w="45" w:type="dxa"/>
              <w:right w:w="45" w:type="dxa"/>
            </w:tcMar>
            <w:hideMark/>
          </w:tcPr>
          <w:p w14:paraId="1C8A59F8"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1" w:history="1">
              <w:r w:rsidR="007C7B58" w:rsidRPr="004161C0">
                <w:rPr>
                  <w:rFonts w:ascii="Arial" w:eastAsia="Times New Roman" w:hAnsi="Arial" w:cs="Arial"/>
                  <w:b/>
                  <w:bCs/>
                  <w:color w:val="0066CC"/>
                  <w:sz w:val="18"/>
                  <w:szCs w:val="18"/>
                  <w:lang w:val="fi-FI" w:eastAsia="fi-FI"/>
                </w:rPr>
                <w:t>4821</w:t>
              </w:r>
            </w:hyperlink>
          </w:p>
        </w:tc>
        <w:tc>
          <w:tcPr>
            <w:tcW w:w="0" w:type="auto"/>
            <w:tcMar>
              <w:top w:w="45" w:type="dxa"/>
              <w:left w:w="45" w:type="dxa"/>
              <w:bottom w:w="45" w:type="dxa"/>
              <w:right w:w="45" w:type="dxa"/>
            </w:tcMar>
            <w:hideMark/>
          </w:tcPr>
          <w:p w14:paraId="02AA2E01" w14:textId="31734110" w:rsidR="007C7B58" w:rsidRPr="006741C2" w:rsidRDefault="00661B26"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loại nhãn mác bằng giấy hoặc bìa, đã hoặc chưa in.</w:t>
            </w:r>
          </w:p>
        </w:tc>
      </w:tr>
      <w:tr w:rsidR="007C7B58" w:rsidRPr="003002A3" w14:paraId="01FF7CAF" w14:textId="77777777" w:rsidTr="007C7B58">
        <w:trPr>
          <w:tblCellSpacing w:w="15" w:type="dxa"/>
        </w:trPr>
        <w:tc>
          <w:tcPr>
            <w:tcW w:w="0" w:type="auto"/>
            <w:tcMar>
              <w:top w:w="45" w:type="dxa"/>
              <w:left w:w="45" w:type="dxa"/>
              <w:bottom w:w="45" w:type="dxa"/>
              <w:right w:w="45" w:type="dxa"/>
            </w:tcMar>
            <w:hideMark/>
          </w:tcPr>
          <w:p w14:paraId="62F2D02D"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2" w:history="1">
              <w:r w:rsidR="007C7B58" w:rsidRPr="004161C0">
                <w:rPr>
                  <w:rFonts w:ascii="Arial" w:eastAsia="Times New Roman" w:hAnsi="Arial" w:cs="Arial"/>
                  <w:b/>
                  <w:bCs/>
                  <w:color w:val="0066CC"/>
                  <w:sz w:val="18"/>
                  <w:szCs w:val="18"/>
                  <w:lang w:val="fi-FI" w:eastAsia="fi-FI"/>
                </w:rPr>
                <w:t>4822</w:t>
              </w:r>
            </w:hyperlink>
          </w:p>
        </w:tc>
        <w:tc>
          <w:tcPr>
            <w:tcW w:w="0" w:type="auto"/>
            <w:tcMar>
              <w:top w:w="45" w:type="dxa"/>
              <w:left w:w="45" w:type="dxa"/>
              <w:bottom w:w="45" w:type="dxa"/>
              <w:right w:w="45" w:type="dxa"/>
            </w:tcMar>
            <w:hideMark/>
          </w:tcPr>
          <w:p w14:paraId="18294317" w14:textId="2D93C068" w:rsidR="007C7B58" w:rsidRPr="006741C2" w:rsidRDefault="00661B26"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Ống lõi, suốt, cúi và các loại lõi tương tự bằng bột giấy, giấy hoặc bìa (đã hoặc chưa đục lỗ hoặc làm cứng).</w:t>
            </w:r>
          </w:p>
        </w:tc>
      </w:tr>
      <w:tr w:rsidR="007C7B58" w:rsidRPr="003002A3" w14:paraId="52A78A5B" w14:textId="77777777" w:rsidTr="007C7B58">
        <w:trPr>
          <w:tblCellSpacing w:w="15" w:type="dxa"/>
        </w:trPr>
        <w:tc>
          <w:tcPr>
            <w:tcW w:w="0" w:type="auto"/>
            <w:tcMar>
              <w:top w:w="45" w:type="dxa"/>
              <w:left w:w="45" w:type="dxa"/>
              <w:bottom w:w="45" w:type="dxa"/>
              <w:right w:w="45" w:type="dxa"/>
            </w:tcMar>
            <w:hideMark/>
          </w:tcPr>
          <w:p w14:paraId="415F094F"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3" w:history="1">
              <w:r w:rsidR="007C7B58" w:rsidRPr="004161C0">
                <w:rPr>
                  <w:rFonts w:ascii="Arial" w:eastAsia="Times New Roman" w:hAnsi="Arial" w:cs="Arial"/>
                  <w:b/>
                  <w:bCs/>
                  <w:color w:val="0066CC"/>
                  <w:sz w:val="18"/>
                  <w:szCs w:val="18"/>
                  <w:lang w:val="fi-FI" w:eastAsia="fi-FI"/>
                </w:rPr>
                <w:t>4823</w:t>
              </w:r>
            </w:hyperlink>
          </w:p>
        </w:tc>
        <w:tc>
          <w:tcPr>
            <w:tcW w:w="0" w:type="auto"/>
            <w:tcMar>
              <w:top w:w="45" w:type="dxa"/>
              <w:left w:w="45" w:type="dxa"/>
              <w:bottom w:w="45" w:type="dxa"/>
              <w:right w:w="45" w:type="dxa"/>
            </w:tcMar>
            <w:hideMark/>
          </w:tcPr>
          <w:p w14:paraId="75F4FD55" w14:textId="18491519" w:rsidR="007C7B58" w:rsidRPr="006741C2" w:rsidRDefault="00661B26"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Giấy, bìa, tấm xenlulo và màng xơ sợi xenlulo khác, đã cắt theo kích cỡ hoặc hình dạng; các vật phẩm khác bằng bột giấy, giấy, bìa, tấm xenlulo hoặc màng xơ sợi xenlulo.</w:t>
            </w:r>
          </w:p>
        </w:tc>
      </w:tr>
      <w:tr w:rsidR="007C7B58" w:rsidRPr="003002A3" w14:paraId="767D60E0" w14:textId="77777777" w:rsidTr="007C7B58">
        <w:trPr>
          <w:tblCellSpacing w:w="15" w:type="dxa"/>
        </w:trPr>
        <w:tc>
          <w:tcPr>
            <w:tcW w:w="0" w:type="auto"/>
            <w:tcMar>
              <w:top w:w="45" w:type="dxa"/>
              <w:left w:w="45" w:type="dxa"/>
              <w:bottom w:w="45" w:type="dxa"/>
              <w:right w:w="45" w:type="dxa"/>
            </w:tcMar>
            <w:hideMark/>
          </w:tcPr>
          <w:p w14:paraId="0073B53B" w14:textId="77777777" w:rsidR="007C7B58" w:rsidRPr="006741C2" w:rsidRDefault="007C7B58" w:rsidP="007C7B58">
            <w:pPr>
              <w:spacing w:after="0" w:line="240" w:lineRule="auto"/>
              <w:rPr>
                <w:rFonts w:ascii="Arial" w:eastAsia="Times New Roman" w:hAnsi="Arial" w:cs="Arial"/>
                <w:color w:val="000000"/>
                <w:sz w:val="18"/>
                <w:szCs w:val="18"/>
                <w:lang w:val="fi-FI" w:eastAsia="fi-FI"/>
              </w:rPr>
            </w:pPr>
          </w:p>
        </w:tc>
        <w:tc>
          <w:tcPr>
            <w:tcW w:w="0" w:type="auto"/>
            <w:vAlign w:val="center"/>
            <w:hideMark/>
          </w:tcPr>
          <w:p w14:paraId="71FC48AF" w14:textId="77777777" w:rsidR="007C7B58" w:rsidRPr="006741C2" w:rsidRDefault="007C7B58" w:rsidP="007C7B58">
            <w:pPr>
              <w:spacing w:after="0" w:line="240" w:lineRule="auto"/>
              <w:rPr>
                <w:rFonts w:ascii="Times New Roman" w:eastAsia="Times New Roman" w:hAnsi="Times New Roman" w:cs="Times New Roman"/>
                <w:sz w:val="20"/>
                <w:szCs w:val="20"/>
                <w:lang w:val="fi-FI" w:eastAsia="fi-FI"/>
              </w:rPr>
            </w:pPr>
          </w:p>
        </w:tc>
      </w:tr>
      <w:tr w:rsidR="007C7B58" w:rsidRPr="003002A3" w14:paraId="2319D6FB" w14:textId="77777777" w:rsidTr="007C7B58">
        <w:trPr>
          <w:tblCellSpacing w:w="15" w:type="dxa"/>
        </w:trPr>
        <w:tc>
          <w:tcPr>
            <w:tcW w:w="0" w:type="auto"/>
            <w:tcMar>
              <w:top w:w="45" w:type="dxa"/>
              <w:left w:w="45" w:type="dxa"/>
              <w:bottom w:w="45" w:type="dxa"/>
              <w:right w:w="45" w:type="dxa"/>
            </w:tcMar>
            <w:hideMark/>
          </w:tcPr>
          <w:p w14:paraId="42FA6E21"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4" w:history="1">
              <w:r w:rsidR="007C7B58" w:rsidRPr="004161C0">
                <w:rPr>
                  <w:rFonts w:ascii="Arial" w:eastAsia="Times New Roman" w:hAnsi="Arial" w:cs="Arial"/>
                  <w:b/>
                  <w:bCs/>
                  <w:color w:val="0066CC"/>
                  <w:sz w:val="18"/>
                  <w:szCs w:val="18"/>
                  <w:lang w:val="fi-FI" w:eastAsia="fi-FI"/>
                </w:rPr>
                <w:t>49</w:t>
              </w:r>
            </w:hyperlink>
          </w:p>
        </w:tc>
        <w:tc>
          <w:tcPr>
            <w:tcW w:w="0" w:type="auto"/>
            <w:tcMar>
              <w:top w:w="45" w:type="dxa"/>
              <w:left w:w="45" w:type="dxa"/>
              <w:bottom w:w="45" w:type="dxa"/>
              <w:right w:w="45" w:type="dxa"/>
            </w:tcMar>
            <w:hideMark/>
          </w:tcPr>
          <w:p w14:paraId="77991A97" w14:textId="46BB2637" w:rsidR="00661B26" w:rsidRPr="006741C2" w:rsidRDefault="00FB4291" w:rsidP="00661B26">
            <w:pPr>
              <w:pStyle w:val="Heading3"/>
              <w:shd w:val="clear" w:color="auto" w:fill="FFFFFF"/>
              <w:spacing w:after="165" w:afterAutospacing="0"/>
              <w:rPr>
                <w:rFonts w:ascii="Arial" w:hAnsi="Arial" w:cs="Arial"/>
                <w:color w:val="424242"/>
                <w:sz w:val="36"/>
                <w:szCs w:val="36"/>
                <w:lang w:val="fi-FI"/>
              </w:rPr>
            </w:pPr>
            <w:bookmarkStart w:id="28" w:name="_Toc520823575"/>
            <w:bookmarkStart w:id="29" w:name="_Toc520883448"/>
            <w:bookmarkStart w:id="30" w:name="_Toc520903747"/>
            <w:bookmarkStart w:id="31" w:name="_Toc520903874"/>
            <w:r w:rsidRPr="006741C2">
              <w:rPr>
                <w:rFonts w:ascii="Arial" w:hAnsi="Arial" w:cs="Arial"/>
                <w:bCs w:val="0"/>
                <w:color w:val="000000"/>
                <w:sz w:val="18"/>
                <w:szCs w:val="18"/>
                <w:lang w:val="fi-FI" w:eastAsia="fi-FI"/>
              </w:rPr>
              <w:t>SÁCH, BÁO, TRANH ẢNH VÀ CÁC SẢN PHẨM KHÁC CỦA CÔNG NGHIỆP IN; CÁC LOẠI BẢN THẢO VIẾT BẰNG TAY, ĐÁNH MÁY VÀ SƠ ĐỒ</w:t>
            </w:r>
            <w:bookmarkEnd w:id="28"/>
            <w:bookmarkEnd w:id="29"/>
            <w:bookmarkEnd w:id="30"/>
            <w:bookmarkEnd w:id="31"/>
          </w:p>
          <w:p w14:paraId="1C5FD277" w14:textId="17AF086D" w:rsidR="007C7B58" w:rsidRPr="006741C2" w:rsidRDefault="007C7B58" w:rsidP="007C7B58">
            <w:pPr>
              <w:spacing w:after="0" w:line="240" w:lineRule="auto"/>
              <w:rPr>
                <w:rFonts w:ascii="Arial" w:eastAsia="Times New Roman" w:hAnsi="Arial" w:cs="Arial"/>
                <w:color w:val="000000"/>
                <w:sz w:val="18"/>
                <w:szCs w:val="18"/>
                <w:lang w:val="fi-FI" w:eastAsia="fi-FI"/>
              </w:rPr>
            </w:pPr>
          </w:p>
        </w:tc>
      </w:tr>
      <w:tr w:rsidR="007C7B58" w:rsidRPr="003002A3" w14:paraId="15789CB2" w14:textId="77777777" w:rsidTr="007C7B58">
        <w:trPr>
          <w:tblCellSpacing w:w="15" w:type="dxa"/>
        </w:trPr>
        <w:tc>
          <w:tcPr>
            <w:tcW w:w="0" w:type="auto"/>
            <w:tcMar>
              <w:top w:w="45" w:type="dxa"/>
              <w:left w:w="45" w:type="dxa"/>
              <w:bottom w:w="45" w:type="dxa"/>
              <w:right w:w="45" w:type="dxa"/>
            </w:tcMar>
            <w:hideMark/>
          </w:tcPr>
          <w:p w14:paraId="3159140E"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5" w:history="1">
              <w:r w:rsidR="007C7B58" w:rsidRPr="004161C0">
                <w:rPr>
                  <w:rFonts w:ascii="Arial" w:eastAsia="Times New Roman" w:hAnsi="Arial" w:cs="Arial"/>
                  <w:b/>
                  <w:bCs/>
                  <w:color w:val="0066CC"/>
                  <w:sz w:val="18"/>
                  <w:szCs w:val="18"/>
                  <w:lang w:val="fi-FI" w:eastAsia="fi-FI"/>
                </w:rPr>
                <w:t>4901</w:t>
              </w:r>
            </w:hyperlink>
          </w:p>
        </w:tc>
        <w:tc>
          <w:tcPr>
            <w:tcW w:w="0" w:type="auto"/>
            <w:tcMar>
              <w:top w:w="45" w:type="dxa"/>
              <w:left w:w="45" w:type="dxa"/>
              <w:bottom w:w="45" w:type="dxa"/>
              <w:right w:w="45" w:type="dxa"/>
            </w:tcMar>
            <w:hideMark/>
          </w:tcPr>
          <w:p w14:paraId="416331C1" w14:textId="14B5E66C" w:rsidR="007C7B58" w:rsidRPr="006741C2" w:rsidRDefault="00FB4291"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loại sách in, sách gấp, sách mỏng và các ấn phẩm in tương tự, dạng tờ đơn hoặc không phải dạng tờ đơn.</w:t>
            </w:r>
          </w:p>
        </w:tc>
      </w:tr>
      <w:tr w:rsidR="007C7B58" w:rsidRPr="003002A3" w14:paraId="303374BA" w14:textId="77777777" w:rsidTr="007C7B58">
        <w:trPr>
          <w:tblCellSpacing w:w="15" w:type="dxa"/>
        </w:trPr>
        <w:tc>
          <w:tcPr>
            <w:tcW w:w="0" w:type="auto"/>
            <w:tcMar>
              <w:top w:w="45" w:type="dxa"/>
              <w:left w:w="45" w:type="dxa"/>
              <w:bottom w:w="45" w:type="dxa"/>
              <w:right w:w="45" w:type="dxa"/>
            </w:tcMar>
            <w:hideMark/>
          </w:tcPr>
          <w:p w14:paraId="4F201B80"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6" w:history="1">
              <w:r w:rsidR="007C7B58" w:rsidRPr="004161C0">
                <w:rPr>
                  <w:rFonts w:ascii="Arial" w:eastAsia="Times New Roman" w:hAnsi="Arial" w:cs="Arial"/>
                  <w:b/>
                  <w:bCs/>
                  <w:color w:val="0066CC"/>
                  <w:sz w:val="18"/>
                  <w:szCs w:val="18"/>
                  <w:lang w:val="fi-FI" w:eastAsia="fi-FI"/>
                </w:rPr>
                <w:t>4902</w:t>
              </w:r>
            </w:hyperlink>
          </w:p>
        </w:tc>
        <w:tc>
          <w:tcPr>
            <w:tcW w:w="0" w:type="auto"/>
            <w:tcMar>
              <w:top w:w="45" w:type="dxa"/>
              <w:left w:w="45" w:type="dxa"/>
              <w:bottom w:w="45" w:type="dxa"/>
              <w:right w:w="45" w:type="dxa"/>
            </w:tcMar>
            <w:hideMark/>
          </w:tcPr>
          <w:p w14:paraId="1DCBD83E" w14:textId="215579EE" w:rsidR="007C7B58" w:rsidRPr="006741C2" w:rsidRDefault="00610A0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Báo, tạp chí chuyên ngành và các ấn phẩm định kỳ, có hoặc không có minh họa tranh ảnh hoặc chứa nội dung quảng cáo.</w:t>
            </w:r>
          </w:p>
        </w:tc>
      </w:tr>
      <w:tr w:rsidR="007C7B58" w:rsidRPr="003002A3" w14:paraId="054D3628" w14:textId="77777777" w:rsidTr="007C7B58">
        <w:trPr>
          <w:tblCellSpacing w:w="15" w:type="dxa"/>
        </w:trPr>
        <w:tc>
          <w:tcPr>
            <w:tcW w:w="0" w:type="auto"/>
            <w:tcMar>
              <w:top w:w="45" w:type="dxa"/>
              <w:left w:w="45" w:type="dxa"/>
              <w:bottom w:w="45" w:type="dxa"/>
              <w:right w:w="45" w:type="dxa"/>
            </w:tcMar>
            <w:hideMark/>
          </w:tcPr>
          <w:p w14:paraId="4111D1DF"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7" w:history="1">
              <w:r w:rsidR="007C7B58" w:rsidRPr="004161C0">
                <w:rPr>
                  <w:rFonts w:ascii="Arial" w:eastAsia="Times New Roman" w:hAnsi="Arial" w:cs="Arial"/>
                  <w:b/>
                  <w:bCs/>
                  <w:color w:val="0066CC"/>
                  <w:sz w:val="18"/>
                  <w:szCs w:val="18"/>
                  <w:lang w:val="fi-FI" w:eastAsia="fi-FI"/>
                </w:rPr>
                <w:t>4903</w:t>
              </w:r>
            </w:hyperlink>
          </w:p>
        </w:tc>
        <w:tc>
          <w:tcPr>
            <w:tcW w:w="0" w:type="auto"/>
            <w:tcMar>
              <w:top w:w="45" w:type="dxa"/>
              <w:left w:w="45" w:type="dxa"/>
              <w:bottom w:w="45" w:type="dxa"/>
              <w:right w:w="45" w:type="dxa"/>
            </w:tcMar>
            <w:hideMark/>
          </w:tcPr>
          <w:p w14:paraId="63AD2ABB" w14:textId="673357E1" w:rsidR="007C7B58" w:rsidRPr="006741C2" w:rsidRDefault="00610A0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Sách tranh ảnh, sách vẽ hoặc sách tô màu cho trẻ em.</w:t>
            </w:r>
          </w:p>
        </w:tc>
      </w:tr>
      <w:tr w:rsidR="007C7B58" w:rsidRPr="003002A3" w14:paraId="5258CBB2" w14:textId="77777777" w:rsidTr="007C7B58">
        <w:trPr>
          <w:tblCellSpacing w:w="15" w:type="dxa"/>
        </w:trPr>
        <w:tc>
          <w:tcPr>
            <w:tcW w:w="0" w:type="auto"/>
            <w:tcMar>
              <w:top w:w="45" w:type="dxa"/>
              <w:left w:w="45" w:type="dxa"/>
              <w:bottom w:w="45" w:type="dxa"/>
              <w:right w:w="45" w:type="dxa"/>
            </w:tcMar>
            <w:hideMark/>
          </w:tcPr>
          <w:p w14:paraId="7E23576C"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8" w:history="1">
              <w:r w:rsidR="007C7B58" w:rsidRPr="004161C0">
                <w:rPr>
                  <w:rFonts w:ascii="Arial" w:eastAsia="Times New Roman" w:hAnsi="Arial" w:cs="Arial"/>
                  <w:b/>
                  <w:bCs/>
                  <w:color w:val="0066CC"/>
                  <w:sz w:val="18"/>
                  <w:szCs w:val="18"/>
                  <w:lang w:val="fi-FI" w:eastAsia="fi-FI"/>
                </w:rPr>
                <w:t>4904</w:t>
              </w:r>
            </w:hyperlink>
          </w:p>
        </w:tc>
        <w:tc>
          <w:tcPr>
            <w:tcW w:w="0" w:type="auto"/>
            <w:tcMar>
              <w:top w:w="45" w:type="dxa"/>
              <w:left w:w="45" w:type="dxa"/>
              <w:bottom w:w="45" w:type="dxa"/>
              <w:right w:w="45" w:type="dxa"/>
            </w:tcMar>
            <w:hideMark/>
          </w:tcPr>
          <w:p w14:paraId="2CDDC199" w14:textId="37BF4A53" w:rsidR="007C7B58" w:rsidRPr="006741C2" w:rsidRDefault="00610A0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Bản nhạc, in hoặc viết tay, đã hoặc chưa đóng thành quyển hoặc minh họa tranh ảnh.</w:t>
            </w:r>
          </w:p>
        </w:tc>
      </w:tr>
      <w:tr w:rsidR="007C7B58" w:rsidRPr="003002A3" w14:paraId="7902AECB" w14:textId="77777777" w:rsidTr="007C7B58">
        <w:trPr>
          <w:tblCellSpacing w:w="15" w:type="dxa"/>
        </w:trPr>
        <w:tc>
          <w:tcPr>
            <w:tcW w:w="0" w:type="auto"/>
            <w:tcMar>
              <w:top w:w="45" w:type="dxa"/>
              <w:left w:w="45" w:type="dxa"/>
              <w:bottom w:w="45" w:type="dxa"/>
              <w:right w:w="45" w:type="dxa"/>
            </w:tcMar>
            <w:hideMark/>
          </w:tcPr>
          <w:p w14:paraId="338B3F9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79" w:history="1">
              <w:r w:rsidR="007C7B58" w:rsidRPr="004161C0">
                <w:rPr>
                  <w:rFonts w:ascii="Arial" w:eastAsia="Times New Roman" w:hAnsi="Arial" w:cs="Arial"/>
                  <w:b/>
                  <w:bCs/>
                  <w:color w:val="0066CC"/>
                  <w:sz w:val="18"/>
                  <w:szCs w:val="18"/>
                  <w:lang w:val="fi-FI" w:eastAsia="fi-FI"/>
                </w:rPr>
                <w:t>4905</w:t>
              </w:r>
            </w:hyperlink>
          </w:p>
        </w:tc>
        <w:tc>
          <w:tcPr>
            <w:tcW w:w="0" w:type="auto"/>
            <w:tcMar>
              <w:top w:w="45" w:type="dxa"/>
              <w:left w:w="45" w:type="dxa"/>
              <w:bottom w:w="45" w:type="dxa"/>
              <w:right w:w="45" w:type="dxa"/>
            </w:tcMar>
            <w:hideMark/>
          </w:tcPr>
          <w:p w14:paraId="001321C2" w14:textId="40932818" w:rsidR="007C7B58" w:rsidRPr="006741C2" w:rsidRDefault="00610A0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Bản đồ và biểu đồ thủy văn hoặc các loại biểu đồ tương tự, kể cả tập bản đồ, bản đồ treo tường, bản đồ địa hình và quả địa cầu, đã in.</w:t>
            </w:r>
          </w:p>
        </w:tc>
      </w:tr>
      <w:tr w:rsidR="007C7B58" w:rsidRPr="003002A3" w14:paraId="05836C3C" w14:textId="77777777" w:rsidTr="007C7B58">
        <w:trPr>
          <w:tblCellSpacing w:w="15" w:type="dxa"/>
        </w:trPr>
        <w:tc>
          <w:tcPr>
            <w:tcW w:w="0" w:type="auto"/>
            <w:tcMar>
              <w:top w:w="45" w:type="dxa"/>
              <w:left w:w="45" w:type="dxa"/>
              <w:bottom w:w="45" w:type="dxa"/>
              <w:right w:w="45" w:type="dxa"/>
            </w:tcMar>
            <w:hideMark/>
          </w:tcPr>
          <w:p w14:paraId="76F89F19"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80" w:history="1">
              <w:r w:rsidR="007C7B58" w:rsidRPr="004161C0">
                <w:rPr>
                  <w:rFonts w:ascii="Arial" w:eastAsia="Times New Roman" w:hAnsi="Arial" w:cs="Arial"/>
                  <w:b/>
                  <w:bCs/>
                  <w:color w:val="0066CC"/>
                  <w:sz w:val="18"/>
                  <w:szCs w:val="18"/>
                  <w:lang w:val="fi-FI" w:eastAsia="fi-FI"/>
                </w:rPr>
                <w:t>4906</w:t>
              </w:r>
            </w:hyperlink>
          </w:p>
        </w:tc>
        <w:tc>
          <w:tcPr>
            <w:tcW w:w="0" w:type="auto"/>
            <w:tcMar>
              <w:top w:w="45" w:type="dxa"/>
              <w:left w:w="45" w:type="dxa"/>
              <w:bottom w:w="45" w:type="dxa"/>
              <w:right w:w="45" w:type="dxa"/>
            </w:tcMar>
            <w:hideMark/>
          </w:tcPr>
          <w:p w14:paraId="3AFC8B93" w14:textId="687607AB" w:rsidR="007C7B58" w:rsidRPr="006741C2" w:rsidRDefault="00610A0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loại sơ đồ và bản vẽ cho kiến trúc, kỹ thuật, công nghiệp, thương mại, địa hình hoặc các mục đích tương tự, là bản gốc vẽ tay; văn bản viết tay; các bản sao chụp lại bằng giấy có phủ lớp chất nhạy và bằng giấy than của các loại kể trên.</w:t>
            </w:r>
          </w:p>
        </w:tc>
      </w:tr>
      <w:tr w:rsidR="007C7B58" w:rsidRPr="003002A3" w14:paraId="5FBAAD41" w14:textId="77777777" w:rsidTr="007C7B58">
        <w:trPr>
          <w:tblCellSpacing w:w="15" w:type="dxa"/>
        </w:trPr>
        <w:tc>
          <w:tcPr>
            <w:tcW w:w="0" w:type="auto"/>
            <w:tcMar>
              <w:top w:w="45" w:type="dxa"/>
              <w:left w:w="45" w:type="dxa"/>
              <w:bottom w:w="45" w:type="dxa"/>
              <w:right w:w="45" w:type="dxa"/>
            </w:tcMar>
            <w:hideMark/>
          </w:tcPr>
          <w:p w14:paraId="1DDBE781"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81" w:history="1">
              <w:r w:rsidR="007C7B58" w:rsidRPr="004161C0">
                <w:rPr>
                  <w:rFonts w:ascii="Arial" w:eastAsia="Times New Roman" w:hAnsi="Arial" w:cs="Arial"/>
                  <w:b/>
                  <w:bCs/>
                  <w:color w:val="0066CC"/>
                  <w:sz w:val="18"/>
                  <w:szCs w:val="18"/>
                  <w:lang w:val="fi-FI" w:eastAsia="fi-FI"/>
                </w:rPr>
                <w:t>4907</w:t>
              </w:r>
            </w:hyperlink>
          </w:p>
        </w:tc>
        <w:tc>
          <w:tcPr>
            <w:tcW w:w="0" w:type="auto"/>
            <w:tcMar>
              <w:top w:w="45" w:type="dxa"/>
              <w:left w:w="45" w:type="dxa"/>
              <w:bottom w:w="45" w:type="dxa"/>
              <w:right w:w="45" w:type="dxa"/>
            </w:tcMar>
            <w:hideMark/>
          </w:tcPr>
          <w:p w14:paraId="184D1210" w14:textId="13111AFE" w:rsidR="007C7B58" w:rsidRPr="006741C2" w:rsidRDefault="00610A0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loại tem bưu chính, tem thuế hoặc tem tương tự chưa qua sử dụng, loại đang được lưu hành hoặc mới phát hành tại nước mà ở đó chúng có, hoặc sẽ có giá mặt được công nhận; giấy có dấu tem sẵn; các loại giấy bạc (tiền giấy); mẫu séc, chứng khoán, cổ phiếu hoặc chứng chỉ trái phiếu và các loại tương tự.</w:t>
            </w:r>
          </w:p>
        </w:tc>
      </w:tr>
      <w:tr w:rsidR="007C7B58" w:rsidRPr="004161C0" w14:paraId="4907E703" w14:textId="77777777" w:rsidTr="007C7B58">
        <w:trPr>
          <w:tblCellSpacing w:w="15" w:type="dxa"/>
        </w:trPr>
        <w:tc>
          <w:tcPr>
            <w:tcW w:w="0" w:type="auto"/>
            <w:tcMar>
              <w:top w:w="45" w:type="dxa"/>
              <w:left w:w="45" w:type="dxa"/>
              <w:bottom w:w="45" w:type="dxa"/>
              <w:right w:w="45" w:type="dxa"/>
            </w:tcMar>
            <w:hideMark/>
          </w:tcPr>
          <w:p w14:paraId="17956E5B"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82" w:history="1">
              <w:r w:rsidR="007C7B58" w:rsidRPr="004161C0">
                <w:rPr>
                  <w:rFonts w:ascii="Arial" w:eastAsia="Times New Roman" w:hAnsi="Arial" w:cs="Arial"/>
                  <w:b/>
                  <w:bCs/>
                  <w:color w:val="0066CC"/>
                  <w:sz w:val="18"/>
                  <w:szCs w:val="18"/>
                  <w:lang w:val="fi-FI" w:eastAsia="fi-FI"/>
                </w:rPr>
                <w:t>4908</w:t>
              </w:r>
            </w:hyperlink>
          </w:p>
        </w:tc>
        <w:tc>
          <w:tcPr>
            <w:tcW w:w="0" w:type="auto"/>
            <w:tcMar>
              <w:top w:w="45" w:type="dxa"/>
              <w:left w:w="45" w:type="dxa"/>
              <w:bottom w:w="45" w:type="dxa"/>
              <w:right w:w="45" w:type="dxa"/>
            </w:tcMar>
            <w:hideMark/>
          </w:tcPr>
          <w:p w14:paraId="5AB7676F" w14:textId="12453D05" w:rsidR="007C7B58" w:rsidRPr="006741C2" w:rsidRDefault="00610A05" w:rsidP="007C7B58">
            <w:pPr>
              <w:spacing w:after="0" w:line="240" w:lineRule="auto"/>
              <w:rPr>
                <w:rFonts w:ascii="Arial" w:eastAsia="Times New Roman" w:hAnsi="Arial" w:cs="Arial"/>
                <w:color w:val="000000"/>
                <w:sz w:val="18"/>
                <w:szCs w:val="18"/>
                <w:lang w:eastAsia="fi-FI"/>
              </w:rPr>
            </w:pPr>
            <w:r w:rsidRPr="006741C2">
              <w:rPr>
                <w:rFonts w:ascii="Arial" w:eastAsia="Times New Roman" w:hAnsi="Arial" w:cs="Arial"/>
                <w:color w:val="000000"/>
                <w:sz w:val="18"/>
                <w:szCs w:val="18"/>
                <w:lang w:eastAsia="fi-FI"/>
              </w:rPr>
              <w:t>Đề can các loại (decalcomanias).</w:t>
            </w:r>
          </w:p>
        </w:tc>
      </w:tr>
      <w:tr w:rsidR="007C7B58" w:rsidRPr="003002A3" w14:paraId="68F2EF03" w14:textId="77777777" w:rsidTr="007C7B58">
        <w:trPr>
          <w:tblCellSpacing w:w="15" w:type="dxa"/>
        </w:trPr>
        <w:tc>
          <w:tcPr>
            <w:tcW w:w="0" w:type="auto"/>
            <w:tcMar>
              <w:top w:w="45" w:type="dxa"/>
              <w:left w:w="45" w:type="dxa"/>
              <w:bottom w:w="45" w:type="dxa"/>
              <w:right w:w="45" w:type="dxa"/>
            </w:tcMar>
            <w:hideMark/>
          </w:tcPr>
          <w:p w14:paraId="4F364830"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83" w:history="1">
              <w:r w:rsidR="007C7B58" w:rsidRPr="004161C0">
                <w:rPr>
                  <w:rFonts w:ascii="Arial" w:eastAsia="Times New Roman" w:hAnsi="Arial" w:cs="Arial"/>
                  <w:b/>
                  <w:bCs/>
                  <w:color w:val="0066CC"/>
                  <w:sz w:val="18"/>
                  <w:szCs w:val="18"/>
                  <w:lang w:val="fi-FI" w:eastAsia="fi-FI"/>
                </w:rPr>
                <w:t>4909</w:t>
              </w:r>
            </w:hyperlink>
          </w:p>
        </w:tc>
        <w:tc>
          <w:tcPr>
            <w:tcW w:w="0" w:type="auto"/>
            <w:tcMar>
              <w:top w:w="45" w:type="dxa"/>
              <w:left w:w="45" w:type="dxa"/>
              <w:bottom w:w="45" w:type="dxa"/>
              <w:right w:w="45" w:type="dxa"/>
            </w:tcMar>
            <w:hideMark/>
          </w:tcPr>
          <w:p w14:paraId="707C3B11" w14:textId="0542ABE2" w:rsidR="007C7B58" w:rsidRPr="006741C2" w:rsidRDefault="00610A05" w:rsidP="007C7B58">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Bưu thiếp in hoặc bưu ảnh; các loại thiếp in sẵn chứa lời chúc, thông điệp hoặc thông báo, có hoặc không có minh hoạ, có hoặc không có phong bì kèm theo hoặc phụ kiện trang trí.</w:t>
            </w:r>
          </w:p>
        </w:tc>
      </w:tr>
      <w:tr w:rsidR="007C7B58" w:rsidRPr="004161C0" w14:paraId="30A00ED2" w14:textId="77777777" w:rsidTr="007C7B58">
        <w:trPr>
          <w:tblCellSpacing w:w="15" w:type="dxa"/>
        </w:trPr>
        <w:tc>
          <w:tcPr>
            <w:tcW w:w="0" w:type="auto"/>
            <w:tcMar>
              <w:top w:w="45" w:type="dxa"/>
              <w:left w:w="45" w:type="dxa"/>
              <w:bottom w:w="45" w:type="dxa"/>
              <w:right w:w="45" w:type="dxa"/>
            </w:tcMar>
            <w:hideMark/>
          </w:tcPr>
          <w:p w14:paraId="4AC83F66"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84" w:history="1">
              <w:r w:rsidR="007C7B58" w:rsidRPr="004161C0">
                <w:rPr>
                  <w:rFonts w:ascii="Arial" w:eastAsia="Times New Roman" w:hAnsi="Arial" w:cs="Arial"/>
                  <w:b/>
                  <w:bCs/>
                  <w:color w:val="0066CC"/>
                  <w:sz w:val="18"/>
                  <w:szCs w:val="18"/>
                  <w:lang w:val="fi-FI" w:eastAsia="fi-FI"/>
                </w:rPr>
                <w:t>4910</w:t>
              </w:r>
            </w:hyperlink>
          </w:p>
        </w:tc>
        <w:tc>
          <w:tcPr>
            <w:tcW w:w="0" w:type="auto"/>
            <w:tcMar>
              <w:top w:w="45" w:type="dxa"/>
              <w:left w:w="45" w:type="dxa"/>
              <w:bottom w:w="45" w:type="dxa"/>
              <w:right w:w="45" w:type="dxa"/>
            </w:tcMar>
            <w:hideMark/>
          </w:tcPr>
          <w:p w14:paraId="7F3508D0" w14:textId="46273B91" w:rsidR="007C7B58" w:rsidRPr="004161C0" w:rsidRDefault="00610A05" w:rsidP="007C7B58">
            <w:pPr>
              <w:spacing w:after="0" w:line="240" w:lineRule="auto"/>
              <w:rPr>
                <w:rFonts w:ascii="Arial" w:eastAsia="Times New Roman" w:hAnsi="Arial" w:cs="Arial"/>
                <w:color w:val="000000"/>
                <w:sz w:val="18"/>
                <w:szCs w:val="18"/>
                <w:lang w:eastAsia="fi-FI"/>
              </w:rPr>
            </w:pPr>
            <w:r w:rsidRPr="004161C0">
              <w:rPr>
                <w:rFonts w:ascii="Arial" w:eastAsia="Times New Roman" w:hAnsi="Arial" w:cs="Arial"/>
                <w:color w:val="000000"/>
                <w:sz w:val="18"/>
                <w:szCs w:val="18"/>
                <w:lang w:eastAsia="fi-FI"/>
              </w:rPr>
              <w:t>Các loại lịch in, kể cả bloc lịch.</w:t>
            </w:r>
          </w:p>
        </w:tc>
      </w:tr>
      <w:tr w:rsidR="007C7B58" w:rsidRPr="003002A3" w14:paraId="67E47AEF" w14:textId="77777777" w:rsidTr="007C7B58">
        <w:trPr>
          <w:tblCellSpacing w:w="15" w:type="dxa"/>
        </w:trPr>
        <w:tc>
          <w:tcPr>
            <w:tcW w:w="0" w:type="auto"/>
            <w:tcMar>
              <w:top w:w="45" w:type="dxa"/>
              <w:left w:w="45" w:type="dxa"/>
              <w:bottom w:w="45" w:type="dxa"/>
              <w:right w:w="45" w:type="dxa"/>
            </w:tcMar>
            <w:hideMark/>
          </w:tcPr>
          <w:p w14:paraId="0765607D" w14:textId="77777777" w:rsidR="007C7B58" w:rsidRPr="004161C0" w:rsidRDefault="00AC4BE8" w:rsidP="007C7B58">
            <w:pPr>
              <w:spacing w:after="0" w:line="240" w:lineRule="auto"/>
              <w:rPr>
                <w:rFonts w:ascii="Arial" w:eastAsia="Times New Roman" w:hAnsi="Arial" w:cs="Arial"/>
                <w:color w:val="000000"/>
                <w:sz w:val="18"/>
                <w:szCs w:val="18"/>
                <w:lang w:val="fi-FI" w:eastAsia="fi-FI"/>
              </w:rPr>
            </w:pPr>
            <w:hyperlink r:id="rId85" w:history="1">
              <w:r w:rsidR="007C7B58" w:rsidRPr="004161C0">
                <w:rPr>
                  <w:rFonts w:ascii="Arial" w:eastAsia="Times New Roman" w:hAnsi="Arial" w:cs="Arial"/>
                  <w:b/>
                  <w:bCs/>
                  <w:color w:val="0066CC"/>
                  <w:sz w:val="18"/>
                  <w:szCs w:val="18"/>
                  <w:lang w:val="fi-FI" w:eastAsia="fi-FI"/>
                </w:rPr>
                <w:t>4911</w:t>
              </w:r>
            </w:hyperlink>
          </w:p>
        </w:tc>
        <w:tc>
          <w:tcPr>
            <w:tcW w:w="0" w:type="auto"/>
            <w:tcMar>
              <w:top w:w="45" w:type="dxa"/>
              <w:left w:w="45" w:type="dxa"/>
              <w:bottom w:w="45" w:type="dxa"/>
              <w:right w:w="45" w:type="dxa"/>
            </w:tcMar>
            <w:hideMark/>
          </w:tcPr>
          <w:p w14:paraId="41E713D9" w14:textId="6A250E74" w:rsidR="007C7B58" w:rsidRPr="004161C0" w:rsidRDefault="00610A05" w:rsidP="007C7B58">
            <w:pPr>
              <w:spacing w:after="0" w:line="240" w:lineRule="auto"/>
              <w:rPr>
                <w:rFonts w:ascii="Arial" w:eastAsia="Times New Roman" w:hAnsi="Arial" w:cs="Arial"/>
                <w:color w:val="000000"/>
                <w:sz w:val="18"/>
                <w:szCs w:val="18"/>
                <w:lang w:eastAsia="fi-FI"/>
              </w:rPr>
            </w:pPr>
            <w:r w:rsidRPr="004161C0">
              <w:rPr>
                <w:rFonts w:ascii="Arial" w:eastAsia="Times New Roman" w:hAnsi="Arial" w:cs="Arial"/>
                <w:color w:val="000000"/>
                <w:sz w:val="18"/>
                <w:szCs w:val="18"/>
                <w:lang w:eastAsia="fi-FI"/>
              </w:rPr>
              <w:t>Các ấn phẩm in khác, kể cả tranh và ảnh in.</w:t>
            </w:r>
          </w:p>
          <w:p w14:paraId="58F1467E" w14:textId="77777777" w:rsidR="005C18DC" w:rsidRPr="004161C0" w:rsidRDefault="005C18DC" w:rsidP="007C7B58">
            <w:pPr>
              <w:spacing w:after="0" w:line="240" w:lineRule="auto"/>
              <w:rPr>
                <w:rFonts w:ascii="Arial" w:eastAsia="Times New Roman" w:hAnsi="Arial" w:cs="Arial"/>
                <w:color w:val="000000"/>
                <w:sz w:val="18"/>
                <w:szCs w:val="18"/>
                <w:lang w:eastAsia="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153"/>
            </w:tblGrid>
            <w:tr w:rsidR="005C18DC" w:rsidRPr="003002A3" w14:paraId="29C56A4E" w14:textId="77777777" w:rsidTr="005C18DC">
              <w:trPr>
                <w:tblCellSpacing w:w="15" w:type="dxa"/>
              </w:trPr>
              <w:tc>
                <w:tcPr>
                  <w:tcW w:w="0" w:type="auto"/>
                  <w:tcMar>
                    <w:top w:w="45" w:type="dxa"/>
                    <w:left w:w="45" w:type="dxa"/>
                    <w:bottom w:w="45" w:type="dxa"/>
                    <w:right w:w="45" w:type="dxa"/>
                  </w:tcMar>
                  <w:hideMark/>
                </w:tcPr>
                <w:p w14:paraId="257B8AD3"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86" w:history="1">
                    <w:r w:rsidR="005C18DC" w:rsidRPr="004161C0">
                      <w:rPr>
                        <w:rFonts w:ascii="Arial" w:eastAsia="Times New Roman" w:hAnsi="Arial" w:cs="Arial"/>
                        <w:b/>
                        <w:bCs/>
                        <w:color w:val="0066CC"/>
                        <w:sz w:val="18"/>
                        <w:szCs w:val="18"/>
                        <w:lang w:val="fi-FI" w:eastAsia="fi-FI"/>
                      </w:rPr>
                      <w:t>40</w:t>
                    </w:r>
                  </w:hyperlink>
                </w:p>
              </w:tc>
              <w:tc>
                <w:tcPr>
                  <w:tcW w:w="0" w:type="auto"/>
                  <w:tcMar>
                    <w:top w:w="45" w:type="dxa"/>
                    <w:left w:w="45" w:type="dxa"/>
                    <w:bottom w:w="45" w:type="dxa"/>
                    <w:right w:w="45" w:type="dxa"/>
                  </w:tcMar>
                  <w:hideMark/>
                </w:tcPr>
                <w:p w14:paraId="6B0FC9B9" w14:textId="2AA85DBF" w:rsidR="00610A05" w:rsidRPr="006741C2" w:rsidRDefault="00610A05" w:rsidP="00610A05">
                  <w:pPr>
                    <w:pStyle w:val="Heading3"/>
                    <w:shd w:val="clear" w:color="auto" w:fill="FFFFFF"/>
                    <w:spacing w:after="165" w:afterAutospacing="0"/>
                    <w:rPr>
                      <w:rFonts w:ascii="Arial" w:hAnsi="Arial" w:cs="Arial"/>
                      <w:color w:val="424242"/>
                      <w:sz w:val="36"/>
                      <w:szCs w:val="36"/>
                      <w:lang w:val="fi-FI"/>
                    </w:rPr>
                  </w:pPr>
                  <w:bookmarkStart w:id="32" w:name="_Toc520823576"/>
                  <w:bookmarkStart w:id="33" w:name="_Toc520883449"/>
                  <w:bookmarkStart w:id="34" w:name="_Toc520903748"/>
                  <w:bookmarkStart w:id="35" w:name="_Toc520903875"/>
                  <w:r w:rsidRPr="004161C0">
                    <w:rPr>
                      <w:rFonts w:ascii="Arial" w:hAnsi="Arial" w:cs="Arial"/>
                      <w:b w:val="0"/>
                      <w:bCs w:val="0"/>
                      <w:color w:val="000000"/>
                      <w:sz w:val="18"/>
                      <w:szCs w:val="18"/>
                      <w:lang w:val="fi-FI" w:eastAsia="fi-FI"/>
                    </w:rPr>
                    <w:t>CAO SU VÀ CÁC SẢN PHẨM BẰNG CAO SU</w:t>
                  </w:r>
                  <w:bookmarkEnd w:id="32"/>
                  <w:bookmarkEnd w:id="33"/>
                  <w:bookmarkEnd w:id="34"/>
                  <w:bookmarkEnd w:id="35"/>
                </w:p>
                <w:p w14:paraId="0F898524" w14:textId="16AE3A64" w:rsidR="005C18DC" w:rsidRPr="004161C0" w:rsidRDefault="005C18DC" w:rsidP="005C18DC">
                  <w:pPr>
                    <w:spacing w:after="0" w:line="240" w:lineRule="auto"/>
                    <w:rPr>
                      <w:rFonts w:ascii="Arial" w:eastAsia="Times New Roman" w:hAnsi="Arial" w:cs="Arial"/>
                      <w:color w:val="000000"/>
                      <w:sz w:val="18"/>
                      <w:szCs w:val="18"/>
                      <w:lang w:val="fi-FI" w:eastAsia="fi-FI"/>
                    </w:rPr>
                  </w:pPr>
                </w:p>
              </w:tc>
            </w:tr>
            <w:tr w:rsidR="005C18DC" w:rsidRPr="003002A3" w14:paraId="2A845D67" w14:textId="77777777" w:rsidTr="005C18DC">
              <w:trPr>
                <w:tblCellSpacing w:w="15" w:type="dxa"/>
              </w:trPr>
              <w:tc>
                <w:tcPr>
                  <w:tcW w:w="0" w:type="auto"/>
                  <w:tcMar>
                    <w:top w:w="45" w:type="dxa"/>
                    <w:left w:w="45" w:type="dxa"/>
                    <w:bottom w:w="45" w:type="dxa"/>
                    <w:right w:w="45" w:type="dxa"/>
                  </w:tcMar>
                  <w:hideMark/>
                </w:tcPr>
                <w:p w14:paraId="158BFCF8"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87" w:history="1">
                    <w:r w:rsidR="005C18DC" w:rsidRPr="004161C0">
                      <w:rPr>
                        <w:rFonts w:ascii="Arial" w:eastAsia="Times New Roman" w:hAnsi="Arial" w:cs="Arial"/>
                        <w:b/>
                        <w:bCs/>
                        <w:color w:val="0066CC"/>
                        <w:sz w:val="18"/>
                        <w:szCs w:val="18"/>
                        <w:lang w:val="fi-FI" w:eastAsia="fi-FI"/>
                      </w:rPr>
                      <w:t>4001</w:t>
                    </w:r>
                  </w:hyperlink>
                </w:p>
              </w:tc>
              <w:tc>
                <w:tcPr>
                  <w:tcW w:w="0" w:type="auto"/>
                  <w:tcMar>
                    <w:top w:w="45" w:type="dxa"/>
                    <w:left w:w="45" w:type="dxa"/>
                    <w:bottom w:w="45" w:type="dxa"/>
                    <w:right w:w="45" w:type="dxa"/>
                  </w:tcMar>
                  <w:hideMark/>
                </w:tcPr>
                <w:p w14:paraId="36746646" w14:textId="1821278E" w:rsidR="005C18DC" w:rsidRPr="006741C2" w:rsidRDefault="00610A05"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Cao su tự nhiên, nhựa cây balata, nhựa két, nhựa cây cúc cao su, nhựa chicle và các loại nhựa tự nhiên tương tự, ở dạng nguyên sinh hoặc dạng tấm, tờ hoặc dải.</w:t>
                  </w:r>
                </w:p>
              </w:tc>
            </w:tr>
            <w:tr w:rsidR="005C18DC" w:rsidRPr="003002A3" w14:paraId="737338A8" w14:textId="77777777" w:rsidTr="005C18DC">
              <w:trPr>
                <w:tblCellSpacing w:w="15" w:type="dxa"/>
              </w:trPr>
              <w:tc>
                <w:tcPr>
                  <w:tcW w:w="0" w:type="auto"/>
                  <w:tcMar>
                    <w:top w:w="45" w:type="dxa"/>
                    <w:left w:w="45" w:type="dxa"/>
                    <w:bottom w:w="45" w:type="dxa"/>
                    <w:right w:w="45" w:type="dxa"/>
                  </w:tcMar>
                  <w:hideMark/>
                </w:tcPr>
                <w:p w14:paraId="33000752"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88" w:history="1">
                    <w:r w:rsidR="005C18DC" w:rsidRPr="004161C0">
                      <w:rPr>
                        <w:rFonts w:ascii="Arial" w:eastAsia="Times New Roman" w:hAnsi="Arial" w:cs="Arial"/>
                        <w:b/>
                        <w:bCs/>
                        <w:color w:val="0066CC"/>
                        <w:sz w:val="18"/>
                        <w:szCs w:val="18"/>
                        <w:lang w:val="fi-FI" w:eastAsia="fi-FI"/>
                      </w:rPr>
                      <w:t>4002</w:t>
                    </w:r>
                  </w:hyperlink>
                </w:p>
              </w:tc>
              <w:tc>
                <w:tcPr>
                  <w:tcW w:w="0" w:type="auto"/>
                  <w:tcMar>
                    <w:top w:w="45" w:type="dxa"/>
                    <w:left w:w="45" w:type="dxa"/>
                    <w:bottom w:w="45" w:type="dxa"/>
                    <w:right w:w="45" w:type="dxa"/>
                  </w:tcMar>
                  <w:hideMark/>
                </w:tcPr>
                <w:p w14:paraId="23259288" w14:textId="4AF72AC8" w:rsidR="005C18DC" w:rsidRPr="006741C2" w:rsidRDefault="00D812F8"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Cao su tổng hợp và các chất thay thế cao su dẫn xuất từ dầu, ở dạng nguyên sinh hoặc dạng tấm, tờ hoặc dải; hỗn hợp của một sản phẩm bất kỳ của nhóm 40.01 với một sản phẩm bất kỳ của nhóm này, ở dạng nguyên sinh hoặc dạng tấm, tờ hoặc dải.</w:t>
                  </w:r>
                </w:p>
              </w:tc>
            </w:tr>
            <w:tr w:rsidR="005C18DC" w:rsidRPr="003002A3" w14:paraId="0264EB83" w14:textId="77777777" w:rsidTr="005C18DC">
              <w:trPr>
                <w:tblCellSpacing w:w="15" w:type="dxa"/>
              </w:trPr>
              <w:tc>
                <w:tcPr>
                  <w:tcW w:w="0" w:type="auto"/>
                  <w:tcMar>
                    <w:top w:w="45" w:type="dxa"/>
                    <w:left w:w="45" w:type="dxa"/>
                    <w:bottom w:w="45" w:type="dxa"/>
                    <w:right w:w="45" w:type="dxa"/>
                  </w:tcMar>
                  <w:hideMark/>
                </w:tcPr>
                <w:p w14:paraId="2651694A"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89" w:history="1">
                    <w:r w:rsidR="005C18DC" w:rsidRPr="004161C0">
                      <w:rPr>
                        <w:rFonts w:ascii="Arial" w:eastAsia="Times New Roman" w:hAnsi="Arial" w:cs="Arial"/>
                        <w:b/>
                        <w:bCs/>
                        <w:color w:val="0066CC"/>
                        <w:sz w:val="18"/>
                        <w:szCs w:val="18"/>
                        <w:lang w:val="fi-FI" w:eastAsia="fi-FI"/>
                      </w:rPr>
                      <w:t>4003</w:t>
                    </w:r>
                  </w:hyperlink>
                </w:p>
              </w:tc>
              <w:tc>
                <w:tcPr>
                  <w:tcW w:w="0" w:type="auto"/>
                  <w:tcMar>
                    <w:top w:w="45" w:type="dxa"/>
                    <w:left w:w="45" w:type="dxa"/>
                    <w:bottom w:w="45" w:type="dxa"/>
                    <w:right w:w="45" w:type="dxa"/>
                  </w:tcMar>
                  <w:hideMark/>
                </w:tcPr>
                <w:p w14:paraId="1C40F0DC" w14:textId="07311D57" w:rsidR="005C18DC" w:rsidRPr="006741C2" w:rsidRDefault="00CD4D7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Cao su tái sinh ở dạng nguyên sinh hoặc dạng tấm, tờ hoặc dải.</w:t>
                  </w:r>
                </w:p>
              </w:tc>
            </w:tr>
            <w:tr w:rsidR="005C18DC" w:rsidRPr="003002A3" w14:paraId="0FB6A745" w14:textId="77777777" w:rsidTr="005C18DC">
              <w:trPr>
                <w:tblCellSpacing w:w="15" w:type="dxa"/>
              </w:trPr>
              <w:tc>
                <w:tcPr>
                  <w:tcW w:w="0" w:type="auto"/>
                  <w:tcMar>
                    <w:top w:w="45" w:type="dxa"/>
                    <w:left w:w="45" w:type="dxa"/>
                    <w:bottom w:w="45" w:type="dxa"/>
                    <w:right w:w="45" w:type="dxa"/>
                  </w:tcMar>
                  <w:hideMark/>
                </w:tcPr>
                <w:p w14:paraId="74ABADEB"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0" w:history="1">
                    <w:r w:rsidR="005C18DC" w:rsidRPr="004161C0">
                      <w:rPr>
                        <w:rFonts w:ascii="Arial" w:eastAsia="Times New Roman" w:hAnsi="Arial" w:cs="Arial"/>
                        <w:b/>
                        <w:bCs/>
                        <w:color w:val="0066CC"/>
                        <w:sz w:val="18"/>
                        <w:szCs w:val="18"/>
                        <w:lang w:val="fi-FI" w:eastAsia="fi-FI"/>
                      </w:rPr>
                      <w:t>4004</w:t>
                    </w:r>
                  </w:hyperlink>
                </w:p>
              </w:tc>
              <w:tc>
                <w:tcPr>
                  <w:tcW w:w="0" w:type="auto"/>
                  <w:tcMar>
                    <w:top w:w="45" w:type="dxa"/>
                    <w:left w:w="45" w:type="dxa"/>
                    <w:bottom w:w="45" w:type="dxa"/>
                    <w:right w:w="45" w:type="dxa"/>
                  </w:tcMar>
                  <w:hideMark/>
                </w:tcPr>
                <w:p w14:paraId="793C0C74" w14:textId="023F4E8D" w:rsidR="005C18DC" w:rsidRPr="006741C2" w:rsidRDefault="00CD4D7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/Phế liệu, phế thải và mảnh vụn từ cao su (trừ cao su cứng) và bột và hạt thu được từ chúng</w:t>
                  </w:r>
                </w:p>
              </w:tc>
            </w:tr>
            <w:tr w:rsidR="005C18DC" w:rsidRPr="003002A3" w14:paraId="62719EE8" w14:textId="77777777" w:rsidTr="005C18DC">
              <w:trPr>
                <w:tblCellSpacing w:w="15" w:type="dxa"/>
              </w:trPr>
              <w:tc>
                <w:tcPr>
                  <w:tcW w:w="0" w:type="auto"/>
                  <w:tcMar>
                    <w:top w:w="45" w:type="dxa"/>
                    <w:left w:w="45" w:type="dxa"/>
                    <w:bottom w:w="45" w:type="dxa"/>
                    <w:right w:w="45" w:type="dxa"/>
                  </w:tcMar>
                  <w:hideMark/>
                </w:tcPr>
                <w:p w14:paraId="6D3BAF8C"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1" w:history="1">
                    <w:r w:rsidR="005C18DC" w:rsidRPr="004161C0">
                      <w:rPr>
                        <w:rFonts w:ascii="Arial" w:eastAsia="Times New Roman" w:hAnsi="Arial" w:cs="Arial"/>
                        <w:b/>
                        <w:bCs/>
                        <w:color w:val="0066CC"/>
                        <w:sz w:val="18"/>
                        <w:szCs w:val="18"/>
                        <w:lang w:val="fi-FI" w:eastAsia="fi-FI"/>
                      </w:rPr>
                      <w:t>4005</w:t>
                    </w:r>
                  </w:hyperlink>
                </w:p>
              </w:tc>
              <w:tc>
                <w:tcPr>
                  <w:tcW w:w="0" w:type="auto"/>
                  <w:tcMar>
                    <w:top w:w="45" w:type="dxa"/>
                    <w:left w:w="45" w:type="dxa"/>
                    <w:bottom w:w="45" w:type="dxa"/>
                    <w:right w:w="45" w:type="dxa"/>
                  </w:tcMar>
                  <w:hideMark/>
                </w:tcPr>
                <w:p w14:paraId="25CA7184" w14:textId="51B536B0" w:rsidR="005C18DC" w:rsidRPr="006741C2" w:rsidRDefault="00CD4D7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Cao su hỗn hợp, chưa lưu hóa, ở dạng nguyên sinh hoặc dạng tấm, tờ hoặc dải.</w:t>
                  </w:r>
                </w:p>
              </w:tc>
            </w:tr>
            <w:tr w:rsidR="005C18DC" w:rsidRPr="003002A3" w14:paraId="6D12D293" w14:textId="77777777" w:rsidTr="005C18DC">
              <w:trPr>
                <w:tblCellSpacing w:w="15" w:type="dxa"/>
              </w:trPr>
              <w:tc>
                <w:tcPr>
                  <w:tcW w:w="0" w:type="auto"/>
                  <w:tcMar>
                    <w:top w:w="45" w:type="dxa"/>
                    <w:left w:w="45" w:type="dxa"/>
                    <w:bottom w:w="45" w:type="dxa"/>
                    <w:right w:w="45" w:type="dxa"/>
                  </w:tcMar>
                  <w:hideMark/>
                </w:tcPr>
                <w:p w14:paraId="3BEA0ED6"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2" w:history="1">
                    <w:r w:rsidR="005C18DC" w:rsidRPr="004161C0">
                      <w:rPr>
                        <w:rFonts w:ascii="Arial" w:eastAsia="Times New Roman" w:hAnsi="Arial" w:cs="Arial"/>
                        <w:b/>
                        <w:bCs/>
                        <w:color w:val="0066CC"/>
                        <w:sz w:val="18"/>
                        <w:szCs w:val="18"/>
                        <w:lang w:val="fi-FI" w:eastAsia="fi-FI"/>
                      </w:rPr>
                      <w:t>4006</w:t>
                    </w:r>
                  </w:hyperlink>
                </w:p>
              </w:tc>
              <w:tc>
                <w:tcPr>
                  <w:tcW w:w="0" w:type="auto"/>
                  <w:tcMar>
                    <w:top w:w="45" w:type="dxa"/>
                    <w:left w:w="45" w:type="dxa"/>
                    <w:bottom w:w="45" w:type="dxa"/>
                    <w:right w:w="45" w:type="dxa"/>
                  </w:tcMar>
                  <w:hideMark/>
                </w:tcPr>
                <w:p w14:paraId="1D47F871" w14:textId="2FFFD203" w:rsidR="005C18DC" w:rsidRPr="006741C2" w:rsidRDefault="00CD4D7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dạng khác (ví dụ, thanh, ống và dạng hình) và các sản phẩm khác (ví dụ, đĩa và vòng), bằng cao su chưa lưu hóa.</w:t>
                  </w:r>
                </w:p>
              </w:tc>
            </w:tr>
            <w:tr w:rsidR="005C18DC" w:rsidRPr="003002A3" w14:paraId="4D3CC932" w14:textId="77777777" w:rsidTr="005C18DC">
              <w:trPr>
                <w:tblCellSpacing w:w="15" w:type="dxa"/>
              </w:trPr>
              <w:tc>
                <w:tcPr>
                  <w:tcW w:w="0" w:type="auto"/>
                  <w:tcMar>
                    <w:top w:w="45" w:type="dxa"/>
                    <w:left w:w="45" w:type="dxa"/>
                    <w:bottom w:w="45" w:type="dxa"/>
                    <w:right w:w="45" w:type="dxa"/>
                  </w:tcMar>
                  <w:hideMark/>
                </w:tcPr>
                <w:p w14:paraId="06255534"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3" w:history="1">
                    <w:r w:rsidR="005C18DC" w:rsidRPr="004161C0">
                      <w:rPr>
                        <w:rFonts w:ascii="Arial" w:eastAsia="Times New Roman" w:hAnsi="Arial" w:cs="Arial"/>
                        <w:b/>
                        <w:bCs/>
                        <w:color w:val="0066CC"/>
                        <w:sz w:val="18"/>
                        <w:szCs w:val="18"/>
                        <w:lang w:val="fi-FI" w:eastAsia="fi-FI"/>
                      </w:rPr>
                      <w:t>4007</w:t>
                    </w:r>
                  </w:hyperlink>
                </w:p>
              </w:tc>
              <w:tc>
                <w:tcPr>
                  <w:tcW w:w="0" w:type="auto"/>
                  <w:tcMar>
                    <w:top w:w="45" w:type="dxa"/>
                    <w:left w:w="45" w:type="dxa"/>
                    <w:bottom w:w="45" w:type="dxa"/>
                    <w:right w:w="45" w:type="dxa"/>
                  </w:tcMar>
                  <w:hideMark/>
                </w:tcPr>
                <w:p w14:paraId="614272D9" w14:textId="04287FEE" w:rsidR="005C18DC" w:rsidRPr="006741C2" w:rsidRDefault="00CD4D7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Chỉ sợi và dây bện bằng cao su lưu hóa.</w:t>
                  </w:r>
                </w:p>
              </w:tc>
            </w:tr>
            <w:tr w:rsidR="005C18DC" w:rsidRPr="003002A3" w14:paraId="61FDB861" w14:textId="77777777" w:rsidTr="005C18DC">
              <w:trPr>
                <w:tblCellSpacing w:w="15" w:type="dxa"/>
              </w:trPr>
              <w:tc>
                <w:tcPr>
                  <w:tcW w:w="0" w:type="auto"/>
                  <w:tcMar>
                    <w:top w:w="45" w:type="dxa"/>
                    <w:left w:w="45" w:type="dxa"/>
                    <w:bottom w:w="45" w:type="dxa"/>
                    <w:right w:w="45" w:type="dxa"/>
                  </w:tcMar>
                  <w:hideMark/>
                </w:tcPr>
                <w:p w14:paraId="2FFF5F41"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4" w:history="1">
                    <w:r w:rsidR="005C18DC" w:rsidRPr="004161C0">
                      <w:rPr>
                        <w:rFonts w:ascii="Arial" w:eastAsia="Times New Roman" w:hAnsi="Arial" w:cs="Arial"/>
                        <w:b/>
                        <w:bCs/>
                        <w:color w:val="0066CC"/>
                        <w:sz w:val="18"/>
                        <w:szCs w:val="18"/>
                        <w:lang w:val="fi-FI" w:eastAsia="fi-FI"/>
                      </w:rPr>
                      <w:t>4008</w:t>
                    </w:r>
                  </w:hyperlink>
                </w:p>
              </w:tc>
              <w:tc>
                <w:tcPr>
                  <w:tcW w:w="0" w:type="auto"/>
                  <w:tcMar>
                    <w:top w:w="45" w:type="dxa"/>
                    <w:left w:w="45" w:type="dxa"/>
                    <w:bottom w:w="45" w:type="dxa"/>
                    <w:right w:w="45" w:type="dxa"/>
                  </w:tcMar>
                  <w:hideMark/>
                </w:tcPr>
                <w:p w14:paraId="72F5FD27" w14:textId="20C081D7" w:rsidR="005C18DC" w:rsidRPr="006741C2" w:rsidRDefault="00CD4D7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Tấm, tờ, dải, thanh và dạng hình, bằng cao su lưu hoá trừ cao su cứng.</w:t>
                  </w:r>
                </w:p>
              </w:tc>
            </w:tr>
            <w:tr w:rsidR="005C18DC" w:rsidRPr="003002A3" w14:paraId="37020C04" w14:textId="77777777" w:rsidTr="005C18DC">
              <w:trPr>
                <w:tblCellSpacing w:w="15" w:type="dxa"/>
              </w:trPr>
              <w:tc>
                <w:tcPr>
                  <w:tcW w:w="0" w:type="auto"/>
                  <w:tcMar>
                    <w:top w:w="45" w:type="dxa"/>
                    <w:left w:w="45" w:type="dxa"/>
                    <w:bottom w:w="45" w:type="dxa"/>
                    <w:right w:w="45" w:type="dxa"/>
                  </w:tcMar>
                  <w:hideMark/>
                </w:tcPr>
                <w:p w14:paraId="5D973AC7"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5" w:history="1">
                    <w:r w:rsidR="005C18DC" w:rsidRPr="004161C0">
                      <w:rPr>
                        <w:rFonts w:ascii="Arial" w:eastAsia="Times New Roman" w:hAnsi="Arial" w:cs="Arial"/>
                        <w:b/>
                        <w:bCs/>
                        <w:color w:val="0066CC"/>
                        <w:sz w:val="18"/>
                        <w:szCs w:val="18"/>
                        <w:lang w:val="fi-FI" w:eastAsia="fi-FI"/>
                      </w:rPr>
                      <w:t>4009</w:t>
                    </w:r>
                  </w:hyperlink>
                </w:p>
              </w:tc>
              <w:tc>
                <w:tcPr>
                  <w:tcW w:w="0" w:type="auto"/>
                  <w:tcMar>
                    <w:top w:w="45" w:type="dxa"/>
                    <w:left w:w="45" w:type="dxa"/>
                    <w:bottom w:w="45" w:type="dxa"/>
                    <w:right w:w="45" w:type="dxa"/>
                  </w:tcMar>
                  <w:hideMark/>
                </w:tcPr>
                <w:p w14:paraId="0DB6C075" w14:textId="1441C74F" w:rsidR="005C18DC" w:rsidRPr="006741C2" w:rsidRDefault="00CD4D7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loại ống, ống dẫn và ống vòi, bằng cao su lưu hóa trừ cao su cứng, có hoặc không kèm theo các phụ kiện để ghép nối (ví dụ, các đoạn nối, khớp, khuỷu, vành đệm).</w:t>
                  </w:r>
                </w:p>
              </w:tc>
            </w:tr>
            <w:tr w:rsidR="005C18DC" w:rsidRPr="003002A3" w14:paraId="2BBF4AE5" w14:textId="77777777" w:rsidTr="005C18DC">
              <w:trPr>
                <w:tblCellSpacing w:w="15" w:type="dxa"/>
              </w:trPr>
              <w:tc>
                <w:tcPr>
                  <w:tcW w:w="0" w:type="auto"/>
                  <w:tcMar>
                    <w:top w:w="45" w:type="dxa"/>
                    <w:left w:w="45" w:type="dxa"/>
                    <w:bottom w:w="45" w:type="dxa"/>
                    <w:right w:w="45" w:type="dxa"/>
                  </w:tcMar>
                  <w:hideMark/>
                </w:tcPr>
                <w:p w14:paraId="6493C22E"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6" w:history="1">
                    <w:r w:rsidR="005C18DC" w:rsidRPr="004161C0">
                      <w:rPr>
                        <w:rFonts w:ascii="Arial" w:eastAsia="Times New Roman" w:hAnsi="Arial" w:cs="Arial"/>
                        <w:b/>
                        <w:bCs/>
                        <w:color w:val="0066CC"/>
                        <w:sz w:val="18"/>
                        <w:szCs w:val="18"/>
                        <w:lang w:val="fi-FI" w:eastAsia="fi-FI"/>
                      </w:rPr>
                      <w:t>4010</w:t>
                    </w:r>
                  </w:hyperlink>
                </w:p>
              </w:tc>
              <w:tc>
                <w:tcPr>
                  <w:tcW w:w="0" w:type="auto"/>
                  <w:tcMar>
                    <w:top w:w="45" w:type="dxa"/>
                    <w:left w:w="45" w:type="dxa"/>
                    <w:bottom w:w="45" w:type="dxa"/>
                    <w:right w:w="45" w:type="dxa"/>
                  </w:tcMar>
                  <w:hideMark/>
                </w:tcPr>
                <w:p w14:paraId="138D388E" w14:textId="3A87F000" w:rsidR="005C18DC" w:rsidRPr="006741C2" w:rsidRDefault="00FE5E3F"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Băng tải hoặc đai tải hoặc băng truyền (dây cu roa) hoặc đai truyền, bằng cao su lưu hóa.</w:t>
                  </w:r>
                </w:p>
              </w:tc>
            </w:tr>
            <w:tr w:rsidR="005C18DC" w:rsidRPr="003002A3" w14:paraId="788034CF" w14:textId="77777777" w:rsidTr="005C18DC">
              <w:trPr>
                <w:tblCellSpacing w:w="15" w:type="dxa"/>
              </w:trPr>
              <w:tc>
                <w:tcPr>
                  <w:tcW w:w="0" w:type="auto"/>
                  <w:tcMar>
                    <w:top w:w="45" w:type="dxa"/>
                    <w:left w:w="45" w:type="dxa"/>
                    <w:bottom w:w="45" w:type="dxa"/>
                    <w:right w:w="45" w:type="dxa"/>
                  </w:tcMar>
                  <w:hideMark/>
                </w:tcPr>
                <w:p w14:paraId="64A90C94"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7" w:history="1">
                    <w:r w:rsidR="005C18DC" w:rsidRPr="004161C0">
                      <w:rPr>
                        <w:rFonts w:ascii="Arial" w:eastAsia="Times New Roman" w:hAnsi="Arial" w:cs="Arial"/>
                        <w:b/>
                        <w:bCs/>
                        <w:color w:val="0066CC"/>
                        <w:sz w:val="18"/>
                        <w:szCs w:val="18"/>
                        <w:lang w:val="fi-FI" w:eastAsia="fi-FI"/>
                      </w:rPr>
                      <w:t>4011</w:t>
                    </w:r>
                  </w:hyperlink>
                </w:p>
              </w:tc>
              <w:tc>
                <w:tcPr>
                  <w:tcW w:w="0" w:type="auto"/>
                  <w:tcMar>
                    <w:top w:w="45" w:type="dxa"/>
                    <w:left w:w="45" w:type="dxa"/>
                    <w:bottom w:w="45" w:type="dxa"/>
                    <w:right w:w="45" w:type="dxa"/>
                  </w:tcMar>
                  <w:hideMark/>
                </w:tcPr>
                <w:p w14:paraId="44547E5B" w14:textId="0C0F02B9" w:rsidR="005C18DC" w:rsidRPr="006741C2" w:rsidRDefault="009F558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Lốp loại bơm hơi bằng cao su, chưa qua sử dụng</w:t>
                  </w:r>
                </w:p>
              </w:tc>
            </w:tr>
            <w:tr w:rsidR="005C18DC" w:rsidRPr="003002A3" w14:paraId="647F13B6" w14:textId="77777777" w:rsidTr="005C18DC">
              <w:trPr>
                <w:tblCellSpacing w:w="15" w:type="dxa"/>
              </w:trPr>
              <w:tc>
                <w:tcPr>
                  <w:tcW w:w="0" w:type="auto"/>
                  <w:tcMar>
                    <w:top w:w="45" w:type="dxa"/>
                    <w:left w:w="45" w:type="dxa"/>
                    <w:bottom w:w="45" w:type="dxa"/>
                    <w:right w:w="45" w:type="dxa"/>
                  </w:tcMar>
                  <w:hideMark/>
                </w:tcPr>
                <w:p w14:paraId="6976DB8A"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8" w:history="1">
                    <w:r w:rsidR="005C18DC" w:rsidRPr="004161C0">
                      <w:rPr>
                        <w:rFonts w:ascii="Arial" w:eastAsia="Times New Roman" w:hAnsi="Arial" w:cs="Arial"/>
                        <w:b/>
                        <w:bCs/>
                        <w:color w:val="0066CC"/>
                        <w:sz w:val="18"/>
                        <w:szCs w:val="18"/>
                        <w:lang w:val="fi-FI" w:eastAsia="fi-FI"/>
                      </w:rPr>
                      <w:t>4012</w:t>
                    </w:r>
                  </w:hyperlink>
                </w:p>
              </w:tc>
              <w:tc>
                <w:tcPr>
                  <w:tcW w:w="0" w:type="auto"/>
                  <w:tcMar>
                    <w:top w:w="45" w:type="dxa"/>
                    <w:left w:w="45" w:type="dxa"/>
                    <w:bottom w:w="45" w:type="dxa"/>
                    <w:right w:w="45" w:type="dxa"/>
                  </w:tcMar>
                  <w:hideMark/>
                </w:tcPr>
                <w:p w14:paraId="0FD11E2B" w14:textId="5B4F3C13" w:rsidR="005C18DC" w:rsidRPr="006741C2" w:rsidRDefault="009F558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Lốp bằng cao su loại bơm hơi đã qua sử dụng hoặc đắp lại; lốp đặc hoặc nửa đặc, hoa lốp và lót vành, bằng cao su.</w:t>
                  </w:r>
                </w:p>
              </w:tc>
            </w:tr>
            <w:tr w:rsidR="005C18DC" w:rsidRPr="003002A3" w14:paraId="5A370268" w14:textId="77777777" w:rsidTr="005C18DC">
              <w:trPr>
                <w:tblCellSpacing w:w="15" w:type="dxa"/>
              </w:trPr>
              <w:tc>
                <w:tcPr>
                  <w:tcW w:w="0" w:type="auto"/>
                  <w:tcMar>
                    <w:top w:w="45" w:type="dxa"/>
                    <w:left w:w="45" w:type="dxa"/>
                    <w:bottom w:w="45" w:type="dxa"/>
                    <w:right w:w="45" w:type="dxa"/>
                  </w:tcMar>
                  <w:hideMark/>
                </w:tcPr>
                <w:p w14:paraId="7A2420E1"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99" w:history="1">
                    <w:r w:rsidR="005C18DC" w:rsidRPr="004161C0">
                      <w:rPr>
                        <w:rFonts w:ascii="Arial" w:eastAsia="Times New Roman" w:hAnsi="Arial" w:cs="Arial"/>
                        <w:b/>
                        <w:bCs/>
                        <w:color w:val="0066CC"/>
                        <w:sz w:val="18"/>
                        <w:szCs w:val="18"/>
                        <w:lang w:val="fi-FI" w:eastAsia="fi-FI"/>
                      </w:rPr>
                      <w:t>4013</w:t>
                    </w:r>
                  </w:hyperlink>
                </w:p>
              </w:tc>
              <w:tc>
                <w:tcPr>
                  <w:tcW w:w="0" w:type="auto"/>
                  <w:tcMar>
                    <w:top w:w="45" w:type="dxa"/>
                    <w:left w:w="45" w:type="dxa"/>
                    <w:bottom w:w="45" w:type="dxa"/>
                    <w:right w:w="45" w:type="dxa"/>
                  </w:tcMar>
                  <w:hideMark/>
                </w:tcPr>
                <w:p w14:paraId="570E49EE" w14:textId="09C0790D" w:rsidR="005C18DC" w:rsidRPr="004161C0" w:rsidRDefault="00A27C19" w:rsidP="005C18DC">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color w:val="000000"/>
                      <w:sz w:val="18"/>
                      <w:szCs w:val="18"/>
                      <w:lang w:val="fi-FI" w:eastAsia="fi-FI"/>
                    </w:rPr>
                    <w:t>Săm các loại, bằng cao su.</w:t>
                  </w:r>
                </w:p>
              </w:tc>
            </w:tr>
            <w:tr w:rsidR="005C18DC" w:rsidRPr="003002A3" w14:paraId="2F8EBF73" w14:textId="77777777" w:rsidTr="005C18DC">
              <w:trPr>
                <w:tblCellSpacing w:w="15" w:type="dxa"/>
              </w:trPr>
              <w:tc>
                <w:tcPr>
                  <w:tcW w:w="0" w:type="auto"/>
                  <w:tcMar>
                    <w:top w:w="45" w:type="dxa"/>
                    <w:left w:w="45" w:type="dxa"/>
                    <w:bottom w:w="45" w:type="dxa"/>
                    <w:right w:w="45" w:type="dxa"/>
                  </w:tcMar>
                  <w:hideMark/>
                </w:tcPr>
                <w:p w14:paraId="0B642C8C"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00" w:history="1">
                    <w:r w:rsidR="005C18DC" w:rsidRPr="004161C0">
                      <w:rPr>
                        <w:rFonts w:ascii="Arial" w:eastAsia="Times New Roman" w:hAnsi="Arial" w:cs="Arial"/>
                        <w:b/>
                        <w:bCs/>
                        <w:color w:val="0066CC"/>
                        <w:sz w:val="18"/>
                        <w:szCs w:val="18"/>
                        <w:lang w:val="fi-FI" w:eastAsia="fi-FI"/>
                      </w:rPr>
                      <w:t>4014</w:t>
                    </w:r>
                  </w:hyperlink>
                </w:p>
              </w:tc>
              <w:tc>
                <w:tcPr>
                  <w:tcW w:w="0" w:type="auto"/>
                  <w:tcMar>
                    <w:top w:w="45" w:type="dxa"/>
                    <w:left w:w="45" w:type="dxa"/>
                    <w:bottom w:w="45" w:type="dxa"/>
                    <w:right w:w="45" w:type="dxa"/>
                  </w:tcMar>
                  <w:hideMark/>
                </w:tcPr>
                <w:p w14:paraId="1D0DA564" w14:textId="37F09A86" w:rsidR="005C18DC" w:rsidRPr="006741C2" w:rsidRDefault="007F5F9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Sản phẩm vệ sinh hoặc y tế (kể cả núm vú cao su), bằng cao su lưu hóa trừ cao su cứng, có hoặc không kèm theo các phụ kiện để ghép nối bằng cao su cứng.</w:t>
                  </w:r>
                </w:p>
              </w:tc>
            </w:tr>
            <w:tr w:rsidR="005C18DC" w:rsidRPr="003002A3" w14:paraId="284D728F" w14:textId="77777777" w:rsidTr="005C18DC">
              <w:trPr>
                <w:tblCellSpacing w:w="15" w:type="dxa"/>
              </w:trPr>
              <w:tc>
                <w:tcPr>
                  <w:tcW w:w="0" w:type="auto"/>
                  <w:tcMar>
                    <w:top w:w="45" w:type="dxa"/>
                    <w:left w:w="45" w:type="dxa"/>
                    <w:bottom w:w="45" w:type="dxa"/>
                    <w:right w:w="45" w:type="dxa"/>
                  </w:tcMar>
                  <w:hideMark/>
                </w:tcPr>
                <w:p w14:paraId="12537B9E"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01" w:history="1">
                    <w:r w:rsidR="005C18DC" w:rsidRPr="004161C0">
                      <w:rPr>
                        <w:rFonts w:ascii="Arial" w:eastAsia="Times New Roman" w:hAnsi="Arial" w:cs="Arial"/>
                        <w:b/>
                        <w:bCs/>
                        <w:color w:val="0066CC"/>
                        <w:sz w:val="18"/>
                        <w:szCs w:val="18"/>
                        <w:lang w:val="fi-FI" w:eastAsia="fi-FI"/>
                      </w:rPr>
                      <w:t>4015</w:t>
                    </w:r>
                  </w:hyperlink>
                </w:p>
              </w:tc>
              <w:tc>
                <w:tcPr>
                  <w:tcW w:w="0" w:type="auto"/>
                  <w:tcMar>
                    <w:top w:w="45" w:type="dxa"/>
                    <w:left w:w="45" w:type="dxa"/>
                    <w:bottom w:w="45" w:type="dxa"/>
                    <w:right w:w="45" w:type="dxa"/>
                  </w:tcMar>
                  <w:hideMark/>
                </w:tcPr>
                <w:p w14:paraId="27BA11E6" w14:textId="2464E65D" w:rsidR="005C18DC" w:rsidRPr="006741C2" w:rsidRDefault="007F5F9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Sản phẩm may mặc và đồ phụ trợ may mặc (kể cả găng tay, găng hở ngón và găng bao tay), dùng cho mọi mục đích, bằng cao su lưu hóa trừ cao su cứng.</w:t>
                  </w:r>
                </w:p>
              </w:tc>
            </w:tr>
            <w:tr w:rsidR="005C18DC" w:rsidRPr="003002A3" w14:paraId="0A951B8A" w14:textId="77777777" w:rsidTr="005C18DC">
              <w:trPr>
                <w:tblCellSpacing w:w="15" w:type="dxa"/>
              </w:trPr>
              <w:tc>
                <w:tcPr>
                  <w:tcW w:w="0" w:type="auto"/>
                  <w:tcMar>
                    <w:top w:w="45" w:type="dxa"/>
                    <w:left w:w="45" w:type="dxa"/>
                    <w:bottom w:w="45" w:type="dxa"/>
                    <w:right w:w="45" w:type="dxa"/>
                  </w:tcMar>
                  <w:hideMark/>
                </w:tcPr>
                <w:p w14:paraId="3E308ECC"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02" w:history="1">
                    <w:r w:rsidR="005C18DC" w:rsidRPr="004161C0">
                      <w:rPr>
                        <w:rFonts w:ascii="Arial" w:eastAsia="Times New Roman" w:hAnsi="Arial" w:cs="Arial"/>
                        <w:b/>
                        <w:bCs/>
                        <w:color w:val="0066CC"/>
                        <w:sz w:val="18"/>
                        <w:szCs w:val="18"/>
                        <w:lang w:val="fi-FI" w:eastAsia="fi-FI"/>
                      </w:rPr>
                      <w:t>4016</w:t>
                    </w:r>
                  </w:hyperlink>
                </w:p>
              </w:tc>
              <w:tc>
                <w:tcPr>
                  <w:tcW w:w="0" w:type="auto"/>
                  <w:tcMar>
                    <w:top w:w="45" w:type="dxa"/>
                    <w:left w:w="45" w:type="dxa"/>
                    <w:bottom w:w="45" w:type="dxa"/>
                    <w:right w:w="45" w:type="dxa"/>
                  </w:tcMar>
                  <w:hideMark/>
                </w:tcPr>
                <w:p w14:paraId="67E30073" w14:textId="6A24881F" w:rsidR="005C18DC" w:rsidRPr="006741C2" w:rsidRDefault="007F5F9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sản phẩm khác bằng cao su lưu hóa trừ cao su cứng</w:t>
                  </w:r>
                  <w:r w:rsidR="00662179" w:rsidRPr="006741C2">
                    <w:rPr>
                      <w:rFonts w:ascii="Arial" w:eastAsia="Times New Roman" w:hAnsi="Arial" w:cs="Arial"/>
                      <w:color w:val="000000"/>
                      <w:sz w:val="18"/>
                      <w:szCs w:val="18"/>
                      <w:lang w:val="fi-FI" w:eastAsia="fi-FI"/>
                    </w:rPr>
                    <w:t xml:space="preserve"> trong chương 40</w:t>
                  </w:r>
                </w:p>
              </w:tc>
            </w:tr>
            <w:tr w:rsidR="005C18DC" w:rsidRPr="003002A3" w14:paraId="41C0D7B4" w14:textId="77777777" w:rsidTr="005C18DC">
              <w:trPr>
                <w:tblCellSpacing w:w="15" w:type="dxa"/>
              </w:trPr>
              <w:tc>
                <w:tcPr>
                  <w:tcW w:w="0" w:type="auto"/>
                  <w:tcMar>
                    <w:top w:w="45" w:type="dxa"/>
                    <w:left w:w="45" w:type="dxa"/>
                    <w:bottom w:w="45" w:type="dxa"/>
                    <w:right w:w="45" w:type="dxa"/>
                  </w:tcMar>
                  <w:hideMark/>
                </w:tcPr>
                <w:p w14:paraId="154E35DB"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03" w:history="1">
                    <w:r w:rsidR="005C18DC" w:rsidRPr="004161C0">
                      <w:rPr>
                        <w:rFonts w:ascii="Arial" w:eastAsia="Times New Roman" w:hAnsi="Arial" w:cs="Arial"/>
                        <w:b/>
                        <w:bCs/>
                        <w:color w:val="0066CC"/>
                        <w:sz w:val="18"/>
                        <w:szCs w:val="18"/>
                        <w:lang w:val="fi-FI" w:eastAsia="fi-FI"/>
                      </w:rPr>
                      <w:t>4017</w:t>
                    </w:r>
                  </w:hyperlink>
                </w:p>
              </w:tc>
              <w:tc>
                <w:tcPr>
                  <w:tcW w:w="0" w:type="auto"/>
                  <w:tcMar>
                    <w:top w:w="45" w:type="dxa"/>
                    <w:left w:w="45" w:type="dxa"/>
                    <w:bottom w:w="45" w:type="dxa"/>
                    <w:right w:w="45" w:type="dxa"/>
                  </w:tcMar>
                  <w:hideMark/>
                </w:tcPr>
                <w:p w14:paraId="7474D94A" w14:textId="16870599" w:rsidR="005C18DC" w:rsidRPr="006741C2" w:rsidRDefault="007F5F9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Cao su cứng (ví dụ, ebonit) ở các dạng, kể cả phế liệu và phế thải; các sản phẩm bằng cao su cứng.</w:t>
                  </w:r>
                </w:p>
              </w:tc>
            </w:tr>
          </w:tbl>
          <w:p w14:paraId="573358DA" w14:textId="77777777" w:rsidR="005C18DC" w:rsidRPr="006741C2" w:rsidRDefault="005C18DC" w:rsidP="007C7B58">
            <w:pPr>
              <w:spacing w:after="0" w:line="240" w:lineRule="auto"/>
              <w:rPr>
                <w:rFonts w:ascii="Arial" w:eastAsia="Times New Roman" w:hAnsi="Arial" w:cs="Arial"/>
                <w:color w:val="000000"/>
                <w:sz w:val="18"/>
                <w:szCs w:val="18"/>
                <w:lang w:val="fi-FI" w:eastAsia="fi-FI"/>
              </w:rPr>
            </w:pPr>
          </w:p>
        </w:tc>
      </w:tr>
    </w:tbl>
    <w:p w14:paraId="76B79C5A" w14:textId="77777777" w:rsidR="00F64B13" w:rsidRPr="006741C2" w:rsidRDefault="00F64B13" w:rsidP="007C7B58">
      <w:pPr>
        <w:tabs>
          <w:tab w:val="left" w:pos="2364"/>
        </w:tabs>
        <w:rPr>
          <w:lang w:val="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F64B13" w:rsidRPr="003002A3" w14:paraId="128B7A19" w14:textId="77777777" w:rsidTr="00F64B13">
        <w:trPr>
          <w:tblCellSpacing w:w="15" w:type="dxa"/>
        </w:trPr>
        <w:tc>
          <w:tcPr>
            <w:tcW w:w="0" w:type="auto"/>
            <w:tcMar>
              <w:top w:w="45" w:type="dxa"/>
              <w:left w:w="45" w:type="dxa"/>
              <w:bottom w:w="45" w:type="dxa"/>
              <w:right w:w="45" w:type="dxa"/>
            </w:tcMar>
            <w:hideMark/>
          </w:tcPr>
          <w:p w14:paraId="0047CE0F"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04" w:history="1">
              <w:r w:rsidR="00F64B13" w:rsidRPr="004161C0">
                <w:rPr>
                  <w:rFonts w:ascii="Arial" w:eastAsia="Times New Roman" w:hAnsi="Arial" w:cs="Arial"/>
                  <w:b/>
                  <w:bCs/>
                  <w:color w:val="0066CC"/>
                  <w:sz w:val="18"/>
                  <w:szCs w:val="18"/>
                  <w:lang w:val="fi-FI" w:eastAsia="fi-FI"/>
                </w:rPr>
                <w:t>94</w:t>
              </w:r>
            </w:hyperlink>
          </w:p>
        </w:tc>
        <w:tc>
          <w:tcPr>
            <w:tcW w:w="0" w:type="auto"/>
            <w:tcMar>
              <w:top w:w="45" w:type="dxa"/>
              <w:left w:w="45" w:type="dxa"/>
              <w:bottom w:w="45" w:type="dxa"/>
              <w:right w:w="45" w:type="dxa"/>
            </w:tcMar>
            <w:hideMark/>
          </w:tcPr>
          <w:p w14:paraId="22CDB31C" w14:textId="54EE8D7B" w:rsidR="00E21A53" w:rsidRPr="006741C2" w:rsidRDefault="00E21A53" w:rsidP="00E21A53">
            <w:pPr>
              <w:pStyle w:val="Heading3"/>
              <w:shd w:val="clear" w:color="auto" w:fill="FFFFFF"/>
              <w:spacing w:after="165" w:afterAutospacing="0"/>
              <w:rPr>
                <w:rFonts w:ascii="Arial" w:hAnsi="Arial" w:cs="Arial"/>
                <w:color w:val="424242"/>
                <w:sz w:val="36"/>
                <w:szCs w:val="36"/>
                <w:lang w:val="fi-FI"/>
              </w:rPr>
            </w:pPr>
            <w:bookmarkStart w:id="36" w:name="_Toc520823577"/>
            <w:bookmarkStart w:id="37" w:name="_Toc520883450"/>
            <w:bookmarkStart w:id="38" w:name="_Toc520903749"/>
            <w:bookmarkStart w:id="39" w:name="_Toc520903876"/>
            <w:r w:rsidRPr="006741C2">
              <w:rPr>
                <w:rFonts w:ascii="Arial" w:hAnsi="Arial" w:cs="Arial"/>
                <w:b w:val="0"/>
                <w:bCs w:val="0"/>
                <w:color w:val="000000"/>
                <w:sz w:val="18"/>
                <w:szCs w:val="18"/>
                <w:lang w:val="fi-FI" w:eastAsia="fi-FI"/>
              </w:rPr>
              <w:t>ĐỒ NỘI THẤT; BỘ ĐỒ GIƯỜNG, ĐỆM, KHUNG ĐỆM, NỆM VÀ CÁC ĐỒ DÙNG NHỒI TƯƠNG TỰ; ĐÈN VÀ BỘ ĐÈN, CHƯA ĐƯỢC CHI TIẾT HOẶC GHI Ở NƠI KHÁC; BIỂN HIỆU ĐƯỢC CHIẾU SÁNG, BIỂN ĐỀ TÊN ĐƯỢC CHIẾU SÁNG VÀ CÁC LOẠI TƯƠNG TỰ; NHÀ LẮP GHÉP</w:t>
            </w:r>
            <w:bookmarkEnd w:id="36"/>
            <w:bookmarkEnd w:id="37"/>
            <w:bookmarkEnd w:id="38"/>
            <w:bookmarkEnd w:id="39"/>
          </w:p>
          <w:p w14:paraId="5DB8B884" w14:textId="4D52C8B2" w:rsidR="00F64B13" w:rsidRPr="006741C2" w:rsidRDefault="00F64B13" w:rsidP="00F64B13">
            <w:pPr>
              <w:spacing w:after="0" w:line="240" w:lineRule="auto"/>
              <w:rPr>
                <w:rFonts w:ascii="Arial" w:eastAsia="Times New Roman" w:hAnsi="Arial" w:cs="Arial"/>
                <w:color w:val="000000"/>
                <w:sz w:val="18"/>
                <w:szCs w:val="18"/>
                <w:lang w:val="fi-FI" w:eastAsia="fi-FI"/>
              </w:rPr>
            </w:pPr>
          </w:p>
        </w:tc>
      </w:tr>
      <w:tr w:rsidR="00F64B13" w:rsidRPr="003002A3" w14:paraId="525EE062" w14:textId="77777777" w:rsidTr="00F64B13">
        <w:trPr>
          <w:tblCellSpacing w:w="15" w:type="dxa"/>
        </w:trPr>
        <w:tc>
          <w:tcPr>
            <w:tcW w:w="0" w:type="auto"/>
            <w:tcMar>
              <w:top w:w="45" w:type="dxa"/>
              <w:left w:w="45" w:type="dxa"/>
              <w:bottom w:w="45" w:type="dxa"/>
              <w:right w:w="45" w:type="dxa"/>
            </w:tcMar>
            <w:hideMark/>
          </w:tcPr>
          <w:p w14:paraId="0BD7C04A"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05" w:history="1">
              <w:r w:rsidR="00F64B13" w:rsidRPr="004161C0">
                <w:rPr>
                  <w:rFonts w:ascii="Arial" w:eastAsia="Times New Roman" w:hAnsi="Arial" w:cs="Arial"/>
                  <w:b/>
                  <w:bCs/>
                  <w:color w:val="0066CC"/>
                  <w:sz w:val="18"/>
                  <w:szCs w:val="18"/>
                  <w:lang w:val="fi-FI" w:eastAsia="fi-FI"/>
                </w:rPr>
                <w:t>9401</w:t>
              </w:r>
            </w:hyperlink>
          </w:p>
        </w:tc>
        <w:tc>
          <w:tcPr>
            <w:tcW w:w="0" w:type="auto"/>
            <w:tcMar>
              <w:top w:w="45" w:type="dxa"/>
              <w:left w:w="45" w:type="dxa"/>
              <w:bottom w:w="45" w:type="dxa"/>
              <w:right w:w="45" w:type="dxa"/>
            </w:tcMar>
            <w:hideMark/>
          </w:tcPr>
          <w:p w14:paraId="6EF89AFD" w14:textId="5EB68BC9" w:rsidR="00F64B13" w:rsidRPr="006741C2" w:rsidRDefault="00E21A53"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Ghế ngồi (trừ các loại thuộc nhóm 94.02), có hoặc không chuyển được thành giường, và bộ phận của chúng.</w:t>
            </w:r>
          </w:p>
        </w:tc>
      </w:tr>
      <w:tr w:rsidR="00F64B13" w:rsidRPr="003002A3" w14:paraId="11E30BBA" w14:textId="77777777" w:rsidTr="00F64B13">
        <w:trPr>
          <w:tblCellSpacing w:w="15" w:type="dxa"/>
        </w:trPr>
        <w:tc>
          <w:tcPr>
            <w:tcW w:w="0" w:type="auto"/>
            <w:tcMar>
              <w:top w:w="45" w:type="dxa"/>
              <w:left w:w="45" w:type="dxa"/>
              <w:bottom w:w="45" w:type="dxa"/>
              <w:right w:w="45" w:type="dxa"/>
            </w:tcMar>
            <w:hideMark/>
          </w:tcPr>
          <w:p w14:paraId="1CD2EED7"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06" w:history="1">
              <w:r w:rsidR="00F64B13" w:rsidRPr="004161C0">
                <w:rPr>
                  <w:rFonts w:ascii="Arial" w:eastAsia="Times New Roman" w:hAnsi="Arial" w:cs="Arial"/>
                  <w:b/>
                  <w:bCs/>
                  <w:color w:val="0066CC"/>
                  <w:sz w:val="18"/>
                  <w:szCs w:val="18"/>
                  <w:lang w:val="fi-FI" w:eastAsia="fi-FI"/>
                </w:rPr>
                <w:t>9402</w:t>
              </w:r>
            </w:hyperlink>
          </w:p>
        </w:tc>
        <w:tc>
          <w:tcPr>
            <w:tcW w:w="0" w:type="auto"/>
            <w:tcMar>
              <w:top w:w="45" w:type="dxa"/>
              <w:left w:w="45" w:type="dxa"/>
              <w:bottom w:w="45" w:type="dxa"/>
              <w:right w:w="45" w:type="dxa"/>
            </w:tcMar>
            <w:hideMark/>
          </w:tcPr>
          <w:p w14:paraId="63215C69" w14:textId="1C1D91A3" w:rsidR="00F64B13" w:rsidRPr="006741C2" w:rsidRDefault="00E21A53"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Đồ nội thất trong ngành y, giải phẫu, nha khoa hoặc thú y (ví dụ, bàn mổ, bàn khám, giường bệnh có lắp các bộ phận cơ khí, ghế nha khoa); ghế cắt tóc và các loại ghế tương tự, có thể xoay, ngả và nâng hạ; bộ phận của các mặt hàng trên.</w:t>
            </w:r>
          </w:p>
        </w:tc>
      </w:tr>
      <w:tr w:rsidR="00F64B13" w:rsidRPr="003002A3" w14:paraId="289DDFE2" w14:textId="77777777" w:rsidTr="00F64B13">
        <w:trPr>
          <w:tblCellSpacing w:w="15" w:type="dxa"/>
        </w:trPr>
        <w:tc>
          <w:tcPr>
            <w:tcW w:w="0" w:type="auto"/>
            <w:tcMar>
              <w:top w:w="45" w:type="dxa"/>
              <w:left w:w="45" w:type="dxa"/>
              <w:bottom w:w="45" w:type="dxa"/>
              <w:right w:w="45" w:type="dxa"/>
            </w:tcMar>
            <w:hideMark/>
          </w:tcPr>
          <w:p w14:paraId="4E45A168"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07" w:history="1">
              <w:r w:rsidR="00F64B13" w:rsidRPr="004161C0">
                <w:rPr>
                  <w:rFonts w:ascii="Arial" w:eastAsia="Times New Roman" w:hAnsi="Arial" w:cs="Arial"/>
                  <w:b/>
                  <w:bCs/>
                  <w:color w:val="0066CC"/>
                  <w:sz w:val="18"/>
                  <w:szCs w:val="18"/>
                  <w:lang w:val="fi-FI" w:eastAsia="fi-FI"/>
                </w:rPr>
                <w:t>9403</w:t>
              </w:r>
            </w:hyperlink>
          </w:p>
        </w:tc>
        <w:tc>
          <w:tcPr>
            <w:tcW w:w="0" w:type="auto"/>
            <w:tcMar>
              <w:top w:w="45" w:type="dxa"/>
              <w:left w:w="45" w:type="dxa"/>
              <w:bottom w:w="45" w:type="dxa"/>
              <w:right w:w="45" w:type="dxa"/>
            </w:tcMar>
            <w:hideMark/>
          </w:tcPr>
          <w:p w14:paraId="604DED85" w14:textId="18C77F71" w:rsidR="00F64B13" w:rsidRPr="006741C2" w:rsidRDefault="00E21A53"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Đồ nội thất khác và các bộ phận của chúng</w:t>
            </w:r>
            <w:r w:rsidR="00C272D2" w:rsidRPr="006741C2">
              <w:rPr>
                <w:rFonts w:ascii="Arial" w:eastAsia="Times New Roman" w:hAnsi="Arial" w:cs="Arial"/>
                <w:color w:val="000000"/>
                <w:sz w:val="18"/>
                <w:szCs w:val="18"/>
                <w:lang w:val="fi-FI" w:eastAsia="fi-FI"/>
              </w:rPr>
              <w:t xml:space="preserve"> quy định trong chương 94</w:t>
            </w:r>
          </w:p>
        </w:tc>
      </w:tr>
      <w:tr w:rsidR="00F64B13" w:rsidRPr="003002A3" w14:paraId="35108DEF" w14:textId="77777777" w:rsidTr="00F64B13">
        <w:trPr>
          <w:tblCellSpacing w:w="15" w:type="dxa"/>
        </w:trPr>
        <w:tc>
          <w:tcPr>
            <w:tcW w:w="0" w:type="auto"/>
            <w:tcMar>
              <w:top w:w="45" w:type="dxa"/>
              <w:left w:w="45" w:type="dxa"/>
              <w:bottom w:w="45" w:type="dxa"/>
              <w:right w:w="45" w:type="dxa"/>
            </w:tcMar>
            <w:hideMark/>
          </w:tcPr>
          <w:p w14:paraId="4BA2AF67"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08" w:history="1">
              <w:r w:rsidR="00F64B13" w:rsidRPr="004161C0">
                <w:rPr>
                  <w:rFonts w:ascii="Arial" w:eastAsia="Times New Roman" w:hAnsi="Arial" w:cs="Arial"/>
                  <w:b/>
                  <w:bCs/>
                  <w:color w:val="0066CC"/>
                  <w:sz w:val="18"/>
                  <w:szCs w:val="18"/>
                  <w:lang w:val="fi-FI" w:eastAsia="fi-FI"/>
                </w:rPr>
                <w:t>9404</w:t>
              </w:r>
            </w:hyperlink>
          </w:p>
        </w:tc>
        <w:tc>
          <w:tcPr>
            <w:tcW w:w="0" w:type="auto"/>
            <w:tcMar>
              <w:top w:w="45" w:type="dxa"/>
              <w:left w:w="45" w:type="dxa"/>
              <w:bottom w:w="45" w:type="dxa"/>
              <w:right w:w="45" w:type="dxa"/>
            </w:tcMar>
            <w:hideMark/>
          </w:tcPr>
          <w:p w14:paraId="3B2FD524" w14:textId="3870DC01" w:rsidR="00F64B13" w:rsidRPr="006741C2" w:rsidRDefault="002B6EA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Khung đệm; các mặt hàng thuộc bộ đồ giường và các loại tương tự (ví dụ, đệm, chăn quilt, chăn nhồi lông, nệm, đệm ghế loại dài và gối) có gắn lò xo hoặc nhồi hoặc lắp bên trong bằng vật liệu bất kỳ hoặc bằng cao su xốp hoặc plastic xốp, có hoặc không bọc.</w:t>
            </w:r>
          </w:p>
        </w:tc>
      </w:tr>
      <w:tr w:rsidR="00F64B13" w:rsidRPr="003002A3" w14:paraId="1795C287" w14:textId="77777777" w:rsidTr="00F64B13">
        <w:trPr>
          <w:tblCellSpacing w:w="15" w:type="dxa"/>
        </w:trPr>
        <w:tc>
          <w:tcPr>
            <w:tcW w:w="0" w:type="auto"/>
            <w:tcMar>
              <w:top w:w="45" w:type="dxa"/>
              <w:left w:w="45" w:type="dxa"/>
              <w:bottom w:w="45" w:type="dxa"/>
              <w:right w:w="45" w:type="dxa"/>
            </w:tcMar>
            <w:hideMark/>
          </w:tcPr>
          <w:p w14:paraId="5721EB14"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09" w:history="1">
              <w:r w:rsidR="00F64B13" w:rsidRPr="004161C0">
                <w:rPr>
                  <w:rFonts w:ascii="Arial" w:eastAsia="Times New Roman" w:hAnsi="Arial" w:cs="Arial"/>
                  <w:b/>
                  <w:bCs/>
                  <w:color w:val="0066CC"/>
                  <w:sz w:val="18"/>
                  <w:szCs w:val="18"/>
                  <w:lang w:val="fi-FI" w:eastAsia="fi-FI"/>
                </w:rPr>
                <w:t>9405</w:t>
              </w:r>
            </w:hyperlink>
          </w:p>
        </w:tc>
        <w:tc>
          <w:tcPr>
            <w:tcW w:w="0" w:type="auto"/>
            <w:tcMar>
              <w:top w:w="45" w:type="dxa"/>
              <w:left w:w="45" w:type="dxa"/>
              <w:bottom w:w="45" w:type="dxa"/>
              <w:right w:w="45" w:type="dxa"/>
            </w:tcMar>
            <w:hideMark/>
          </w:tcPr>
          <w:p w14:paraId="4B4455A0" w14:textId="5CB4F6EA" w:rsidR="00F64B13" w:rsidRPr="006741C2" w:rsidRDefault="002B6EA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Đèn và bộ đèn kể cả đèn pha và đèn rọi và bộ phận của chúng, chưa được chi tiết hoặc ghi ở nơi khác; biển hiệu được chiếu sáng, biển đề tên được chiếu sáng và các loại tương tự, có nguồn sáng cố định thường xuyên, và bộ phận của chúng chưa được chi tiết hoặc ghi ở nơi khác.</w:t>
            </w:r>
          </w:p>
        </w:tc>
      </w:tr>
      <w:tr w:rsidR="00F64B13" w:rsidRPr="004161C0" w14:paraId="52047120" w14:textId="77777777" w:rsidTr="00F64B13">
        <w:trPr>
          <w:tblCellSpacing w:w="15" w:type="dxa"/>
        </w:trPr>
        <w:tc>
          <w:tcPr>
            <w:tcW w:w="0" w:type="auto"/>
            <w:tcMar>
              <w:top w:w="45" w:type="dxa"/>
              <w:left w:w="45" w:type="dxa"/>
              <w:bottom w:w="45" w:type="dxa"/>
              <w:right w:w="45" w:type="dxa"/>
            </w:tcMar>
            <w:hideMark/>
          </w:tcPr>
          <w:p w14:paraId="675481FE"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10" w:history="1">
              <w:r w:rsidR="00F64B13" w:rsidRPr="004161C0">
                <w:rPr>
                  <w:rFonts w:ascii="Arial" w:eastAsia="Times New Roman" w:hAnsi="Arial" w:cs="Arial"/>
                  <w:b/>
                  <w:bCs/>
                  <w:color w:val="0066CC"/>
                  <w:sz w:val="18"/>
                  <w:szCs w:val="18"/>
                  <w:lang w:val="fi-FI" w:eastAsia="fi-FI"/>
                </w:rPr>
                <w:t>9406</w:t>
              </w:r>
            </w:hyperlink>
          </w:p>
        </w:tc>
        <w:tc>
          <w:tcPr>
            <w:tcW w:w="0" w:type="auto"/>
            <w:tcMar>
              <w:top w:w="45" w:type="dxa"/>
              <w:left w:w="45" w:type="dxa"/>
              <w:bottom w:w="45" w:type="dxa"/>
              <w:right w:w="45" w:type="dxa"/>
            </w:tcMar>
            <w:hideMark/>
          </w:tcPr>
          <w:p w14:paraId="300BDC05" w14:textId="25716612" w:rsidR="00F64B13" w:rsidRPr="004161C0" w:rsidRDefault="002B6EAE"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color w:val="000000"/>
                <w:sz w:val="18"/>
                <w:szCs w:val="18"/>
                <w:lang w:val="fi-FI" w:eastAsia="fi-FI"/>
              </w:rPr>
              <w:t>Nhà lắp ghép.</w:t>
            </w:r>
          </w:p>
        </w:tc>
      </w:tr>
    </w:tbl>
    <w:p w14:paraId="7CF60EF8" w14:textId="77777777" w:rsidR="00F64B13" w:rsidRPr="004161C0" w:rsidRDefault="00F64B13" w:rsidP="007C7B58">
      <w:pPr>
        <w:tabs>
          <w:tab w:val="left" w:pos="2364"/>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F64B13" w:rsidRPr="003002A3" w14:paraId="159910D0" w14:textId="77777777" w:rsidTr="00F64B13">
        <w:trPr>
          <w:tblCellSpacing w:w="15" w:type="dxa"/>
        </w:trPr>
        <w:tc>
          <w:tcPr>
            <w:tcW w:w="0" w:type="auto"/>
            <w:tcMar>
              <w:top w:w="45" w:type="dxa"/>
              <w:left w:w="45" w:type="dxa"/>
              <w:bottom w:w="45" w:type="dxa"/>
              <w:right w:w="45" w:type="dxa"/>
            </w:tcMar>
            <w:hideMark/>
          </w:tcPr>
          <w:p w14:paraId="67396862"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11" w:history="1">
              <w:r w:rsidR="00F64B13" w:rsidRPr="004161C0">
                <w:rPr>
                  <w:rFonts w:ascii="Arial" w:eastAsia="Times New Roman" w:hAnsi="Arial" w:cs="Arial"/>
                  <w:b/>
                  <w:bCs/>
                  <w:color w:val="0066CC"/>
                  <w:sz w:val="18"/>
                  <w:szCs w:val="18"/>
                  <w:lang w:val="fi-FI" w:eastAsia="fi-FI"/>
                </w:rPr>
                <w:t>95</w:t>
              </w:r>
            </w:hyperlink>
          </w:p>
        </w:tc>
        <w:tc>
          <w:tcPr>
            <w:tcW w:w="0" w:type="auto"/>
            <w:tcMar>
              <w:top w:w="45" w:type="dxa"/>
              <w:left w:w="45" w:type="dxa"/>
              <w:bottom w:w="45" w:type="dxa"/>
              <w:right w:w="45" w:type="dxa"/>
            </w:tcMar>
            <w:hideMark/>
          </w:tcPr>
          <w:p w14:paraId="1183139A" w14:textId="0A658C12" w:rsidR="002B6EAE" w:rsidRPr="006741C2" w:rsidRDefault="002B6EAE" w:rsidP="002B6EAE">
            <w:pPr>
              <w:pStyle w:val="Heading3"/>
              <w:shd w:val="clear" w:color="auto" w:fill="FFFFFF"/>
              <w:spacing w:after="165" w:afterAutospacing="0"/>
              <w:rPr>
                <w:rFonts w:ascii="Arial" w:hAnsi="Arial" w:cs="Arial"/>
                <w:color w:val="424242"/>
                <w:sz w:val="36"/>
                <w:szCs w:val="36"/>
                <w:lang w:val="fi-FI"/>
              </w:rPr>
            </w:pPr>
            <w:bookmarkStart w:id="40" w:name="_Toc520823578"/>
            <w:bookmarkStart w:id="41" w:name="_Toc520883451"/>
            <w:bookmarkStart w:id="42" w:name="_Toc520903750"/>
            <w:bookmarkStart w:id="43" w:name="_Toc520903877"/>
            <w:r w:rsidRPr="006741C2">
              <w:rPr>
                <w:rFonts w:ascii="Arial" w:hAnsi="Arial" w:cs="Arial"/>
                <w:b w:val="0"/>
                <w:bCs w:val="0"/>
                <w:color w:val="000000"/>
                <w:sz w:val="18"/>
                <w:szCs w:val="18"/>
                <w:lang w:val="fi-FI" w:eastAsia="fi-FI"/>
              </w:rPr>
              <w:t>ĐỒ CHƠI, THIẾT BỊ TRÒ CHƠI VÀ DỤNG CỤ, THIẾT BỊ THỂ THAO; CÁC BỘ PHẬN VÀ PHỤ KIỆN CỦA CHÚNG</w:t>
            </w:r>
            <w:bookmarkEnd w:id="40"/>
            <w:bookmarkEnd w:id="41"/>
            <w:bookmarkEnd w:id="42"/>
            <w:bookmarkEnd w:id="43"/>
          </w:p>
          <w:p w14:paraId="206674BC" w14:textId="4DA3CD9D" w:rsidR="00F64B13" w:rsidRPr="006741C2" w:rsidRDefault="00F64B13" w:rsidP="00F64B13">
            <w:pPr>
              <w:spacing w:after="0" w:line="240" w:lineRule="auto"/>
              <w:rPr>
                <w:rFonts w:ascii="Arial" w:eastAsia="Times New Roman" w:hAnsi="Arial" w:cs="Arial"/>
                <w:color w:val="000000"/>
                <w:sz w:val="18"/>
                <w:szCs w:val="18"/>
                <w:lang w:val="fi-FI" w:eastAsia="fi-FI"/>
              </w:rPr>
            </w:pPr>
          </w:p>
        </w:tc>
      </w:tr>
      <w:tr w:rsidR="00F64B13" w:rsidRPr="003002A3" w14:paraId="6F2D81BF" w14:textId="77777777" w:rsidTr="00F64B13">
        <w:trPr>
          <w:tblCellSpacing w:w="15" w:type="dxa"/>
        </w:trPr>
        <w:tc>
          <w:tcPr>
            <w:tcW w:w="0" w:type="auto"/>
            <w:tcMar>
              <w:top w:w="45" w:type="dxa"/>
              <w:left w:w="45" w:type="dxa"/>
              <w:bottom w:w="45" w:type="dxa"/>
              <w:right w:w="45" w:type="dxa"/>
            </w:tcMar>
            <w:hideMark/>
          </w:tcPr>
          <w:p w14:paraId="2C26BE1A"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12" w:history="1">
              <w:r w:rsidR="00F64B13" w:rsidRPr="004161C0">
                <w:rPr>
                  <w:rFonts w:ascii="Arial" w:eastAsia="Times New Roman" w:hAnsi="Arial" w:cs="Arial"/>
                  <w:b/>
                  <w:bCs/>
                  <w:color w:val="0066CC"/>
                  <w:sz w:val="18"/>
                  <w:szCs w:val="18"/>
                  <w:lang w:val="fi-FI" w:eastAsia="fi-FI"/>
                </w:rPr>
                <w:t>9503</w:t>
              </w:r>
            </w:hyperlink>
          </w:p>
        </w:tc>
        <w:tc>
          <w:tcPr>
            <w:tcW w:w="0" w:type="auto"/>
            <w:tcMar>
              <w:top w:w="45" w:type="dxa"/>
              <w:left w:w="45" w:type="dxa"/>
              <w:bottom w:w="45" w:type="dxa"/>
              <w:right w:w="45" w:type="dxa"/>
            </w:tcMar>
            <w:hideMark/>
          </w:tcPr>
          <w:p w14:paraId="6557AA4F" w14:textId="74BB459C" w:rsidR="00F64B13" w:rsidRPr="006741C2" w:rsidRDefault="002B6EA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Xe đạp ba bánh, xe đẩy, xe có bàn đạp và đồ chơi tương tự có bánh; xe của búp bê; búp bê; đồ chơi khác; mẫu thu nhỏ theo tỷ lệ và các mẫu đồ chơi giải trí tương tự, có hoặc không vận hành; các loại đồ chơi đố trí.</w:t>
            </w:r>
          </w:p>
        </w:tc>
      </w:tr>
      <w:tr w:rsidR="00F64B13" w:rsidRPr="003002A3" w14:paraId="6E8282B4" w14:textId="77777777" w:rsidTr="00F64B13">
        <w:trPr>
          <w:tblCellSpacing w:w="15" w:type="dxa"/>
        </w:trPr>
        <w:tc>
          <w:tcPr>
            <w:tcW w:w="0" w:type="auto"/>
            <w:tcMar>
              <w:top w:w="45" w:type="dxa"/>
              <w:left w:w="45" w:type="dxa"/>
              <w:bottom w:w="45" w:type="dxa"/>
              <w:right w:w="45" w:type="dxa"/>
            </w:tcMar>
            <w:hideMark/>
          </w:tcPr>
          <w:p w14:paraId="1DC3615E" w14:textId="77777777" w:rsidR="00F64B13" w:rsidRPr="004161C0" w:rsidRDefault="00AC4BE8" w:rsidP="00F64B13">
            <w:pPr>
              <w:spacing w:after="0" w:line="240" w:lineRule="auto"/>
              <w:rPr>
                <w:rFonts w:ascii="Arial" w:eastAsia="Times New Roman" w:hAnsi="Arial" w:cs="Arial"/>
                <w:b/>
                <w:bCs/>
                <w:color w:val="000000"/>
                <w:sz w:val="18"/>
                <w:szCs w:val="18"/>
                <w:lang w:val="fi-FI" w:eastAsia="fi-FI"/>
              </w:rPr>
            </w:pPr>
            <w:hyperlink r:id="rId113" w:history="1">
              <w:r w:rsidR="00F64B13" w:rsidRPr="004161C0">
                <w:rPr>
                  <w:rStyle w:val="Hyperlink"/>
                  <w:rFonts w:ascii="Arial" w:eastAsia="Times New Roman" w:hAnsi="Arial" w:cs="Arial"/>
                  <w:b/>
                  <w:bCs/>
                  <w:sz w:val="18"/>
                  <w:szCs w:val="18"/>
                  <w:lang w:val="fi-FI" w:eastAsia="fi-FI"/>
                </w:rPr>
                <w:t>9504</w:t>
              </w:r>
            </w:hyperlink>
          </w:p>
        </w:tc>
        <w:tc>
          <w:tcPr>
            <w:tcW w:w="0" w:type="auto"/>
            <w:tcMar>
              <w:top w:w="45" w:type="dxa"/>
              <w:left w:w="45" w:type="dxa"/>
              <w:bottom w:w="45" w:type="dxa"/>
              <w:right w:w="45" w:type="dxa"/>
            </w:tcMar>
            <w:hideMark/>
          </w:tcPr>
          <w:p w14:paraId="6B7B268B" w14:textId="4F6A5EEB" w:rsidR="00F64B13" w:rsidRPr="006741C2" w:rsidRDefault="002B6EA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Các máy và bộ điều khiển trò chơi video, dụng cụ dùng cho giải trí, cho các trò chơi trên bàn hoặc trong phòng khách, kể cả bàn sử dụng trong trò chơi bắn bi (pin-table), bi-a, bàn chuyên dụng dùng cho trò chơi ở sòng bạc và các thiết bị dùng cho đường chạy bowling tự động.</w:t>
            </w:r>
          </w:p>
        </w:tc>
      </w:tr>
      <w:tr w:rsidR="00F64B13" w:rsidRPr="003002A3" w14:paraId="0B185A64" w14:textId="77777777" w:rsidTr="00F64B13">
        <w:trPr>
          <w:tblCellSpacing w:w="15" w:type="dxa"/>
        </w:trPr>
        <w:tc>
          <w:tcPr>
            <w:tcW w:w="0" w:type="auto"/>
            <w:tcMar>
              <w:top w:w="45" w:type="dxa"/>
              <w:left w:w="45" w:type="dxa"/>
              <w:bottom w:w="45" w:type="dxa"/>
              <w:right w:w="45" w:type="dxa"/>
            </w:tcMar>
            <w:hideMark/>
          </w:tcPr>
          <w:p w14:paraId="1FDD15EC" w14:textId="77777777" w:rsidR="00F64B13" w:rsidRPr="004161C0" w:rsidRDefault="00AC4BE8" w:rsidP="00F64B13">
            <w:pPr>
              <w:spacing w:after="0" w:line="240" w:lineRule="auto"/>
              <w:rPr>
                <w:rFonts w:ascii="Arial" w:eastAsia="Times New Roman" w:hAnsi="Arial" w:cs="Arial"/>
                <w:b/>
                <w:bCs/>
                <w:color w:val="000000"/>
                <w:sz w:val="18"/>
                <w:szCs w:val="18"/>
                <w:lang w:val="fi-FI" w:eastAsia="fi-FI"/>
              </w:rPr>
            </w:pPr>
            <w:hyperlink r:id="rId114" w:history="1">
              <w:r w:rsidR="00F64B13" w:rsidRPr="004161C0">
                <w:rPr>
                  <w:rStyle w:val="Hyperlink"/>
                  <w:rFonts w:ascii="Arial" w:eastAsia="Times New Roman" w:hAnsi="Arial" w:cs="Arial"/>
                  <w:b/>
                  <w:bCs/>
                  <w:sz w:val="18"/>
                  <w:szCs w:val="18"/>
                  <w:lang w:val="fi-FI" w:eastAsia="fi-FI"/>
                </w:rPr>
                <w:t>9505</w:t>
              </w:r>
            </w:hyperlink>
          </w:p>
        </w:tc>
        <w:tc>
          <w:tcPr>
            <w:tcW w:w="0" w:type="auto"/>
            <w:tcMar>
              <w:top w:w="45" w:type="dxa"/>
              <w:left w:w="45" w:type="dxa"/>
              <w:bottom w:w="45" w:type="dxa"/>
              <w:right w:w="45" w:type="dxa"/>
            </w:tcMar>
            <w:hideMark/>
          </w:tcPr>
          <w:p w14:paraId="7F9ED32D" w14:textId="3EC830EB" w:rsidR="00F64B13" w:rsidRPr="006741C2" w:rsidRDefault="002B6EA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Đồ dùng trong lễ hội, hội hoá trang hoặc trong các trò chơi giải trí khác, kể cả các mặt hàng dùng cho trò chơi ảo thuật và trò vui cười.</w:t>
            </w:r>
          </w:p>
        </w:tc>
      </w:tr>
      <w:tr w:rsidR="00F64B13" w:rsidRPr="003002A3" w14:paraId="5D5684EC" w14:textId="77777777" w:rsidTr="00F64B13">
        <w:trPr>
          <w:tblCellSpacing w:w="15" w:type="dxa"/>
        </w:trPr>
        <w:tc>
          <w:tcPr>
            <w:tcW w:w="0" w:type="auto"/>
            <w:tcMar>
              <w:top w:w="45" w:type="dxa"/>
              <w:left w:w="45" w:type="dxa"/>
              <w:bottom w:w="45" w:type="dxa"/>
              <w:right w:w="45" w:type="dxa"/>
            </w:tcMar>
            <w:hideMark/>
          </w:tcPr>
          <w:p w14:paraId="40505750" w14:textId="77777777" w:rsidR="00F64B13" w:rsidRPr="004161C0" w:rsidRDefault="00AC4BE8" w:rsidP="00F64B13">
            <w:pPr>
              <w:spacing w:after="0" w:line="240" w:lineRule="auto"/>
              <w:rPr>
                <w:rFonts w:ascii="Arial" w:eastAsia="Times New Roman" w:hAnsi="Arial" w:cs="Arial"/>
                <w:b/>
                <w:bCs/>
                <w:color w:val="000000"/>
                <w:sz w:val="18"/>
                <w:szCs w:val="18"/>
                <w:lang w:val="fi-FI" w:eastAsia="fi-FI"/>
              </w:rPr>
            </w:pPr>
            <w:hyperlink r:id="rId115" w:history="1">
              <w:r w:rsidR="00F64B13" w:rsidRPr="004161C0">
                <w:rPr>
                  <w:rStyle w:val="Hyperlink"/>
                  <w:rFonts w:ascii="Arial" w:eastAsia="Times New Roman" w:hAnsi="Arial" w:cs="Arial"/>
                  <w:b/>
                  <w:bCs/>
                  <w:sz w:val="18"/>
                  <w:szCs w:val="18"/>
                  <w:lang w:val="fi-FI" w:eastAsia="fi-FI"/>
                </w:rPr>
                <w:t>9506</w:t>
              </w:r>
            </w:hyperlink>
          </w:p>
        </w:tc>
        <w:tc>
          <w:tcPr>
            <w:tcW w:w="0" w:type="auto"/>
            <w:tcMar>
              <w:top w:w="45" w:type="dxa"/>
              <w:left w:w="45" w:type="dxa"/>
              <w:bottom w:w="45" w:type="dxa"/>
              <w:right w:w="45" w:type="dxa"/>
            </w:tcMar>
            <w:hideMark/>
          </w:tcPr>
          <w:p w14:paraId="65327F9D" w14:textId="21096F28" w:rsidR="00F64B13" w:rsidRPr="006741C2" w:rsidRDefault="002B6EAE"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Dụng cụ và thiết bị dùng cho tập luyện thể chất nói chung, thể dục, điền kinh, các môn thể thao khác (kể cả bóng bàn) hoặc trò chơi ngoài trời, chưa được chi tiết hoặc ghi ở nơi khác trong Chương này; bể bơi và bể bơi nông.</w:t>
            </w:r>
          </w:p>
        </w:tc>
      </w:tr>
      <w:tr w:rsidR="00F64B13" w:rsidRPr="003002A3" w14:paraId="1FB131D1" w14:textId="77777777" w:rsidTr="00F64B13">
        <w:trPr>
          <w:tblCellSpacing w:w="15" w:type="dxa"/>
        </w:trPr>
        <w:tc>
          <w:tcPr>
            <w:tcW w:w="0" w:type="auto"/>
            <w:tcMar>
              <w:top w:w="45" w:type="dxa"/>
              <w:left w:w="45" w:type="dxa"/>
              <w:bottom w:w="45" w:type="dxa"/>
              <w:right w:w="45" w:type="dxa"/>
            </w:tcMar>
            <w:hideMark/>
          </w:tcPr>
          <w:p w14:paraId="5B36383C" w14:textId="77777777" w:rsidR="00F64B13" w:rsidRPr="004161C0" w:rsidRDefault="00AC4BE8" w:rsidP="00F64B13">
            <w:pPr>
              <w:spacing w:after="0" w:line="240" w:lineRule="auto"/>
              <w:rPr>
                <w:rFonts w:ascii="Arial" w:eastAsia="Times New Roman" w:hAnsi="Arial" w:cs="Arial"/>
                <w:b/>
                <w:bCs/>
                <w:color w:val="000000"/>
                <w:sz w:val="18"/>
                <w:szCs w:val="18"/>
                <w:lang w:val="fi-FI" w:eastAsia="fi-FI"/>
              </w:rPr>
            </w:pPr>
            <w:hyperlink r:id="rId116" w:history="1">
              <w:r w:rsidR="00F64B13" w:rsidRPr="004161C0">
                <w:rPr>
                  <w:rStyle w:val="Hyperlink"/>
                  <w:rFonts w:ascii="Arial" w:eastAsia="Times New Roman" w:hAnsi="Arial" w:cs="Arial"/>
                  <w:b/>
                  <w:bCs/>
                  <w:sz w:val="18"/>
                  <w:szCs w:val="18"/>
                  <w:lang w:val="fi-FI" w:eastAsia="fi-FI"/>
                </w:rPr>
                <w:t>9507</w:t>
              </w:r>
            </w:hyperlink>
          </w:p>
        </w:tc>
        <w:tc>
          <w:tcPr>
            <w:tcW w:w="0" w:type="auto"/>
            <w:tcMar>
              <w:top w:w="45" w:type="dxa"/>
              <w:left w:w="45" w:type="dxa"/>
              <w:bottom w:w="45" w:type="dxa"/>
              <w:right w:w="45" w:type="dxa"/>
            </w:tcMar>
            <w:hideMark/>
          </w:tcPr>
          <w:p w14:paraId="4A184238" w14:textId="01FA0576" w:rsidR="00F64B13" w:rsidRPr="006741C2" w:rsidRDefault="004B38A2"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Cần câu, lưỡi câu và các loại dây câu khác; vợt lưới bắt cá, vợt lưới bắt bướm và các loại lưới tương tự; chim giả làm mồi (trừ các loại thuộc nhóm 92.08 hoặc 97.05) và các dụng cụ cần thiết dùng cho săn hoặc bắn tương tự.</w:t>
            </w:r>
          </w:p>
        </w:tc>
      </w:tr>
      <w:tr w:rsidR="00F64B13" w:rsidRPr="003002A3" w14:paraId="52EE6B48" w14:textId="77777777" w:rsidTr="00F64B13">
        <w:trPr>
          <w:tblCellSpacing w:w="15" w:type="dxa"/>
        </w:trPr>
        <w:tc>
          <w:tcPr>
            <w:tcW w:w="0" w:type="auto"/>
            <w:tcMar>
              <w:top w:w="45" w:type="dxa"/>
              <w:left w:w="45" w:type="dxa"/>
              <w:bottom w:w="45" w:type="dxa"/>
              <w:right w:w="45" w:type="dxa"/>
            </w:tcMar>
            <w:hideMark/>
          </w:tcPr>
          <w:p w14:paraId="6BD0DFBD" w14:textId="77777777" w:rsidR="00F64B13" w:rsidRPr="004161C0" w:rsidRDefault="00AC4BE8" w:rsidP="00F64B13">
            <w:pPr>
              <w:spacing w:after="0" w:line="240" w:lineRule="auto"/>
              <w:rPr>
                <w:rFonts w:ascii="Arial" w:eastAsia="Times New Roman" w:hAnsi="Arial" w:cs="Arial"/>
                <w:b/>
                <w:bCs/>
                <w:color w:val="000000"/>
                <w:sz w:val="18"/>
                <w:szCs w:val="18"/>
                <w:lang w:val="fi-FI" w:eastAsia="fi-FI"/>
              </w:rPr>
            </w:pPr>
            <w:hyperlink r:id="rId117" w:history="1">
              <w:r w:rsidR="00F64B13" w:rsidRPr="004161C0">
                <w:rPr>
                  <w:rStyle w:val="Hyperlink"/>
                  <w:rFonts w:ascii="Arial" w:eastAsia="Times New Roman" w:hAnsi="Arial" w:cs="Arial"/>
                  <w:b/>
                  <w:bCs/>
                  <w:sz w:val="18"/>
                  <w:szCs w:val="18"/>
                  <w:lang w:val="fi-FI" w:eastAsia="fi-FI"/>
                </w:rPr>
                <w:t>9508</w:t>
              </w:r>
            </w:hyperlink>
          </w:p>
        </w:tc>
        <w:tc>
          <w:tcPr>
            <w:tcW w:w="0" w:type="auto"/>
            <w:tcMar>
              <w:top w:w="45" w:type="dxa"/>
              <w:left w:w="45" w:type="dxa"/>
              <w:bottom w:w="45" w:type="dxa"/>
              <w:right w:w="45" w:type="dxa"/>
            </w:tcMar>
            <w:hideMark/>
          </w:tcPr>
          <w:p w14:paraId="47243412" w14:textId="6FB02E9F" w:rsidR="00F64B13" w:rsidRPr="006741C2" w:rsidRDefault="004B38A2"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Vòng ngựa gỗ, đu, phòng tập bắn và các trò chơi tại khu giải trí khác; rạp xiếc lưu động và bầy thú xiếc lưu động; nhà hát lưu động.</w:t>
            </w:r>
          </w:p>
        </w:tc>
      </w:tr>
    </w:tbl>
    <w:p w14:paraId="0F74B324" w14:textId="77777777" w:rsidR="00F64B13" w:rsidRPr="006741C2" w:rsidRDefault="00F64B13" w:rsidP="007C7B58">
      <w:pPr>
        <w:tabs>
          <w:tab w:val="left" w:pos="2364"/>
        </w:tabs>
        <w:rPr>
          <w:lang w:val="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5C18DC" w:rsidRPr="003002A3" w14:paraId="59D20F65" w14:textId="77777777" w:rsidTr="005C18DC">
        <w:trPr>
          <w:tblCellSpacing w:w="15" w:type="dxa"/>
        </w:trPr>
        <w:tc>
          <w:tcPr>
            <w:tcW w:w="0" w:type="auto"/>
            <w:tcMar>
              <w:top w:w="45" w:type="dxa"/>
              <w:left w:w="45" w:type="dxa"/>
              <w:bottom w:w="45" w:type="dxa"/>
              <w:right w:w="45" w:type="dxa"/>
            </w:tcMar>
            <w:hideMark/>
          </w:tcPr>
          <w:p w14:paraId="3D26BD28"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18" w:history="1">
              <w:r w:rsidR="005C18DC" w:rsidRPr="004161C0">
                <w:rPr>
                  <w:rFonts w:ascii="Arial" w:eastAsia="Times New Roman" w:hAnsi="Arial" w:cs="Arial"/>
                  <w:b/>
                  <w:bCs/>
                  <w:color w:val="0066CC"/>
                  <w:sz w:val="18"/>
                  <w:szCs w:val="18"/>
                  <w:lang w:val="fi-FI" w:eastAsia="fi-FI"/>
                </w:rPr>
                <w:t>89</w:t>
              </w:r>
            </w:hyperlink>
          </w:p>
        </w:tc>
        <w:tc>
          <w:tcPr>
            <w:tcW w:w="0" w:type="auto"/>
            <w:tcMar>
              <w:top w:w="45" w:type="dxa"/>
              <w:left w:w="45" w:type="dxa"/>
              <w:bottom w:w="45" w:type="dxa"/>
              <w:right w:w="45" w:type="dxa"/>
            </w:tcMar>
            <w:hideMark/>
          </w:tcPr>
          <w:p w14:paraId="12336C65" w14:textId="54F970CA" w:rsidR="005C18DC" w:rsidRPr="006741C2" w:rsidRDefault="00EE6537" w:rsidP="00EE6537">
            <w:pPr>
              <w:pStyle w:val="Heading3"/>
              <w:shd w:val="clear" w:color="auto" w:fill="FFFFFF"/>
              <w:spacing w:after="165" w:afterAutospacing="0"/>
              <w:rPr>
                <w:rFonts w:ascii="Arial" w:hAnsi="Arial" w:cs="Arial"/>
                <w:color w:val="000000"/>
                <w:sz w:val="18"/>
                <w:szCs w:val="18"/>
                <w:lang w:val="fi-FI" w:eastAsia="fi-FI"/>
              </w:rPr>
            </w:pPr>
            <w:bookmarkStart w:id="44" w:name="_Toc520823579"/>
            <w:bookmarkStart w:id="45" w:name="_Toc520883452"/>
            <w:bookmarkStart w:id="46" w:name="_Toc520903751"/>
            <w:bookmarkStart w:id="47" w:name="_Toc520903878"/>
            <w:r w:rsidRPr="006741C2">
              <w:rPr>
                <w:rFonts w:ascii="Arial" w:hAnsi="Arial" w:cs="Arial"/>
                <w:b w:val="0"/>
                <w:bCs w:val="0"/>
                <w:color w:val="000000"/>
                <w:sz w:val="18"/>
                <w:szCs w:val="18"/>
                <w:lang w:val="fi-FI" w:eastAsia="fi-FI"/>
              </w:rPr>
              <w:t>TÀU THUỶ, THUYỀN VÀ CÁC KẾT CẤU NỔI</w:t>
            </w:r>
            <w:bookmarkEnd w:id="44"/>
            <w:bookmarkEnd w:id="45"/>
            <w:bookmarkEnd w:id="46"/>
            <w:bookmarkEnd w:id="47"/>
          </w:p>
        </w:tc>
      </w:tr>
      <w:tr w:rsidR="005C18DC" w:rsidRPr="003002A3" w14:paraId="38E296F0" w14:textId="77777777" w:rsidTr="005C18DC">
        <w:trPr>
          <w:tblCellSpacing w:w="15" w:type="dxa"/>
        </w:trPr>
        <w:tc>
          <w:tcPr>
            <w:tcW w:w="0" w:type="auto"/>
            <w:tcMar>
              <w:top w:w="45" w:type="dxa"/>
              <w:left w:w="45" w:type="dxa"/>
              <w:bottom w:w="45" w:type="dxa"/>
              <w:right w:w="45" w:type="dxa"/>
            </w:tcMar>
            <w:hideMark/>
          </w:tcPr>
          <w:p w14:paraId="6AA57213"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19" w:history="1">
              <w:r w:rsidR="005C18DC" w:rsidRPr="004161C0">
                <w:rPr>
                  <w:rFonts w:ascii="Arial" w:eastAsia="Times New Roman" w:hAnsi="Arial" w:cs="Arial"/>
                  <w:b/>
                  <w:bCs/>
                  <w:color w:val="0066CC"/>
                  <w:sz w:val="18"/>
                  <w:szCs w:val="18"/>
                  <w:lang w:val="fi-FI" w:eastAsia="fi-FI"/>
                </w:rPr>
                <w:t>8901</w:t>
              </w:r>
            </w:hyperlink>
          </w:p>
        </w:tc>
        <w:tc>
          <w:tcPr>
            <w:tcW w:w="0" w:type="auto"/>
            <w:tcMar>
              <w:top w:w="45" w:type="dxa"/>
              <w:left w:w="45" w:type="dxa"/>
              <w:bottom w:w="45" w:type="dxa"/>
              <w:right w:w="45" w:type="dxa"/>
            </w:tcMar>
            <w:hideMark/>
          </w:tcPr>
          <w:p w14:paraId="681641AE" w14:textId="214FF4B9" w:rsidR="005C18DC" w:rsidRPr="006741C2" w:rsidRDefault="009F755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Tàu thủy chở khách, du thuyền, phà, tàu thuỷ chở hàng, xà lan và các tàu thuyền tương tự để vận chuyển người hoặc hàng hóa.</w:t>
            </w:r>
          </w:p>
        </w:tc>
      </w:tr>
      <w:tr w:rsidR="005C18DC" w:rsidRPr="003002A3" w14:paraId="0A70F8BC" w14:textId="77777777" w:rsidTr="005C18DC">
        <w:trPr>
          <w:tblCellSpacing w:w="15" w:type="dxa"/>
        </w:trPr>
        <w:tc>
          <w:tcPr>
            <w:tcW w:w="0" w:type="auto"/>
            <w:tcMar>
              <w:top w:w="45" w:type="dxa"/>
              <w:left w:w="45" w:type="dxa"/>
              <w:bottom w:w="45" w:type="dxa"/>
              <w:right w:w="45" w:type="dxa"/>
            </w:tcMar>
            <w:hideMark/>
          </w:tcPr>
          <w:p w14:paraId="67C55026"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20" w:history="1">
              <w:r w:rsidR="005C18DC" w:rsidRPr="004161C0">
                <w:rPr>
                  <w:rFonts w:ascii="Arial" w:eastAsia="Times New Roman" w:hAnsi="Arial" w:cs="Arial"/>
                  <w:b/>
                  <w:bCs/>
                  <w:color w:val="0066CC"/>
                  <w:sz w:val="18"/>
                  <w:szCs w:val="18"/>
                  <w:lang w:val="fi-FI" w:eastAsia="fi-FI"/>
                </w:rPr>
                <w:t>8902</w:t>
              </w:r>
            </w:hyperlink>
          </w:p>
        </w:tc>
        <w:tc>
          <w:tcPr>
            <w:tcW w:w="0" w:type="auto"/>
            <w:tcMar>
              <w:top w:w="45" w:type="dxa"/>
              <w:left w:w="45" w:type="dxa"/>
              <w:bottom w:w="45" w:type="dxa"/>
              <w:right w:w="45" w:type="dxa"/>
            </w:tcMar>
            <w:hideMark/>
          </w:tcPr>
          <w:p w14:paraId="17A0AF47" w14:textId="136C1E3F" w:rsidR="005C18DC" w:rsidRPr="006741C2" w:rsidRDefault="009F755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Tàu thuyền đánh bắt thuỷ sản; tàu chế biến và các loại tàu khác dùng cho chế biến hay bảo quản thuỷ sản đánh bắt.</w:t>
            </w:r>
          </w:p>
        </w:tc>
      </w:tr>
      <w:tr w:rsidR="005C18DC" w:rsidRPr="003002A3" w14:paraId="10CF2E16" w14:textId="77777777" w:rsidTr="005C18DC">
        <w:trPr>
          <w:tblCellSpacing w:w="15" w:type="dxa"/>
        </w:trPr>
        <w:tc>
          <w:tcPr>
            <w:tcW w:w="0" w:type="auto"/>
            <w:tcMar>
              <w:top w:w="45" w:type="dxa"/>
              <w:left w:w="45" w:type="dxa"/>
              <w:bottom w:w="45" w:type="dxa"/>
              <w:right w:w="45" w:type="dxa"/>
            </w:tcMar>
            <w:hideMark/>
          </w:tcPr>
          <w:p w14:paraId="2B02F1C8"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21" w:history="1">
              <w:r w:rsidR="005C18DC" w:rsidRPr="004161C0">
                <w:rPr>
                  <w:rFonts w:ascii="Arial" w:eastAsia="Times New Roman" w:hAnsi="Arial" w:cs="Arial"/>
                  <w:b/>
                  <w:bCs/>
                  <w:color w:val="0066CC"/>
                  <w:sz w:val="18"/>
                  <w:szCs w:val="18"/>
                  <w:lang w:val="fi-FI" w:eastAsia="fi-FI"/>
                </w:rPr>
                <w:t>8903</w:t>
              </w:r>
            </w:hyperlink>
          </w:p>
        </w:tc>
        <w:tc>
          <w:tcPr>
            <w:tcW w:w="0" w:type="auto"/>
            <w:tcMar>
              <w:top w:w="45" w:type="dxa"/>
              <w:left w:w="45" w:type="dxa"/>
              <w:bottom w:w="45" w:type="dxa"/>
              <w:right w:w="45" w:type="dxa"/>
            </w:tcMar>
            <w:hideMark/>
          </w:tcPr>
          <w:p w14:paraId="2B0242F3" w14:textId="35D123D7" w:rsidR="005C18DC" w:rsidRPr="006741C2" w:rsidRDefault="009F755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Du thuyền hạng nhẹ và các loại tàu thuyền khác phục vụ nghỉ ngơi, giải trí hoặc thể thao; thuyền dùng mái chèo và canô.</w:t>
            </w:r>
          </w:p>
        </w:tc>
      </w:tr>
      <w:tr w:rsidR="005C18DC" w:rsidRPr="003002A3" w14:paraId="6BAFD6DE" w14:textId="77777777" w:rsidTr="005C18DC">
        <w:trPr>
          <w:tblCellSpacing w:w="15" w:type="dxa"/>
        </w:trPr>
        <w:tc>
          <w:tcPr>
            <w:tcW w:w="0" w:type="auto"/>
            <w:tcMar>
              <w:top w:w="45" w:type="dxa"/>
              <w:left w:w="45" w:type="dxa"/>
              <w:bottom w:w="45" w:type="dxa"/>
              <w:right w:w="45" w:type="dxa"/>
            </w:tcMar>
            <w:hideMark/>
          </w:tcPr>
          <w:p w14:paraId="7727B23E"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22" w:history="1">
              <w:r w:rsidR="005C18DC" w:rsidRPr="004161C0">
                <w:rPr>
                  <w:rFonts w:ascii="Arial" w:eastAsia="Times New Roman" w:hAnsi="Arial" w:cs="Arial"/>
                  <w:b/>
                  <w:bCs/>
                  <w:color w:val="0066CC"/>
                  <w:sz w:val="18"/>
                  <w:szCs w:val="18"/>
                  <w:lang w:val="fi-FI" w:eastAsia="fi-FI"/>
                </w:rPr>
                <w:t>8904</w:t>
              </w:r>
            </w:hyperlink>
          </w:p>
        </w:tc>
        <w:tc>
          <w:tcPr>
            <w:tcW w:w="0" w:type="auto"/>
            <w:tcMar>
              <w:top w:w="45" w:type="dxa"/>
              <w:left w:w="45" w:type="dxa"/>
              <w:bottom w:w="45" w:type="dxa"/>
              <w:right w:w="45" w:type="dxa"/>
            </w:tcMar>
            <w:hideMark/>
          </w:tcPr>
          <w:p w14:paraId="48EDF3D4" w14:textId="3358B77D" w:rsidR="005C18DC" w:rsidRPr="004161C0" w:rsidRDefault="009F755D" w:rsidP="005C18DC">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color w:val="000000"/>
                <w:sz w:val="18"/>
                <w:szCs w:val="18"/>
                <w:lang w:val="fi-FI" w:eastAsia="fi-FI"/>
              </w:rPr>
              <w:t>Tàu kéo và tàu đẩy.</w:t>
            </w:r>
          </w:p>
        </w:tc>
      </w:tr>
      <w:tr w:rsidR="005C18DC" w:rsidRPr="003002A3" w14:paraId="0017E812" w14:textId="77777777" w:rsidTr="005C18DC">
        <w:trPr>
          <w:tblCellSpacing w:w="15" w:type="dxa"/>
        </w:trPr>
        <w:tc>
          <w:tcPr>
            <w:tcW w:w="0" w:type="auto"/>
            <w:tcMar>
              <w:top w:w="45" w:type="dxa"/>
              <w:left w:w="45" w:type="dxa"/>
              <w:bottom w:w="45" w:type="dxa"/>
              <w:right w:w="45" w:type="dxa"/>
            </w:tcMar>
            <w:hideMark/>
          </w:tcPr>
          <w:p w14:paraId="53D2EE18"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23" w:history="1">
              <w:r w:rsidR="005C18DC" w:rsidRPr="004161C0">
                <w:rPr>
                  <w:rFonts w:ascii="Arial" w:eastAsia="Times New Roman" w:hAnsi="Arial" w:cs="Arial"/>
                  <w:b/>
                  <w:bCs/>
                  <w:color w:val="0066CC"/>
                  <w:sz w:val="18"/>
                  <w:szCs w:val="18"/>
                  <w:lang w:val="fi-FI" w:eastAsia="fi-FI"/>
                </w:rPr>
                <w:t>8905</w:t>
              </w:r>
            </w:hyperlink>
          </w:p>
        </w:tc>
        <w:tc>
          <w:tcPr>
            <w:tcW w:w="0" w:type="auto"/>
            <w:tcMar>
              <w:top w:w="45" w:type="dxa"/>
              <w:left w:w="45" w:type="dxa"/>
              <w:bottom w:w="45" w:type="dxa"/>
              <w:right w:w="45" w:type="dxa"/>
            </w:tcMar>
            <w:hideMark/>
          </w:tcPr>
          <w:p w14:paraId="5E04FAD7" w14:textId="6D83FBB7" w:rsidR="005C18DC" w:rsidRPr="006741C2" w:rsidRDefault="009F755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Tàu đèn hiệu, tàu cứu hỏa, tàu hút nạo vét (tàu cuốc), cần cẩu nổi và tàu thuyền khác mà tính năng di động trên mặt nước chỉ nhằm bổ sung cho chức năng chính của các tàu thuyền này; ụ nổi sửa chữa tàu; dàn khoan hoặc dàn sản xuất nổi hoặc nửa nổi nửa chìm.</w:t>
            </w:r>
          </w:p>
        </w:tc>
      </w:tr>
      <w:tr w:rsidR="005C18DC" w:rsidRPr="003002A3" w14:paraId="6E95081D" w14:textId="77777777" w:rsidTr="005C18DC">
        <w:trPr>
          <w:tblCellSpacing w:w="15" w:type="dxa"/>
        </w:trPr>
        <w:tc>
          <w:tcPr>
            <w:tcW w:w="0" w:type="auto"/>
            <w:tcMar>
              <w:top w:w="45" w:type="dxa"/>
              <w:left w:w="45" w:type="dxa"/>
              <w:bottom w:w="45" w:type="dxa"/>
              <w:right w:w="45" w:type="dxa"/>
            </w:tcMar>
            <w:hideMark/>
          </w:tcPr>
          <w:p w14:paraId="302EA579"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24" w:history="1">
              <w:r w:rsidR="005C18DC" w:rsidRPr="004161C0">
                <w:rPr>
                  <w:rFonts w:ascii="Arial" w:eastAsia="Times New Roman" w:hAnsi="Arial" w:cs="Arial"/>
                  <w:b/>
                  <w:bCs/>
                  <w:color w:val="0066CC"/>
                  <w:sz w:val="18"/>
                  <w:szCs w:val="18"/>
                  <w:lang w:val="fi-FI" w:eastAsia="fi-FI"/>
                </w:rPr>
                <w:t>8906</w:t>
              </w:r>
            </w:hyperlink>
          </w:p>
        </w:tc>
        <w:tc>
          <w:tcPr>
            <w:tcW w:w="0" w:type="auto"/>
            <w:tcMar>
              <w:top w:w="45" w:type="dxa"/>
              <w:left w:w="45" w:type="dxa"/>
              <w:bottom w:w="45" w:type="dxa"/>
              <w:right w:w="45" w:type="dxa"/>
            </w:tcMar>
            <w:hideMark/>
          </w:tcPr>
          <w:p w14:paraId="088EEFE0" w14:textId="7B5C9C5B" w:rsidR="005C18DC" w:rsidRPr="006741C2" w:rsidRDefault="009F755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Tàu thuyền khác, kể cả tàu chiến và xuồng cứu sinh trừ thuyền dùng mái chèo.</w:t>
            </w:r>
          </w:p>
        </w:tc>
      </w:tr>
      <w:tr w:rsidR="005C18DC" w:rsidRPr="003002A3" w14:paraId="25CD3847" w14:textId="77777777" w:rsidTr="005C18DC">
        <w:trPr>
          <w:tblCellSpacing w:w="15" w:type="dxa"/>
        </w:trPr>
        <w:tc>
          <w:tcPr>
            <w:tcW w:w="0" w:type="auto"/>
            <w:tcMar>
              <w:top w:w="45" w:type="dxa"/>
              <w:left w:w="45" w:type="dxa"/>
              <w:bottom w:w="45" w:type="dxa"/>
              <w:right w:w="45" w:type="dxa"/>
            </w:tcMar>
            <w:hideMark/>
          </w:tcPr>
          <w:p w14:paraId="66653306"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25" w:history="1">
              <w:r w:rsidR="005C18DC" w:rsidRPr="004161C0">
                <w:rPr>
                  <w:rFonts w:ascii="Arial" w:eastAsia="Times New Roman" w:hAnsi="Arial" w:cs="Arial"/>
                  <w:b/>
                  <w:bCs/>
                  <w:color w:val="0066CC"/>
                  <w:sz w:val="18"/>
                  <w:szCs w:val="18"/>
                  <w:lang w:val="fi-FI" w:eastAsia="fi-FI"/>
                </w:rPr>
                <w:t>8907</w:t>
              </w:r>
            </w:hyperlink>
          </w:p>
        </w:tc>
        <w:tc>
          <w:tcPr>
            <w:tcW w:w="0" w:type="auto"/>
            <w:tcMar>
              <w:top w:w="45" w:type="dxa"/>
              <w:left w:w="45" w:type="dxa"/>
              <w:bottom w:w="45" w:type="dxa"/>
              <w:right w:w="45" w:type="dxa"/>
            </w:tcMar>
            <w:hideMark/>
          </w:tcPr>
          <w:p w14:paraId="53635BFF" w14:textId="2AE73915" w:rsidR="005C18DC" w:rsidRPr="006741C2" w:rsidRDefault="009F755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Kết cấu nổi khác (ví dụ, bè mảng, thùng chứa chất lỏng, ketxon giếng kín (coffer-dams), cầu lên bờ, các loại phao nổi và mốc hiệu).</w:t>
            </w:r>
          </w:p>
        </w:tc>
      </w:tr>
      <w:tr w:rsidR="005C18DC" w:rsidRPr="003002A3" w14:paraId="40FFDC19" w14:textId="77777777" w:rsidTr="005C18DC">
        <w:trPr>
          <w:tblCellSpacing w:w="15" w:type="dxa"/>
        </w:trPr>
        <w:tc>
          <w:tcPr>
            <w:tcW w:w="0" w:type="auto"/>
            <w:tcMar>
              <w:top w:w="45" w:type="dxa"/>
              <w:left w:w="45" w:type="dxa"/>
              <w:bottom w:w="45" w:type="dxa"/>
              <w:right w:w="45" w:type="dxa"/>
            </w:tcMar>
            <w:hideMark/>
          </w:tcPr>
          <w:p w14:paraId="4CF4D22F" w14:textId="77777777" w:rsidR="005C18DC" w:rsidRPr="004161C0" w:rsidRDefault="00AC4BE8" w:rsidP="005C18DC">
            <w:pPr>
              <w:spacing w:after="0" w:line="240" w:lineRule="auto"/>
              <w:rPr>
                <w:rFonts w:ascii="Arial" w:eastAsia="Times New Roman" w:hAnsi="Arial" w:cs="Arial"/>
                <w:color w:val="000000"/>
                <w:sz w:val="18"/>
                <w:szCs w:val="18"/>
                <w:lang w:val="fi-FI" w:eastAsia="fi-FI"/>
              </w:rPr>
            </w:pPr>
            <w:hyperlink r:id="rId126" w:history="1">
              <w:r w:rsidR="005C18DC" w:rsidRPr="004161C0">
                <w:rPr>
                  <w:rFonts w:ascii="Arial" w:eastAsia="Times New Roman" w:hAnsi="Arial" w:cs="Arial"/>
                  <w:b/>
                  <w:bCs/>
                  <w:color w:val="0066CC"/>
                  <w:sz w:val="18"/>
                  <w:szCs w:val="18"/>
                  <w:lang w:val="fi-FI" w:eastAsia="fi-FI"/>
                </w:rPr>
                <w:t>8908</w:t>
              </w:r>
            </w:hyperlink>
          </w:p>
        </w:tc>
        <w:tc>
          <w:tcPr>
            <w:tcW w:w="0" w:type="auto"/>
            <w:tcMar>
              <w:top w:w="45" w:type="dxa"/>
              <w:left w:w="45" w:type="dxa"/>
              <w:bottom w:w="45" w:type="dxa"/>
              <w:right w:w="45" w:type="dxa"/>
            </w:tcMar>
            <w:hideMark/>
          </w:tcPr>
          <w:p w14:paraId="67303F78" w14:textId="0385B55F" w:rsidR="005C18DC" w:rsidRPr="006741C2" w:rsidRDefault="009F755D" w:rsidP="005C18DC">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Tàu thuyền và kết cấu nổi khác để phá dỡ.</w:t>
            </w:r>
          </w:p>
        </w:tc>
      </w:tr>
    </w:tbl>
    <w:p w14:paraId="68C37ACF" w14:textId="77777777" w:rsidR="005C18DC" w:rsidRPr="006741C2" w:rsidRDefault="005C18DC" w:rsidP="007C7B58">
      <w:pPr>
        <w:tabs>
          <w:tab w:val="left" w:pos="2364"/>
        </w:tabs>
        <w:rPr>
          <w:lang w:val="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824"/>
      </w:tblGrid>
      <w:tr w:rsidR="00F64B13" w:rsidRPr="004161C0" w14:paraId="1EC6FD82" w14:textId="77777777" w:rsidTr="00F64B13">
        <w:trPr>
          <w:tblCellSpacing w:w="15" w:type="dxa"/>
        </w:trPr>
        <w:tc>
          <w:tcPr>
            <w:tcW w:w="0" w:type="auto"/>
            <w:tcMar>
              <w:top w:w="45" w:type="dxa"/>
              <w:left w:w="45" w:type="dxa"/>
              <w:bottom w:w="45" w:type="dxa"/>
              <w:right w:w="45" w:type="dxa"/>
            </w:tcMar>
            <w:hideMark/>
          </w:tcPr>
          <w:p w14:paraId="3FFD3703"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27" w:history="1">
              <w:r w:rsidR="00F64B13" w:rsidRPr="004161C0">
                <w:rPr>
                  <w:rFonts w:ascii="Arial" w:eastAsia="Times New Roman" w:hAnsi="Arial" w:cs="Arial"/>
                  <w:b/>
                  <w:bCs/>
                  <w:color w:val="0066CC"/>
                  <w:sz w:val="18"/>
                  <w:szCs w:val="18"/>
                  <w:lang w:val="fi-FI" w:eastAsia="fi-FI"/>
                </w:rPr>
                <w:t>96</w:t>
              </w:r>
            </w:hyperlink>
          </w:p>
        </w:tc>
        <w:tc>
          <w:tcPr>
            <w:tcW w:w="0" w:type="auto"/>
            <w:tcMar>
              <w:top w:w="45" w:type="dxa"/>
              <w:left w:w="45" w:type="dxa"/>
              <w:bottom w:w="45" w:type="dxa"/>
              <w:right w:w="45" w:type="dxa"/>
            </w:tcMar>
            <w:hideMark/>
          </w:tcPr>
          <w:p w14:paraId="70343AF7" w14:textId="3B8BAFB7" w:rsidR="00F64B13" w:rsidRPr="004161C0" w:rsidRDefault="00724F23" w:rsidP="00F64B13">
            <w:pPr>
              <w:spacing w:after="0" w:line="240" w:lineRule="auto"/>
              <w:rPr>
                <w:rFonts w:ascii="Arial" w:eastAsia="Times New Roman" w:hAnsi="Arial" w:cs="Arial"/>
                <w:color w:val="000000"/>
                <w:sz w:val="18"/>
                <w:szCs w:val="18"/>
                <w:lang w:val="fi-FI" w:eastAsia="fi-FI"/>
              </w:rPr>
            </w:pPr>
            <w:r w:rsidRPr="004161C0">
              <w:rPr>
                <w:rFonts w:ascii="Arial" w:eastAsia="Times New Roman" w:hAnsi="Arial" w:cs="Arial"/>
                <w:b/>
                <w:bCs/>
                <w:color w:val="000000"/>
                <w:sz w:val="18"/>
                <w:szCs w:val="18"/>
                <w:lang w:val="fi-FI" w:eastAsia="fi-FI"/>
              </w:rPr>
              <w:t>CÁC MẶT HÀNG KHÁC</w:t>
            </w:r>
          </w:p>
        </w:tc>
      </w:tr>
      <w:tr w:rsidR="00F64B13" w:rsidRPr="003002A3" w14:paraId="7C48A90E" w14:textId="77777777" w:rsidTr="00F64B13">
        <w:trPr>
          <w:tblCellSpacing w:w="15" w:type="dxa"/>
        </w:trPr>
        <w:tc>
          <w:tcPr>
            <w:tcW w:w="0" w:type="auto"/>
            <w:tcMar>
              <w:top w:w="45" w:type="dxa"/>
              <w:left w:w="45" w:type="dxa"/>
              <w:bottom w:w="45" w:type="dxa"/>
              <w:right w:w="45" w:type="dxa"/>
            </w:tcMar>
            <w:hideMark/>
          </w:tcPr>
          <w:p w14:paraId="52F82DBB"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28" w:history="1">
              <w:r w:rsidR="00F64B13" w:rsidRPr="004161C0">
                <w:rPr>
                  <w:rFonts w:ascii="Arial" w:eastAsia="Times New Roman" w:hAnsi="Arial" w:cs="Arial"/>
                  <w:b/>
                  <w:bCs/>
                  <w:color w:val="0066CC"/>
                  <w:sz w:val="18"/>
                  <w:szCs w:val="18"/>
                  <w:lang w:val="fi-FI" w:eastAsia="fi-FI"/>
                </w:rPr>
                <w:t>9601</w:t>
              </w:r>
            </w:hyperlink>
          </w:p>
        </w:tc>
        <w:tc>
          <w:tcPr>
            <w:tcW w:w="0" w:type="auto"/>
            <w:tcMar>
              <w:top w:w="45" w:type="dxa"/>
              <w:left w:w="45" w:type="dxa"/>
              <w:bottom w:w="45" w:type="dxa"/>
              <w:right w:w="45" w:type="dxa"/>
            </w:tcMar>
            <w:hideMark/>
          </w:tcPr>
          <w:p w14:paraId="15FF400B" w14:textId="78E0CDC7" w:rsidR="00F64B13" w:rsidRPr="006741C2" w:rsidRDefault="00DC583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Ngà, xương, đồi mồi, sừng, nhánh gạc, san hô, xà cừ và các vật liệu chạm khắc có nguồn gốc động vật khác đã gia công, và các mặt hàng làm từ các vật liệu này (kể cả các sản phẩm đúc).</w:t>
            </w:r>
          </w:p>
        </w:tc>
      </w:tr>
      <w:tr w:rsidR="00F64B13" w:rsidRPr="003002A3" w14:paraId="5440ACE1" w14:textId="77777777" w:rsidTr="00F64B13">
        <w:trPr>
          <w:tblCellSpacing w:w="15" w:type="dxa"/>
        </w:trPr>
        <w:tc>
          <w:tcPr>
            <w:tcW w:w="0" w:type="auto"/>
            <w:tcMar>
              <w:top w:w="45" w:type="dxa"/>
              <w:left w:w="45" w:type="dxa"/>
              <w:bottom w:w="45" w:type="dxa"/>
              <w:right w:w="45" w:type="dxa"/>
            </w:tcMar>
            <w:hideMark/>
          </w:tcPr>
          <w:p w14:paraId="0A8A6DBC"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29" w:history="1">
              <w:r w:rsidR="00F64B13" w:rsidRPr="004161C0">
                <w:rPr>
                  <w:rFonts w:ascii="Arial" w:eastAsia="Times New Roman" w:hAnsi="Arial" w:cs="Arial"/>
                  <w:b/>
                  <w:bCs/>
                  <w:color w:val="0066CC"/>
                  <w:sz w:val="18"/>
                  <w:szCs w:val="18"/>
                  <w:lang w:val="fi-FI" w:eastAsia="fi-FI"/>
                </w:rPr>
                <w:t>9602</w:t>
              </w:r>
            </w:hyperlink>
          </w:p>
        </w:tc>
        <w:tc>
          <w:tcPr>
            <w:tcW w:w="0" w:type="auto"/>
            <w:tcMar>
              <w:top w:w="45" w:type="dxa"/>
              <w:left w:w="45" w:type="dxa"/>
              <w:bottom w:w="45" w:type="dxa"/>
              <w:right w:w="45" w:type="dxa"/>
            </w:tcMar>
            <w:hideMark/>
          </w:tcPr>
          <w:p w14:paraId="7BA06B48" w14:textId="63434460" w:rsidR="00F64B13" w:rsidRPr="006741C2" w:rsidRDefault="00DC583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Vật liệu khảm có nguồn gốc thực vật hoặc khoáng đã được gia công và các sản phẩm làm từ các loại vật liệu này; các vật liệu đúc hay chạm khắc bằng sáp, bằng stearin, bằng gôm tự nhiên hay nhựa tự nhiên hoặc bằng bột nhão làm mô hình, và sản phẩm được đúc hay chạm khắc khác, chưa được chi tiết hay ghi ở nơi khác; gelatin đã chế biến nhưng chưa đóng cứng (trừ gelatin thuộc nhóm 35.03) và các sản phẩm làm bằng gelatin chưa đóng cứng.</w:t>
            </w:r>
          </w:p>
        </w:tc>
      </w:tr>
      <w:tr w:rsidR="00F64B13" w:rsidRPr="003002A3" w14:paraId="5E23F7B5" w14:textId="77777777" w:rsidTr="00F64B13">
        <w:trPr>
          <w:tblCellSpacing w:w="15" w:type="dxa"/>
        </w:trPr>
        <w:tc>
          <w:tcPr>
            <w:tcW w:w="0" w:type="auto"/>
            <w:tcMar>
              <w:top w:w="45" w:type="dxa"/>
              <w:left w:w="45" w:type="dxa"/>
              <w:bottom w:w="45" w:type="dxa"/>
              <w:right w:w="45" w:type="dxa"/>
            </w:tcMar>
            <w:hideMark/>
          </w:tcPr>
          <w:p w14:paraId="50351A2A"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0" w:history="1">
              <w:r w:rsidR="00F64B13" w:rsidRPr="004161C0">
                <w:rPr>
                  <w:rFonts w:ascii="Arial" w:eastAsia="Times New Roman" w:hAnsi="Arial" w:cs="Arial"/>
                  <w:b/>
                  <w:bCs/>
                  <w:color w:val="0066CC"/>
                  <w:sz w:val="18"/>
                  <w:szCs w:val="18"/>
                  <w:lang w:val="fi-FI" w:eastAsia="fi-FI"/>
                </w:rPr>
                <w:t>9603</w:t>
              </w:r>
            </w:hyperlink>
          </w:p>
        </w:tc>
        <w:tc>
          <w:tcPr>
            <w:tcW w:w="0" w:type="auto"/>
            <w:tcMar>
              <w:top w:w="45" w:type="dxa"/>
              <w:left w:w="45" w:type="dxa"/>
              <w:bottom w:w="45" w:type="dxa"/>
              <w:right w:w="45" w:type="dxa"/>
            </w:tcMar>
            <w:hideMark/>
          </w:tcPr>
          <w:p w14:paraId="2039A2B7" w14:textId="26A30519" w:rsidR="00F64B13" w:rsidRPr="006741C2" w:rsidRDefault="00AC0134"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Chổi, bàn chải (kể cả các loại bàn chải là những bộ phận của máy, dụng cụ hoặc xe), dụng cụ cơ học vận hành bằng tay để quét sàn, không có động cơ, giẻ lau sàn và chổi bằng lông vũ; túm và búi đã làm sẵn để làm chổi hoặc bàn chải; miếng thấm và con lăn để sơn hoặc vẽ; chổi cao su</w:t>
            </w:r>
          </w:p>
        </w:tc>
      </w:tr>
      <w:tr w:rsidR="00F64B13" w:rsidRPr="004161C0" w14:paraId="66261F4D" w14:textId="77777777" w:rsidTr="00F64B13">
        <w:trPr>
          <w:tblCellSpacing w:w="15" w:type="dxa"/>
        </w:trPr>
        <w:tc>
          <w:tcPr>
            <w:tcW w:w="0" w:type="auto"/>
            <w:tcMar>
              <w:top w:w="45" w:type="dxa"/>
              <w:left w:w="45" w:type="dxa"/>
              <w:bottom w:w="45" w:type="dxa"/>
              <w:right w:w="45" w:type="dxa"/>
            </w:tcMar>
            <w:hideMark/>
          </w:tcPr>
          <w:p w14:paraId="24E2C18F"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1" w:history="1">
              <w:r w:rsidR="00F64B13" w:rsidRPr="004161C0">
                <w:rPr>
                  <w:rFonts w:ascii="Arial" w:eastAsia="Times New Roman" w:hAnsi="Arial" w:cs="Arial"/>
                  <w:b/>
                  <w:bCs/>
                  <w:color w:val="0066CC"/>
                  <w:sz w:val="18"/>
                  <w:szCs w:val="18"/>
                  <w:lang w:val="fi-FI" w:eastAsia="fi-FI"/>
                </w:rPr>
                <w:t>9604</w:t>
              </w:r>
            </w:hyperlink>
          </w:p>
        </w:tc>
        <w:tc>
          <w:tcPr>
            <w:tcW w:w="0" w:type="auto"/>
            <w:tcMar>
              <w:top w:w="45" w:type="dxa"/>
              <w:left w:w="45" w:type="dxa"/>
              <w:bottom w:w="45" w:type="dxa"/>
              <w:right w:w="45" w:type="dxa"/>
            </w:tcMar>
            <w:hideMark/>
          </w:tcPr>
          <w:p w14:paraId="2A284685" w14:textId="57074AF9" w:rsidR="00F64B13" w:rsidRPr="004161C0" w:rsidRDefault="00237915" w:rsidP="00F64B13">
            <w:pPr>
              <w:spacing w:after="0" w:line="240" w:lineRule="auto"/>
              <w:rPr>
                <w:rFonts w:ascii="Arial" w:eastAsia="Times New Roman" w:hAnsi="Arial" w:cs="Arial"/>
                <w:color w:val="000000"/>
                <w:sz w:val="18"/>
                <w:szCs w:val="18"/>
                <w:lang w:eastAsia="fi-FI"/>
              </w:rPr>
            </w:pPr>
            <w:r w:rsidRPr="004161C0">
              <w:rPr>
                <w:rFonts w:ascii="Arial" w:eastAsia="Times New Roman" w:hAnsi="Arial" w:cs="Arial"/>
                <w:color w:val="000000"/>
                <w:sz w:val="18"/>
                <w:szCs w:val="18"/>
                <w:lang w:eastAsia="fi-FI"/>
              </w:rPr>
              <w:t>Giần và sàng tay</w:t>
            </w:r>
          </w:p>
        </w:tc>
      </w:tr>
      <w:tr w:rsidR="00F64B13" w:rsidRPr="003002A3" w14:paraId="4447FC8A" w14:textId="77777777" w:rsidTr="00F64B13">
        <w:trPr>
          <w:tblCellSpacing w:w="15" w:type="dxa"/>
        </w:trPr>
        <w:tc>
          <w:tcPr>
            <w:tcW w:w="0" w:type="auto"/>
            <w:tcMar>
              <w:top w:w="45" w:type="dxa"/>
              <w:left w:w="45" w:type="dxa"/>
              <w:bottom w:w="45" w:type="dxa"/>
              <w:right w:w="45" w:type="dxa"/>
            </w:tcMar>
            <w:hideMark/>
          </w:tcPr>
          <w:p w14:paraId="5F8BB5A5"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2" w:history="1">
              <w:r w:rsidR="00F64B13" w:rsidRPr="004161C0">
                <w:rPr>
                  <w:rFonts w:ascii="Arial" w:eastAsia="Times New Roman" w:hAnsi="Arial" w:cs="Arial"/>
                  <w:b/>
                  <w:bCs/>
                  <w:color w:val="0066CC"/>
                  <w:sz w:val="18"/>
                  <w:szCs w:val="18"/>
                  <w:lang w:val="fi-FI" w:eastAsia="fi-FI"/>
                </w:rPr>
                <w:t>9605</w:t>
              </w:r>
            </w:hyperlink>
          </w:p>
        </w:tc>
        <w:tc>
          <w:tcPr>
            <w:tcW w:w="0" w:type="auto"/>
            <w:tcMar>
              <w:top w:w="45" w:type="dxa"/>
              <w:left w:w="45" w:type="dxa"/>
              <w:bottom w:w="45" w:type="dxa"/>
              <w:right w:w="45" w:type="dxa"/>
            </w:tcMar>
            <w:hideMark/>
          </w:tcPr>
          <w:p w14:paraId="0DC471A2" w14:textId="4DD429D1" w:rsidR="00F64B13" w:rsidRPr="006741C2" w:rsidRDefault="00237915"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Bộ đồ du lịch dùng cho vệ sinh cá nhân, bộ đồ khâu hoặc bộ đồ làm sạch giày dép hoặc quần áo.</w:t>
            </w:r>
          </w:p>
        </w:tc>
      </w:tr>
      <w:tr w:rsidR="00F64B13" w:rsidRPr="003002A3" w14:paraId="109DE30C" w14:textId="77777777" w:rsidTr="00F64B13">
        <w:trPr>
          <w:tblCellSpacing w:w="15" w:type="dxa"/>
        </w:trPr>
        <w:tc>
          <w:tcPr>
            <w:tcW w:w="0" w:type="auto"/>
            <w:tcMar>
              <w:top w:w="45" w:type="dxa"/>
              <w:left w:w="45" w:type="dxa"/>
              <w:bottom w:w="45" w:type="dxa"/>
              <w:right w:w="45" w:type="dxa"/>
            </w:tcMar>
            <w:hideMark/>
          </w:tcPr>
          <w:p w14:paraId="18B005D0"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3" w:history="1">
              <w:r w:rsidR="00F64B13" w:rsidRPr="004161C0">
                <w:rPr>
                  <w:rFonts w:ascii="Arial" w:eastAsia="Times New Roman" w:hAnsi="Arial" w:cs="Arial"/>
                  <w:b/>
                  <w:bCs/>
                  <w:color w:val="0066CC"/>
                  <w:sz w:val="18"/>
                  <w:szCs w:val="18"/>
                  <w:lang w:val="fi-FI" w:eastAsia="fi-FI"/>
                </w:rPr>
                <w:t>9606</w:t>
              </w:r>
            </w:hyperlink>
          </w:p>
        </w:tc>
        <w:tc>
          <w:tcPr>
            <w:tcW w:w="0" w:type="auto"/>
            <w:tcMar>
              <w:top w:w="45" w:type="dxa"/>
              <w:left w:w="45" w:type="dxa"/>
              <w:bottom w:w="45" w:type="dxa"/>
              <w:right w:w="45" w:type="dxa"/>
            </w:tcMar>
            <w:hideMark/>
          </w:tcPr>
          <w:p w14:paraId="33DBC193" w14:textId="5F551E53" w:rsidR="00F64B13" w:rsidRPr="006741C2" w:rsidRDefault="00D67F5F"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Khuy, khuy dập, khuy bấm và khuy tán bấm, lõi khuy (loại khuy bọc) và các bộ phận khác của các mặt hàng này; khuy chưa hoàn chỉnh (button blank).</w:t>
            </w:r>
          </w:p>
        </w:tc>
      </w:tr>
      <w:tr w:rsidR="00F64B13" w:rsidRPr="003002A3" w14:paraId="5FC7E935" w14:textId="77777777" w:rsidTr="00F64B13">
        <w:trPr>
          <w:tblCellSpacing w:w="15" w:type="dxa"/>
        </w:trPr>
        <w:tc>
          <w:tcPr>
            <w:tcW w:w="0" w:type="auto"/>
            <w:tcMar>
              <w:top w:w="45" w:type="dxa"/>
              <w:left w:w="45" w:type="dxa"/>
              <w:bottom w:w="45" w:type="dxa"/>
              <w:right w:w="45" w:type="dxa"/>
            </w:tcMar>
            <w:hideMark/>
          </w:tcPr>
          <w:p w14:paraId="141BF125"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4" w:history="1">
              <w:r w:rsidR="00F64B13" w:rsidRPr="004161C0">
                <w:rPr>
                  <w:rFonts w:ascii="Arial" w:eastAsia="Times New Roman" w:hAnsi="Arial" w:cs="Arial"/>
                  <w:b/>
                  <w:bCs/>
                  <w:color w:val="0066CC"/>
                  <w:sz w:val="18"/>
                  <w:szCs w:val="18"/>
                  <w:lang w:val="fi-FI" w:eastAsia="fi-FI"/>
                </w:rPr>
                <w:t>9607</w:t>
              </w:r>
            </w:hyperlink>
          </w:p>
        </w:tc>
        <w:tc>
          <w:tcPr>
            <w:tcW w:w="0" w:type="auto"/>
            <w:tcMar>
              <w:top w:w="45" w:type="dxa"/>
              <w:left w:w="45" w:type="dxa"/>
              <w:bottom w:w="45" w:type="dxa"/>
              <w:right w:w="45" w:type="dxa"/>
            </w:tcMar>
            <w:hideMark/>
          </w:tcPr>
          <w:p w14:paraId="0EFECB3F" w14:textId="0440C759" w:rsidR="00F64B13" w:rsidRPr="006741C2" w:rsidRDefault="00D67F5F"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Khóa kéo và các bộ phận của chúng.</w:t>
            </w:r>
          </w:p>
        </w:tc>
      </w:tr>
      <w:tr w:rsidR="00F64B13" w:rsidRPr="003002A3" w14:paraId="219CC43C" w14:textId="77777777" w:rsidTr="00F64B13">
        <w:trPr>
          <w:tblCellSpacing w:w="15" w:type="dxa"/>
        </w:trPr>
        <w:tc>
          <w:tcPr>
            <w:tcW w:w="0" w:type="auto"/>
            <w:tcMar>
              <w:top w:w="45" w:type="dxa"/>
              <w:left w:w="45" w:type="dxa"/>
              <w:bottom w:w="45" w:type="dxa"/>
              <w:right w:w="45" w:type="dxa"/>
            </w:tcMar>
            <w:hideMark/>
          </w:tcPr>
          <w:p w14:paraId="134A6E5F"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5" w:history="1">
              <w:r w:rsidR="00F64B13" w:rsidRPr="004161C0">
                <w:rPr>
                  <w:rFonts w:ascii="Arial" w:eastAsia="Times New Roman" w:hAnsi="Arial" w:cs="Arial"/>
                  <w:b/>
                  <w:bCs/>
                  <w:color w:val="0066CC"/>
                  <w:sz w:val="18"/>
                  <w:szCs w:val="18"/>
                  <w:lang w:val="fi-FI" w:eastAsia="fi-FI"/>
                </w:rPr>
                <w:t>9608</w:t>
              </w:r>
            </w:hyperlink>
          </w:p>
        </w:tc>
        <w:tc>
          <w:tcPr>
            <w:tcW w:w="0" w:type="auto"/>
            <w:tcMar>
              <w:top w:w="45" w:type="dxa"/>
              <w:left w:w="45" w:type="dxa"/>
              <w:bottom w:w="45" w:type="dxa"/>
              <w:right w:w="45" w:type="dxa"/>
            </w:tcMar>
            <w:hideMark/>
          </w:tcPr>
          <w:p w14:paraId="2978FD5E" w14:textId="442C4CB7" w:rsidR="00F64B13" w:rsidRPr="006741C2" w:rsidRDefault="000F2E3F"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Bút bi; bút phớt và bút phớt có ruột khác và bút đánh dấu; bút máy, bút máy ngòi ống và các loại bút khác; bút viết giấy nhân bản (duplicating stylos); các loại bút chì bấm hoặc bút chì đẩy; quản bút mực, quản bút chì và các loại quản bút tương tự; bộ phận (kể cả nắp và kẹp bút) của các loại bút kể trên, trừ các loại thuộc nhóm 96.09.</w:t>
            </w:r>
          </w:p>
        </w:tc>
      </w:tr>
      <w:tr w:rsidR="00F64B13" w:rsidRPr="003002A3" w14:paraId="2AB75860" w14:textId="77777777" w:rsidTr="00F64B13">
        <w:trPr>
          <w:tblCellSpacing w:w="15" w:type="dxa"/>
        </w:trPr>
        <w:tc>
          <w:tcPr>
            <w:tcW w:w="0" w:type="auto"/>
            <w:tcMar>
              <w:top w:w="45" w:type="dxa"/>
              <w:left w:w="45" w:type="dxa"/>
              <w:bottom w:w="45" w:type="dxa"/>
              <w:right w:w="45" w:type="dxa"/>
            </w:tcMar>
            <w:hideMark/>
          </w:tcPr>
          <w:p w14:paraId="1620F768"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6" w:history="1">
              <w:r w:rsidR="00F64B13" w:rsidRPr="004161C0">
                <w:rPr>
                  <w:rFonts w:ascii="Arial" w:eastAsia="Times New Roman" w:hAnsi="Arial" w:cs="Arial"/>
                  <w:b/>
                  <w:bCs/>
                  <w:color w:val="0066CC"/>
                  <w:sz w:val="18"/>
                  <w:szCs w:val="18"/>
                  <w:lang w:val="fi-FI" w:eastAsia="fi-FI"/>
                </w:rPr>
                <w:t>9609</w:t>
              </w:r>
            </w:hyperlink>
          </w:p>
        </w:tc>
        <w:tc>
          <w:tcPr>
            <w:tcW w:w="0" w:type="auto"/>
            <w:tcMar>
              <w:top w:w="45" w:type="dxa"/>
              <w:left w:w="45" w:type="dxa"/>
              <w:bottom w:w="45" w:type="dxa"/>
              <w:right w:w="45" w:type="dxa"/>
            </w:tcMar>
            <w:hideMark/>
          </w:tcPr>
          <w:p w14:paraId="09C020CF" w14:textId="7287E8D6" w:rsidR="00F64B13" w:rsidRPr="004A0C37" w:rsidRDefault="000F2E3F" w:rsidP="00F64B13">
            <w:pPr>
              <w:spacing w:after="0" w:line="240" w:lineRule="auto"/>
              <w:rPr>
                <w:rFonts w:ascii="Arial" w:eastAsia="Times New Roman" w:hAnsi="Arial" w:cs="Arial"/>
                <w:color w:val="000000"/>
                <w:sz w:val="18"/>
                <w:szCs w:val="18"/>
                <w:lang w:val="fi-FI" w:eastAsia="fi-FI"/>
              </w:rPr>
            </w:pPr>
            <w:r w:rsidRPr="004A0C37">
              <w:rPr>
                <w:rFonts w:ascii="Arial" w:eastAsia="Times New Roman" w:hAnsi="Arial" w:cs="Arial"/>
                <w:color w:val="000000"/>
                <w:sz w:val="18"/>
                <w:szCs w:val="18"/>
                <w:lang w:val="fi-FI" w:eastAsia="fi-FI"/>
              </w:rPr>
              <w:t>Bút chì (trừ các loại bút chì thuộc nhóm 96.08), bút màu, ruột chì, phấn màu, than vẽ, phấn vẽ hoặc viết và phấn thợ may.</w:t>
            </w:r>
          </w:p>
        </w:tc>
      </w:tr>
      <w:tr w:rsidR="00F64B13" w:rsidRPr="003002A3" w14:paraId="0E6EDE2C" w14:textId="77777777" w:rsidTr="00F64B13">
        <w:trPr>
          <w:tblCellSpacing w:w="15" w:type="dxa"/>
        </w:trPr>
        <w:tc>
          <w:tcPr>
            <w:tcW w:w="0" w:type="auto"/>
            <w:tcMar>
              <w:top w:w="45" w:type="dxa"/>
              <w:left w:w="45" w:type="dxa"/>
              <w:bottom w:w="45" w:type="dxa"/>
              <w:right w:w="45" w:type="dxa"/>
            </w:tcMar>
            <w:hideMark/>
          </w:tcPr>
          <w:p w14:paraId="56C63709"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7" w:history="1">
              <w:r w:rsidR="00F64B13" w:rsidRPr="004161C0">
                <w:rPr>
                  <w:rFonts w:ascii="Arial" w:eastAsia="Times New Roman" w:hAnsi="Arial" w:cs="Arial"/>
                  <w:b/>
                  <w:bCs/>
                  <w:color w:val="0066CC"/>
                  <w:sz w:val="18"/>
                  <w:szCs w:val="18"/>
                  <w:lang w:val="fi-FI" w:eastAsia="fi-FI"/>
                </w:rPr>
                <w:t>9610</w:t>
              </w:r>
            </w:hyperlink>
          </w:p>
        </w:tc>
        <w:tc>
          <w:tcPr>
            <w:tcW w:w="0" w:type="auto"/>
            <w:tcMar>
              <w:top w:w="45" w:type="dxa"/>
              <w:left w:w="45" w:type="dxa"/>
              <w:bottom w:w="45" w:type="dxa"/>
              <w:right w:w="45" w:type="dxa"/>
            </w:tcMar>
            <w:hideMark/>
          </w:tcPr>
          <w:p w14:paraId="0D3A3E26" w14:textId="50CFB7E7" w:rsidR="00F64B13" w:rsidRPr="006741C2" w:rsidRDefault="000F2E3F"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Bảng đá đen và bảng, có bề mặt dùng để viết hoặc vẽ, có hoặc không có khung.</w:t>
            </w:r>
          </w:p>
        </w:tc>
      </w:tr>
      <w:tr w:rsidR="00F64B13" w:rsidRPr="003002A3" w14:paraId="51554086" w14:textId="77777777" w:rsidTr="00F64B13">
        <w:trPr>
          <w:tblCellSpacing w:w="15" w:type="dxa"/>
        </w:trPr>
        <w:tc>
          <w:tcPr>
            <w:tcW w:w="0" w:type="auto"/>
            <w:tcMar>
              <w:top w:w="45" w:type="dxa"/>
              <w:left w:w="45" w:type="dxa"/>
              <w:bottom w:w="45" w:type="dxa"/>
              <w:right w:w="45" w:type="dxa"/>
            </w:tcMar>
            <w:hideMark/>
          </w:tcPr>
          <w:p w14:paraId="4E4DF176"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8" w:history="1">
              <w:r w:rsidR="00F64B13" w:rsidRPr="004161C0">
                <w:rPr>
                  <w:rFonts w:ascii="Arial" w:eastAsia="Times New Roman" w:hAnsi="Arial" w:cs="Arial"/>
                  <w:b/>
                  <w:bCs/>
                  <w:color w:val="0066CC"/>
                  <w:sz w:val="18"/>
                  <w:szCs w:val="18"/>
                  <w:lang w:val="fi-FI" w:eastAsia="fi-FI"/>
                </w:rPr>
                <w:t>9611</w:t>
              </w:r>
            </w:hyperlink>
          </w:p>
        </w:tc>
        <w:tc>
          <w:tcPr>
            <w:tcW w:w="0" w:type="auto"/>
            <w:tcMar>
              <w:top w:w="45" w:type="dxa"/>
              <w:left w:w="45" w:type="dxa"/>
              <w:bottom w:w="45" w:type="dxa"/>
              <w:right w:w="45" w:type="dxa"/>
            </w:tcMar>
            <w:hideMark/>
          </w:tcPr>
          <w:p w14:paraId="1F350D8B" w14:textId="4BCEF382"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Con dấu ngày, con dấu niêm phong hay con dấu đánh số, và loại tương tự (kể cả dụng cụ để in hay dập nổi nhãn hiệu), được thiết kế để sử dụng thủ công; con dấu đóng để sử dụng thủ công và các bộ in bằng tay kèm theo các con dấu đó.</w:t>
            </w:r>
          </w:p>
        </w:tc>
      </w:tr>
      <w:tr w:rsidR="00F64B13" w:rsidRPr="003002A3" w14:paraId="2D0B2740" w14:textId="77777777" w:rsidTr="00F64B13">
        <w:trPr>
          <w:tblCellSpacing w:w="15" w:type="dxa"/>
        </w:trPr>
        <w:tc>
          <w:tcPr>
            <w:tcW w:w="0" w:type="auto"/>
            <w:tcMar>
              <w:top w:w="45" w:type="dxa"/>
              <w:left w:w="45" w:type="dxa"/>
              <w:bottom w:w="45" w:type="dxa"/>
              <w:right w:w="45" w:type="dxa"/>
            </w:tcMar>
            <w:hideMark/>
          </w:tcPr>
          <w:p w14:paraId="4E9922E7"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39" w:history="1">
              <w:r w:rsidR="00F64B13" w:rsidRPr="004161C0">
                <w:rPr>
                  <w:rFonts w:ascii="Arial" w:eastAsia="Times New Roman" w:hAnsi="Arial" w:cs="Arial"/>
                  <w:b/>
                  <w:bCs/>
                  <w:color w:val="0066CC"/>
                  <w:sz w:val="18"/>
                  <w:szCs w:val="18"/>
                  <w:lang w:val="fi-FI" w:eastAsia="fi-FI"/>
                </w:rPr>
                <w:t>9612</w:t>
              </w:r>
            </w:hyperlink>
          </w:p>
        </w:tc>
        <w:tc>
          <w:tcPr>
            <w:tcW w:w="0" w:type="auto"/>
            <w:tcMar>
              <w:top w:w="45" w:type="dxa"/>
              <w:left w:w="45" w:type="dxa"/>
              <w:bottom w:w="45" w:type="dxa"/>
              <w:right w:w="45" w:type="dxa"/>
            </w:tcMar>
            <w:hideMark/>
          </w:tcPr>
          <w:p w14:paraId="63DCEA08" w14:textId="5D608CDB"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Ruy băng máy chữ hoặc tương tự, đã phủ mực hay làm sẵn bằng cách khác để in ấn, đã hoặc chưa cuộn vào lõi hoặc nằm trong vỏ; tấm mực dấu, đã hoặc chưa tẩm mực, có hoặc không có hộp.</w:t>
            </w:r>
          </w:p>
        </w:tc>
      </w:tr>
      <w:tr w:rsidR="00F64B13" w:rsidRPr="003002A3" w14:paraId="2CD12FA3" w14:textId="77777777" w:rsidTr="00F64B13">
        <w:trPr>
          <w:tblCellSpacing w:w="15" w:type="dxa"/>
        </w:trPr>
        <w:tc>
          <w:tcPr>
            <w:tcW w:w="0" w:type="auto"/>
            <w:tcMar>
              <w:top w:w="45" w:type="dxa"/>
              <w:left w:w="45" w:type="dxa"/>
              <w:bottom w:w="45" w:type="dxa"/>
              <w:right w:w="45" w:type="dxa"/>
            </w:tcMar>
            <w:hideMark/>
          </w:tcPr>
          <w:p w14:paraId="1FED7CC5"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0" w:history="1">
              <w:r w:rsidR="00F64B13" w:rsidRPr="004161C0">
                <w:rPr>
                  <w:rFonts w:ascii="Arial" w:eastAsia="Times New Roman" w:hAnsi="Arial" w:cs="Arial"/>
                  <w:b/>
                  <w:bCs/>
                  <w:color w:val="0066CC"/>
                  <w:sz w:val="18"/>
                  <w:szCs w:val="18"/>
                  <w:lang w:val="fi-FI" w:eastAsia="fi-FI"/>
                </w:rPr>
                <w:t>9613</w:t>
              </w:r>
            </w:hyperlink>
          </w:p>
        </w:tc>
        <w:tc>
          <w:tcPr>
            <w:tcW w:w="0" w:type="auto"/>
            <w:tcMar>
              <w:top w:w="45" w:type="dxa"/>
              <w:left w:w="45" w:type="dxa"/>
              <w:bottom w:w="45" w:type="dxa"/>
              <w:right w:w="45" w:type="dxa"/>
            </w:tcMar>
            <w:hideMark/>
          </w:tcPr>
          <w:p w14:paraId="74D86615" w14:textId="5C088419"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Bật lửa châm thuốc lá và các bật lửa khác, có hoặc không dùng cơ hoặc điện, và các bộ phận của chúng trừ đá lửa và bấc.</w:t>
            </w:r>
          </w:p>
        </w:tc>
      </w:tr>
      <w:tr w:rsidR="00F64B13" w:rsidRPr="003002A3" w14:paraId="10E58573" w14:textId="77777777" w:rsidTr="00F64B13">
        <w:trPr>
          <w:tblCellSpacing w:w="15" w:type="dxa"/>
        </w:trPr>
        <w:tc>
          <w:tcPr>
            <w:tcW w:w="0" w:type="auto"/>
            <w:tcMar>
              <w:top w:w="45" w:type="dxa"/>
              <w:left w:w="45" w:type="dxa"/>
              <w:bottom w:w="45" w:type="dxa"/>
              <w:right w:w="45" w:type="dxa"/>
            </w:tcMar>
            <w:hideMark/>
          </w:tcPr>
          <w:p w14:paraId="701D4B5E"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1" w:history="1">
              <w:r w:rsidR="00F64B13" w:rsidRPr="004161C0">
                <w:rPr>
                  <w:rFonts w:ascii="Arial" w:eastAsia="Times New Roman" w:hAnsi="Arial" w:cs="Arial"/>
                  <w:b/>
                  <w:bCs/>
                  <w:color w:val="0066CC"/>
                  <w:sz w:val="18"/>
                  <w:szCs w:val="18"/>
                  <w:lang w:val="fi-FI" w:eastAsia="fi-FI"/>
                </w:rPr>
                <w:t>9614</w:t>
              </w:r>
            </w:hyperlink>
          </w:p>
        </w:tc>
        <w:tc>
          <w:tcPr>
            <w:tcW w:w="0" w:type="auto"/>
            <w:tcMar>
              <w:top w:w="45" w:type="dxa"/>
              <w:left w:w="45" w:type="dxa"/>
              <w:bottom w:w="45" w:type="dxa"/>
              <w:right w:w="45" w:type="dxa"/>
            </w:tcMar>
            <w:hideMark/>
          </w:tcPr>
          <w:p w14:paraId="2EE1361B" w14:textId="4DC0AB6B"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Tẩu thuốc (kể cả điếu bát) và đót xì gà hoặc đót thuốc lá, và bộ phận của chúng.</w:t>
            </w:r>
          </w:p>
        </w:tc>
      </w:tr>
      <w:tr w:rsidR="00F64B13" w:rsidRPr="003002A3" w14:paraId="127C02B6" w14:textId="77777777" w:rsidTr="00F64B13">
        <w:trPr>
          <w:tblCellSpacing w:w="15" w:type="dxa"/>
        </w:trPr>
        <w:tc>
          <w:tcPr>
            <w:tcW w:w="0" w:type="auto"/>
            <w:tcMar>
              <w:top w:w="45" w:type="dxa"/>
              <w:left w:w="45" w:type="dxa"/>
              <w:bottom w:w="45" w:type="dxa"/>
              <w:right w:w="45" w:type="dxa"/>
            </w:tcMar>
            <w:hideMark/>
          </w:tcPr>
          <w:p w14:paraId="503D45DF"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2" w:history="1">
              <w:r w:rsidR="00F64B13" w:rsidRPr="004161C0">
                <w:rPr>
                  <w:rFonts w:ascii="Arial" w:eastAsia="Times New Roman" w:hAnsi="Arial" w:cs="Arial"/>
                  <w:b/>
                  <w:bCs/>
                  <w:color w:val="0066CC"/>
                  <w:sz w:val="18"/>
                  <w:szCs w:val="18"/>
                  <w:lang w:val="fi-FI" w:eastAsia="fi-FI"/>
                </w:rPr>
                <w:t>9615</w:t>
              </w:r>
            </w:hyperlink>
          </w:p>
        </w:tc>
        <w:tc>
          <w:tcPr>
            <w:tcW w:w="0" w:type="auto"/>
            <w:tcMar>
              <w:top w:w="45" w:type="dxa"/>
              <w:left w:w="45" w:type="dxa"/>
              <w:bottom w:w="45" w:type="dxa"/>
              <w:right w:w="45" w:type="dxa"/>
            </w:tcMar>
            <w:hideMark/>
          </w:tcPr>
          <w:p w14:paraId="59AE6596" w14:textId="737CF6C5"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Lược, trâm cài tóc và loại tương tự; ghim cài tóc, cặp uốn tóc, kẹp uốn tóc, lô cuộn tóc và loại tương tự, trừ các loại thuộc nhóm 85.16, và bộ phận của chúng.</w:t>
            </w:r>
          </w:p>
        </w:tc>
      </w:tr>
      <w:tr w:rsidR="00F64B13" w:rsidRPr="003002A3" w14:paraId="0463C72B" w14:textId="77777777" w:rsidTr="00F64B13">
        <w:trPr>
          <w:tblCellSpacing w:w="15" w:type="dxa"/>
        </w:trPr>
        <w:tc>
          <w:tcPr>
            <w:tcW w:w="0" w:type="auto"/>
            <w:tcMar>
              <w:top w:w="45" w:type="dxa"/>
              <w:left w:w="45" w:type="dxa"/>
              <w:bottom w:w="45" w:type="dxa"/>
              <w:right w:w="45" w:type="dxa"/>
            </w:tcMar>
            <w:hideMark/>
          </w:tcPr>
          <w:p w14:paraId="3A80C414"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3" w:history="1">
              <w:r w:rsidR="00F64B13" w:rsidRPr="004161C0">
                <w:rPr>
                  <w:rFonts w:ascii="Arial" w:eastAsia="Times New Roman" w:hAnsi="Arial" w:cs="Arial"/>
                  <w:b/>
                  <w:bCs/>
                  <w:color w:val="0066CC"/>
                  <w:sz w:val="18"/>
                  <w:szCs w:val="18"/>
                  <w:lang w:val="fi-FI" w:eastAsia="fi-FI"/>
                </w:rPr>
                <w:t>9616</w:t>
              </w:r>
            </w:hyperlink>
          </w:p>
        </w:tc>
        <w:tc>
          <w:tcPr>
            <w:tcW w:w="0" w:type="auto"/>
            <w:tcMar>
              <w:top w:w="45" w:type="dxa"/>
              <w:left w:w="45" w:type="dxa"/>
              <w:bottom w:w="45" w:type="dxa"/>
              <w:right w:w="45" w:type="dxa"/>
            </w:tcMar>
            <w:hideMark/>
          </w:tcPr>
          <w:p w14:paraId="78EF0370" w14:textId="1C13C7AC"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Bình, lọ xịt nước hoa hoặc bình, lọ xịt để trang điểm tương tự, và các bộ phận gá lắp và đầu xịt của chúng; miếng và tấm để xoa và chấm mỹ phẩm hoặc các sản phẩm trang điểm.</w:t>
            </w:r>
          </w:p>
        </w:tc>
      </w:tr>
      <w:tr w:rsidR="00F64B13" w:rsidRPr="003002A3" w14:paraId="59DDC208" w14:textId="77777777" w:rsidTr="00F64B13">
        <w:trPr>
          <w:tblCellSpacing w:w="15" w:type="dxa"/>
        </w:trPr>
        <w:tc>
          <w:tcPr>
            <w:tcW w:w="0" w:type="auto"/>
            <w:tcMar>
              <w:top w:w="45" w:type="dxa"/>
              <w:left w:w="45" w:type="dxa"/>
              <w:bottom w:w="45" w:type="dxa"/>
              <w:right w:w="45" w:type="dxa"/>
            </w:tcMar>
            <w:hideMark/>
          </w:tcPr>
          <w:p w14:paraId="02DC6A42"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4" w:history="1">
              <w:r w:rsidR="00F64B13" w:rsidRPr="004161C0">
                <w:rPr>
                  <w:rFonts w:ascii="Arial" w:eastAsia="Times New Roman" w:hAnsi="Arial" w:cs="Arial"/>
                  <w:b/>
                  <w:bCs/>
                  <w:color w:val="0066CC"/>
                  <w:sz w:val="18"/>
                  <w:szCs w:val="18"/>
                  <w:lang w:val="fi-FI" w:eastAsia="fi-FI"/>
                </w:rPr>
                <w:t>9617</w:t>
              </w:r>
            </w:hyperlink>
          </w:p>
        </w:tc>
        <w:tc>
          <w:tcPr>
            <w:tcW w:w="0" w:type="auto"/>
            <w:tcMar>
              <w:top w:w="45" w:type="dxa"/>
              <w:left w:w="45" w:type="dxa"/>
              <w:bottom w:w="45" w:type="dxa"/>
              <w:right w:w="45" w:type="dxa"/>
            </w:tcMar>
            <w:hideMark/>
          </w:tcPr>
          <w:p w14:paraId="5CE50AD7" w14:textId="3DDFDEBC"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Phích chân không và các loại bình chân không khác, hoàn chỉnh có kèm vỏ; bộ phận của chúng trừ ruột thủy tinh.</w:t>
            </w:r>
          </w:p>
        </w:tc>
      </w:tr>
      <w:tr w:rsidR="00F64B13" w:rsidRPr="003002A3" w14:paraId="1F08B1E2" w14:textId="77777777" w:rsidTr="00F64B13">
        <w:trPr>
          <w:tblCellSpacing w:w="15" w:type="dxa"/>
        </w:trPr>
        <w:tc>
          <w:tcPr>
            <w:tcW w:w="0" w:type="auto"/>
            <w:tcMar>
              <w:top w:w="45" w:type="dxa"/>
              <w:left w:w="45" w:type="dxa"/>
              <w:bottom w:w="45" w:type="dxa"/>
              <w:right w:w="45" w:type="dxa"/>
            </w:tcMar>
            <w:hideMark/>
          </w:tcPr>
          <w:p w14:paraId="2B699B47"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5" w:history="1">
              <w:r w:rsidR="00F64B13" w:rsidRPr="004161C0">
                <w:rPr>
                  <w:rFonts w:ascii="Arial" w:eastAsia="Times New Roman" w:hAnsi="Arial" w:cs="Arial"/>
                  <w:b/>
                  <w:bCs/>
                  <w:color w:val="0066CC"/>
                  <w:sz w:val="18"/>
                  <w:szCs w:val="18"/>
                  <w:lang w:val="fi-FI" w:eastAsia="fi-FI"/>
                </w:rPr>
                <w:t>9618</w:t>
              </w:r>
            </w:hyperlink>
          </w:p>
        </w:tc>
        <w:tc>
          <w:tcPr>
            <w:tcW w:w="0" w:type="auto"/>
            <w:tcMar>
              <w:top w:w="45" w:type="dxa"/>
              <w:left w:w="45" w:type="dxa"/>
              <w:bottom w:w="45" w:type="dxa"/>
              <w:right w:w="45" w:type="dxa"/>
            </w:tcMar>
            <w:hideMark/>
          </w:tcPr>
          <w:p w14:paraId="0D76BBA0" w14:textId="5070B68D"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Ma-nơ-canh dùng trong ngành may và các mô hình cơ thể khác; mô hình tự động và các vật trưng bày cử động được khác dùng cho cửa hàng may mặc.</w:t>
            </w:r>
          </w:p>
        </w:tc>
      </w:tr>
      <w:tr w:rsidR="00F64B13" w:rsidRPr="003002A3" w14:paraId="1F479432" w14:textId="77777777" w:rsidTr="00F64B13">
        <w:trPr>
          <w:tblCellSpacing w:w="15" w:type="dxa"/>
        </w:trPr>
        <w:tc>
          <w:tcPr>
            <w:tcW w:w="0" w:type="auto"/>
            <w:tcMar>
              <w:top w:w="45" w:type="dxa"/>
              <w:left w:w="45" w:type="dxa"/>
              <w:bottom w:w="45" w:type="dxa"/>
              <w:right w:w="45" w:type="dxa"/>
            </w:tcMar>
            <w:hideMark/>
          </w:tcPr>
          <w:p w14:paraId="2B9CECE4"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6" w:history="1">
              <w:r w:rsidR="00F64B13" w:rsidRPr="004161C0">
                <w:rPr>
                  <w:rFonts w:ascii="Arial" w:eastAsia="Times New Roman" w:hAnsi="Arial" w:cs="Arial"/>
                  <w:b/>
                  <w:bCs/>
                  <w:color w:val="0066CC"/>
                  <w:sz w:val="18"/>
                  <w:szCs w:val="18"/>
                  <w:lang w:val="fi-FI" w:eastAsia="fi-FI"/>
                </w:rPr>
                <w:t>9619</w:t>
              </w:r>
            </w:hyperlink>
          </w:p>
        </w:tc>
        <w:tc>
          <w:tcPr>
            <w:tcW w:w="0" w:type="auto"/>
            <w:tcMar>
              <w:top w:w="45" w:type="dxa"/>
              <w:left w:w="45" w:type="dxa"/>
              <w:bottom w:w="45" w:type="dxa"/>
              <w:right w:w="45" w:type="dxa"/>
            </w:tcMar>
            <w:hideMark/>
          </w:tcPr>
          <w:p w14:paraId="3E38ACBD" w14:textId="0F181A6A"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Băng (miếng) và nút bông vệ sinh (tampons), khăn và tã lót cho trẻ và các vật phẩm tương tự, bằng mọi vật liệu.</w:t>
            </w:r>
          </w:p>
        </w:tc>
      </w:tr>
      <w:tr w:rsidR="00F64B13" w:rsidRPr="003002A3" w14:paraId="51EE9F26" w14:textId="77777777" w:rsidTr="00F64B13">
        <w:trPr>
          <w:tblCellSpacing w:w="15" w:type="dxa"/>
        </w:trPr>
        <w:tc>
          <w:tcPr>
            <w:tcW w:w="0" w:type="auto"/>
            <w:tcMar>
              <w:top w:w="45" w:type="dxa"/>
              <w:left w:w="45" w:type="dxa"/>
              <w:bottom w:w="45" w:type="dxa"/>
              <w:right w:w="45" w:type="dxa"/>
            </w:tcMar>
            <w:hideMark/>
          </w:tcPr>
          <w:p w14:paraId="180D0B39" w14:textId="77777777" w:rsidR="00F64B13" w:rsidRPr="004161C0" w:rsidRDefault="00AC4BE8" w:rsidP="00F64B13">
            <w:pPr>
              <w:spacing w:after="0" w:line="240" w:lineRule="auto"/>
              <w:rPr>
                <w:rFonts w:ascii="Arial" w:eastAsia="Times New Roman" w:hAnsi="Arial" w:cs="Arial"/>
                <w:color w:val="000000"/>
                <w:sz w:val="18"/>
                <w:szCs w:val="18"/>
                <w:lang w:val="fi-FI" w:eastAsia="fi-FI"/>
              </w:rPr>
            </w:pPr>
            <w:hyperlink r:id="rId147" w:history="1">
              <w:r w:rsidR="00F64B13" w:rsidRPr="004161C0">
                <w:rPr>
                  <w:rFonts w:ascii="Arial" w:eastAsia="Times New Roman" w:hAnsi="Arial" w:cs="Arial"/>
                  <w:b/>
                  <w:bCs/>
                  <w:color w:val="0066CC"/>
                  <w:sz w:val="18"/>
                  <w:szCs w:val="18"/>
                  <w:lang w:val="fi-FI" w:eastAsia="fi-FI"/>
                </w:rPr>
                <w:t>9620</w:t>
              </w:r>
            </w:hyperlink>
          </w:p>
        </w:tc>
        <w:tc>
          <w:tcPr>
            <w:tcW w:w="0" w:type="auto"/>
            <w:tcMar>
              <w:top w:w="45" w:type="dxa"/>
              <w:left w:w="45" w:type="dxa"/>
              <w:bottom w:w="45" w:type="dxa"/>
              <w:right w:w="45" w:type="dxa"/>
            </w:tcMar>
            <w:hideMark/>
          </w:tcPr>
          <w:p w14:paraId="47744101" w14:textId="2ABA0A28" w:rsidR="00F64B13" w:rsidRPr="006741C2" w:rsidRDefault="00EE6537" w:rsidP="00F64B13">
            <w:pPr>
              <w:spacing w:after="0" w:line="240" w:lineRule="auto"/>
              <w:rPr>
                <w:rFonts w:ascii="Arial" w:eastAsia="Times New Roman" w:hAnsi="Arial" w:cs="Arial"/>
                <w:color w:val="000000"/>
                <w:sz w:val="18"/>
                <w:szCs w:val="18"/>
                <w:lang w:val="fi-FI" w:eastAsia="fi-FI"/>
              </w:rPr>
            </w:pPr>
            <w:r w:rsidRPr="006741C2">
              <w:rPr>
                <w:rFonts w:ascii="Arial" w:eastAsia="Times New Roman" w:hAnsi="Arial" w:cs="Arial"/>
                <w:color w:val="000000"/>
                <w:sz w:val="18"/>
                <w:szCs w:val="18"/>
                <w:lang w:val="fi-FI" w:eastAsia="fi-FI"/>
              </w:rPr>
              <w:t>Chân đế loại một chân (monopod), hai chân (bipod), ba chân (tripod) và các mặt hàng tương tự.</w:t>
            </w:r>
          </w:p>
        </w:tc>
      </w:tr>
      <w:tr w:rsidR="00F64B13" w:rsidRPr="003002A3" w14:paraId="324312E4" w14:textId="77777777" w:rsidTr="00F64B13">
        <w:trPr>
          <w:tblCellSpacing w:w="15" w:type="dxa"/>
        </w:trPr>
        <w:tc>
          <w:tcPr>
            <w:tcW w:w="0" w:type="auto"/>
            <w:vAlign w:val="center"/>
            <w:hideMark/>
          </w:tcPr>
          <w:p w14:paraId="4A5C6233" w14:textId="77777777" w:rsidR="00F64B13" w:rsidRPr="006741C2" w:rsidRDefault="00F64B13" w:rsidP="00F64B13">
            <w:pPr>
              <w:spacing w:after="0" w:line="240" w:lineRule="auto"/>
              <w:rPr>
                <w:rFonts w:ascii="Arial" w:eastAsia="Times New Roman" w:hAnsi="Arial" w:cs="Arial"/>
                <w:color w:val="000000"/>
                <w:sz w:val="18"/>
                <w:szCs w:val="18"/>
                <w:lang w:val="fi-FI" w:eastAsia="fi-FI"/>
              </w:rPr>
            </w:pPr>
          </w:p>
        </w:tc>
        <w:tc>
          <w:tcPr>
            <w:tcW w:w="0" w:type="auto"/>
            <w:vAlign w:val="center"/>
            <w:hideMark/>
          </w:tcPr>
          <w:p w14:paraId="55301FDC" w14:textId="77777777" w:rsidR="00F64B13" w:rsidRPr="006741C2" w:rsidRDefault="00F64B13" w:rsidP="00F64B13">
            <w:pPr>
              <w:spacing w:after="0" w:line="240" w:lineRule="auto"/>
              <w:rPr>
                <w:rFonts w:ascii="Times New Roman" w:eastAsia="Times New Roman" w:hAnsi="Times New Roman" w:cs="Times New Roman"/>
                <w:sz w:val="20"/>
                <w:szCs w:val="20"/>
                <w:lang w:val="fi-FI" w:eastAsia="fi-FI"/>
              </w:rPr>
            </w:pPr>
          </w:p>
        </w:tc>
      </w:tr>
    </w:tbl>
    <w:p w14:paraId="1F9693B5" w14:textId="77777777" w:rsidR="00F64B13" w:rsidRPr="006741C2" w:rsidRDefault="00F64B13" w:rsidP="007C7B58">
      <w:pPr>
        <w:tabs>
          <w:tab w:val="left" w:pos="2364"/>
        </w:tabs>
        <w:rPr>
          <w:lang w:val="fi-FI"/>
        </w:rPr>
      </w:pPr>
    </w:p>
    <w:p w14:paraId="107EBA73" w14:textId="77777777" w:rsidR="005C18DC" w:rsidRPr="003002A3" w:rsidRDefault="005C18DC" w:rsidP="007C7B58">
      <w:pPr>
        <w:tabs>
          <w:tab w:val="left" w:pos="2364"/>
        </w:tabs>
        <w:rPr>
          <w:lang w:val="fi-FI"/>
        </w:rPr>
      </w:pPr>
    </w:p>
    <w:sectPr w:rsidR="005C18DC" w:rsidRPr="003002A3">
      <w:headerReference w:type="default" r:id="rId148"/>
      <w:footerReference w:type="default" r:id="rId1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07B92" w14:textId="77777777" w:rsidR="00AC4BE8" w:rsidRDefault="00AC4BE8" w:rsidP="0008054C">
      <w:pPr>
        <w:spacing w:after="0" w:line="240" w:lineRule="auto"/>
      </w:pPr>
      <w:r>
        <w:separator/>
      </w:r>
    </w:p>
  </w:endnote>
  <w:endnote w:type="continuationSeparator" w:id="0">
    <w:p w14:paraId="4D3AC618" w14:textId="77777777" w:rsidR="00AC4BE8" w:rsidRDefault="00AC4BE8" w:rsidP="00080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23304"/>
      <w:docPartObj>
        <w:docPartGallery w:val="Page Numbers (Bottom of Page)"/>
        <w:docPartUnique/>
      </w:docPartObj>
    </w:sdtPr>
    <w:sdtEndPr>
      <w:rPr>
        <w:noProof/>
      </w:rPr>
    </w:sdtEndPr>
    <w:sdtContent>
      <w:p w14:paraId="36660ED4" w14:textId="571FF418" w:rsidR="00A90C14" w:rsidRDefault="00A90C14">
        <w:pPr>
          <w:pStyle w:val="Footer"/>
          <w:jc w:val="center"/>
        </w:pPr>
        <w:r>
          <w:fldChar w:fldCharType="begin"/>
        </w:r>
        <w:r>
          <w:instrText xml:space="preserve"> PAGE   \* MERGEFORMAT </w:instrText>
        </w:r>
        <w:r>
          <w:fldChar w:fldCharType="separate"/>
        </w:r>
        <w:r w:rsidR="004B5699">
          <w:rPr>
            <w:noProof/>
          </w:rPr>
          <w:t>20</w:t>
        </w:r>
        <w:r>
          <w:rPr>
            <w:noProof/>
          </w:rPr>
          <w:fldChar w:fldCharType="end"/>
        </w:r>
      </w:p>
    </w:sdtContent>
  </w:sdt>
  <w:p w14:paraId="761FFBDE" w14:textId="77777777" w:rsidR="00A90C14" w:rsidRDefault="00A90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A7401" w14:textId="77777777" w:rsidR="00AC4BE8" w:rsidRDefault="00AC4BE8" w:rsidP="0008054C">
      <w:pPr>
        <w:spacing w:after="0" w:line="240" w:lineRule="auto"/>
      </w:pPr>
      <w:r>
        <w:separator/>
      </w:r>
    </w:p>
  </w:footnote>
  <w:footnote w:type="continuationSeparator" w:id="0">
    <w:p w14:paraId="39C1E994" w14:textId="77777777" w:rsidR="00AC4BE8" w:rsidRDefault="00AC4BE8" w:rsidP="00080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62D" w14:textId="738583DB" w:rsidR="00A90C14" w:rsidRDefault="00A90C14">
    <w:pPr>
      <w:pStyle w:val="Header"/>
      <w:rPr>
        <w:lang w:val="fi-FI"/>
      </w:rPr>
    </w:pPr>
    <w:r w:rsidRPr="000D1C58">
      <w:rPr>
        <w:sz w:val="24"/>
        <w:szCs w:val="24"/>
        <w:lang w:val="fi-FI"/>
      </w:rPr>
      <w:t>FORMIS II</w:t>
    </w:r>
    <w:r>
      <w:rPr>
        <w:lang w:val="fi-FI"/>
      </w:rPr>
      <w:tab/>
    </w:r>
    <w:r>
      <w:rPr>
        <w:lang w:val="fi-FI"/>
      </w:rPr>
      <w:tab/>
      <w:t>0</w:t>
    </w:r>
    <w:r w:rsidR="004B5699">
      <w:rPr>
        <w:lang w:val="fi-FI"/>
      </w:rPr>
      <w:t>3</w:t>
    </w:r>
    <w:r>
      <w:rPr>
        <w:lang w:val="fi-FI"/>
      </w:rPr>
      <w:t>.08.2018</w:t>
    </w:r>
  </w:p>
  <w:p w14:paraId="4AE0D8BD" w14:textId="77777777" w:rsidR="00A90C14" w:rsidRDefault="00A90C14">
    <w:pPr>
      <w:pStyle w:val="Header"/>
      <w:rPr>
        <w:lang w:val="fi-FI"/>
      </w:rPr>
    </w:pPr>
  </w:p>
  <w:p w14:paraId="2EE7B3F0" w14:textId="77777777" w:rsidR="00A90C14" w:rsidRPr="0008054C" w:rsidRDefault="00A90C14">
    <w:pPr>
      <w:pStyle w:val="Header"/>
      <w:rPr>
        <w:lang w:val="fi-FI"/>
      </w:rPr>
    </w:pPr>
    <w:r>
      <w:rPr>
        <w:lang w:val="fi-FI"/>
      </w:rPr>
      <w:tab/>
    </w:r>
    <w:r>
      <w:rPr>
        <w:lang w:val="fi-F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5465"/>
    <w:multiLevelType w:val="hybridMultilevel"/>
    <w:tmpl w:val="D4C66544"/>
    <w:lvl w:ilvl="0" w:tplc="064872A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43C1603"/>
    <w:multiLevelType w:val="hybridMultilevel"/>
    <w:tmpl w:val="48568AE6"/>
    <w:lvl w:ilvl="0" w:tplc="6B5E708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74923"/>
    <w:multiLevelType w:val="hybridMultilevel"/>
    <w:tmpl w:val="FA4E3C34"/>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 w15:restartNumberingAfterBreak="0">
    <w:nsid w:val="07B61010"/>
    <w:multiLevelType w:val="hybridMultilevel"/>
    <w:tmpl w:val="D5C6BC5C"/>
    <w:lvl w:ilvl="0" w:tplc="77F8F68A">
      <w:numFmt w:val="bullet"/>
      <w:lvlText w:val="-"/>
      <w:lvlJc w:val="left"/>
      <w:pPr>
        <w:ind w:left="1080" w:hanging="360"/>
      </w:pPr>
      <w:rPr>
        <w:rFonts w:ascii="Calibri" w:eastAsiaTheme="minorHAnsi" w:hAnsi="Calibri" w:cs="Calibri"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0E837712"/>
    <w:multiLevelType w:val="hybridMultilevel"/>
    <w:tmpl w:val="6914B6B4"/>
    <w:lvl w:ilvl="0" w:tplc="981A96AA">
      <w:start w:val="1"/>
      <w:numFmt w:val="lowerLetter"/>
      <w:lvlText w:val="%1)"/>
      <w:lvlJc w:val="left"/>
      <w:pPr>
        <w:ind w:left="1080" w:hanging="360"/>
      </w:pPr>
      <w:rPr>
        <w:rFonts w:hint="default"/>
      </w:rPr>
    </w:lvl>
    <w:lvl w:ilvl="1" w:tplc="040B0001">
      <w:start w:val="1"/>
      <w:numFmt w:val="bullet"/>
      <w:lvlText w:val=""/>
      <w:lvlJc w:val="left"/>
      <w:pPr>
        <w:ind w:left="1800" w:hanging="360"/>
      </w:pPr>
      <w:rPr>
        <w:rFonts w:ascii="Symbol" w:hAnsi="Symbol" w:hint="default"/>
      </w:r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11C270B1"/>
    <w:multiLevelType w:val="hybridMultilevel"/>
    <w:tmpl w:val="170A41B8"/>
    <w:lvl w:ilvl="0" w:tplc="D98C6D3C">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15:restartNumberingAfterBreak="0">
    <w:nsid w:val="13152F1E"/>
    <w:multiLevelType w:val="hybridMultilevel"/>
    <w:tmpl w:val="249E1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3281439"/>
    <w:multiLevelType w:val="hybridMultilevel"/>
    <w:tmpl w:val="6E60B7A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15:restartNumberingAfterBreak="0">
    <w:nsid w:val="17C3488A"/>
    <w:multiLevelType w:val="hybridMultilevel"/>
    <w:tmpl w:val="E66EB440"/>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19FC0081"/>
    <w:multiLevelType w:val="hybridMultilevel"/>
    <w:tmpl w:val="3DBA901E"/>
    <w:lvl w:ilvl="0" w:tplc="63843710">
      <w:start w:val="1"/>
      <w:numFmt w:val="lowerLetter"/>
      <w:lvlText w:val="%1)"/>
      <w:lvlJc w:val="left"/>
      <w:pPr>
        <w:ind w:left="1080" w:hanging="360"/>
      </w:pPr>
      <w:rPr>
        <w:rFonts w:hint="default"/>
        <w:b w:val="0"/>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0" w15:restartNumberingAfterBreak="0">
    <w:nsid w:val="1EEB4F8A"/>
    <w:multiLevelType w:val="hybridMultilevel"/>
    <w:tmpl w:val="32E25988"/>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1" w15:restartNumberingAfterBreak="0">
    <w:nsid w:val="21E05996"/>
    <w:multiLevelType w:val="hybridMultilevel"/>
    <w:tmpl w:val="A4AA98D8"/>
    <w:lvl w:ilvl="0" w:tplc="6EAAD520">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2" w15:restartNumberingAfterBreak="0">
    <w:nsid w:val="228B71A5"/>
    <w:multiLevelType w:val="hybridMultilevel"/>
    <w:tmpl w:val="E66EB440"/>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3" w15:restartNumberingAfterBreak="0">
    <w:nsid w:val="249400D7"/>
    <w:multiLevelType w:val="hybridMultilevel"/>
    <w:tmpl w:val="63448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67D99"/>
    <w:multiLevelType w:val="hybridMultilevel"/>
    <w:tmpl w:val="6E60B7A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27162C4D"/>
    <w:multiLevelType w:val="hybridMultilevel"/>
    <w:tmpl w:val="7D4EA6D4"/>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3">
      <w:start w:val="1"/>
      <w:numFmt w:val="bullet"/>
      <w:lvlText w:val="o"/>
      <w:lvlJc w:val="left"/>
      <w:pPr>
        <w:ind w:left="2520" w:hanging="360"/>
      </w:pPr>
      <w:rPr>
        <w:rFonts w:ascii="Courier New" w:hAnsi="Courier New" w:cs="Courier New"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6" w15:restartNumberingAfterBreak="0">
    <w:nsid w:val="297A643A"/>
    <w:multiLevelType w:val="hybridMultilevel"/>
    <w:tmpl w:val="EE0CEA8C"/>
    <w:lvl w:ilvl="0" w:tplc="C11CBFFE">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CB439E5"/>
    <w:multiLevelType w:val="hybridMultilevel"/>
    <w:tmpl w:val="E1540ACE"/>
    <w:lvl w:ilvl="0" w:tplc="210898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2C3B1D"/>
    <w:multiLevelType w:val="hybridMultilevel"/>
    <w:tmpl w:val="5EDC8916"/>
    <w:lvl w:ilvl="0" w:tplc="88E2D394">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9" w15:restartNumberingAfterBreak="0">
    <w:nsid w:val="3DDE2C4B"/>
    <w:multiLevelType w:val="hybridMultilevel"/>
    <w:tmpl w:val="C972AED4"/>
    <w:lvl w:ilvl="0" w:tplc="E976F792">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230FD"/>
    <w:multiLevelType w:val="hybridMultilevel"/>
    <w:tmpl w:val="FA3EDDA4"/>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1" w15:restartNumberingAfterBreak="0">
    <w:nsid w:val="43A71C44"/>
    <w:multiLevelType w:val="hybridMultilevel"/>
    <w:tmpl w:val="090C7F88"/>
    <w:lvl w:ilvl="0" w:tplc="E976F792">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85CC7"/>
    <w:multiLevelType w:val="hybridMultilevel"/>
    <w:tmpl w:val="36E08CCA"/>
    <w:lvl w:ilvl="0" w:tplc="99BE7938">
      <w:start w:val="1"/>
      <w:numFmt w:val="decimal"/>
      <w:lvlText w:val="%1."/>
      <w:lvlJc w:val="left"/>
      <w:pPr>
        <w:ind w:left="720" w:hanging="360"/>
      </w:pPr>
      <w:rPr>
        <w:b/>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75E36AD"/>
    <w:multiLevelType w:val="hybridMultilevel"/>
    <w:tmpl w:val="1E6C6948"/>
    <w:lvl w:ilvl="0" w:tplc="E976F792">
      <w:numFmt w:val="bullet"/>
      <w:lvlText w:val="-"/>
      <w:lvlJc w:val="left"/>
      <w:pPr>
        <w:ind w:left="720" w:hanging="360"/>
      </w:pPr>
      <w:rPr>
        <w:rFonts w:ascii="Calibri" w:eastAsiaTheme="minorHAnsi" w:hAnsi="Calibri" w:cstheme="minorBidi" w:hint="default"/>
      </w:rPr>
    </w:lvl>
    <w:lvl w:ilvl="1" w:tplc="0809000F">
      <w:start w:val="1"/>
      <w:numFmt w:val="decimal"/>
      <w:lvlText w:val="%2."/>
      <w:lvlJc w:val="left"/>
      <w:pPr>
        <w:ind w:left="1440" w:hanging="360"/>
      </w:pPr>
      <w:rPr>
        <w:rFonts w:hint="default"/>
      </w:rPr>
    </w:lvl>
    <w:lvl w:ilvl="2" w:tplc="08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9692F"/>
    <w:multiLevelType w:val="multilevel"/>
    <w:tmpl w:val="E524228E"/>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Wingdings"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Wingdings"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48DA208A"/>
    <w:multiLevelType w:val="hybridMultilevel"/>
    <w:tmpl w:val="38D6BAE2"/>
    <w:lvl w:ilvl="0" w:tplc="548005D0">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843F98"/>
    <w:multiLevelType w:val="hybridMultilevel"/>
    <w:tmpl w:val="6B7E5816"/>
    <w:lvl w:ilvl="0" w:tplc="96305C26">
      <w:start w:val="1"/>
      <w:numFmt w:val="decimal"/>
      <w:lvlText w:val="%1."/>
      <w:lvlJc w:val="left"/>
      <w:pPr>
        <w:ind w:left="1778" w:hanging="360"/>
      </w:pPr>
      <w:rPr>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51143240"/>
    <w:multiLevelType w:val="hybridMultilevel"/>
    <w:tmpl w:val="E5AA6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B6408D"/>
    <w:multiLevelType w:val="multilevel"/>
    <w:tmpl w:val="669CD460"/>
    <w:lvl w:ilvl="0">
      <w:numFmt w:val="bullet"/>
      <w:lvlText w:val="-"/>
      <w:lvlJc w:val="left"/>
      <w:pPr>
        <w:ind w:left="1080" w:hanging="360"/>
      </w:pPr>
      <w:rPr>
        <w:rFonts w:ascii="Arial" w:hAnsi="Arial" w:cs="Times New Roman" w:hint="default"/>
        <w:sz w:val="24"/>
      </w:rPr>
    </w:lvl>
    <w:lvl w:ilvl="1">
      <w:start w:val="1"/>
      <w:numFmt w:val="bullet"/>
      <w:lvlText w:val="o"/>
      <w:lvlJc w:val="left"/>
      <w:pPr>
        <w:ind w:left="1800" w:hanging="360"/>
      </w:pPr>
      <w:rPr>
        <w:rFonts w:ascii="Courier New" w:hAnsi="Courier New" w:cs="Wingdings"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Wingdings"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Wingdings"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582B3D7F"/>
    <w:multiLevelType w:val="hybridMultilevel"/>
    <w:tmpl w:val="E66EB440"/>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0" w15:restartNumberingAfterBreak="0">
    <w:nsid w:val="59A43507"/>
    <w:multiLevelType w:val="hybridMultilevel"/>
    <w:tmpl w:val="26445C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413CD"/>
    <w:multiLevelType w:val="hybridMultilevel"/>
    <w:tmpl w:val="6E60B7A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2" w15:restartNumberingAfterBreak="0">
    <w:nsid w:val="5EFA5A39"/>
    <w:multiLevelType w:val="hybridMultilevel"/>
    <w:tmpl w:val="9B3E3764"/>
    <w:lvl w:ilvl="0" w:tplc="7A6637B0">
      <w:start w:val="1"/>
      <w:numFmt w:val="lowerLetter"/>
      <w:lvlText w:val="%1)"/>
      <w:lvlJc w:val="left"/>
      <w:pPr>
        <w:ind w:left="1080" w:hanging="360"/>
      </w:pPr>
      <w:rPr>
        <w:rFonts w:hint="default"/>
        <w:b/>
      </w:rPr>
    </w:lvl>
    <w:lvl w:ilvl="1" w:tplc="040B0003">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3" w15:restartNumberingAfterBreak="0">
    <w:nsid w:val="60612CF2"/>
    <w:multiLevelType w:val="hybridMultilevel"/>
    <w:tmpl w:val="9A2C21E8"/>
    <w:lvl w:ilvl="0" w:tplc="79E4892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56461B"/>
    <w:multiLevelType w:val="hybridMultilevel"/>
    <w:tmpl w:val="94F62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FD597B"/>
    <w:multiLevelType w:val="hybridMultilevel"/>
    <w:tmpl w:val="1A800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91CA2"/>
    <w:multiLevelType w:val="hybridMultilevel"/>
    <w:tmpl w:val="6094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524C38"/>
    <w:multiLevelType w:val="hybridMultilevel"/>
    <w:tmpl w:val="70B2F07C"/>
    <w:lvl w:ilvl="0" w:tplc="08090017">
      <w:start w:val="1"/>
      <w:numFmt w:val="lowerLetter"/>
      <w:lvlText w:val="%1)"/>
      <w:lvlJc w:val="left"/>
      <w:pPr>
        <w:ind w:left="1080" w:hanging="360"/>
      </w:pPr>
      <w:rPr>
        <w:rFonts w:hint="default"/>
      </w:rPr>
    </w:lvl>
    <w:lvl w:ilvl="1" w:tplc="040B0003">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8" w15:restartNumberingAfterBreak="0">
    <w:nsid w:val="6A894724"/>
    <w:multiLevelType w:val="hybridMultilevel"/>
    <w:tmpl w:val="1DA25622"/>
    <w:lvl w:ilvl="0" w:tplc="6D98E5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6236AA"/>
    <w:multiLevelType w:val="hybridMultilevel"/>
    <w:tmpl w:val="8C92254A"/>
    <w:lvl w:ilvl="0" w:tplc="E976F792">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94FB0"/>
    <w:multiLevelType w:val="hybridMultilevel"/>
    <w:tmpl w:val="CD66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984F58"/>
    <w:multiLevelType w:val="hybridMultilevel"/>
    <w:tmpl w:val="F97CBEBA"/>
    <w:lvl w:ilvl="0" w:tplc="ACDCEEA0">
      <w:start w:val="1"/>
      <w:numFmt w:val="lowerLetter"/>
      <w:lvlText w:val="%1)"/>
      <w:lvlJc w:val="left"/>
      <w:pPr>
        <w:ind w:left="720" w:hanging="360"/>
      </w:pPr>
      <w:rPr>
        <w:rFonts w:hint="default"/>
        <w:b/>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3B54988"/>
    <w:multiLevelType w:val="hybridMultilevel"/>
    <w:tmpl w:val="CDFE3816"/>
    <w:lvl w:ilvl="0" w:tplc="7B9A519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94A5BBF"/>
    <w:multiLevelType w:val="hybridMultilevel"/>
    <w:tmpl w:val="D232499A"/>
    <w:lvl w:ilvl="0" w:tplc="E976F792">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19"/>
  </w:num>
  <w:num w:numId="4">
    <w:abstractNumId w:val="39"/>
  </w:num>
  <w:num w:numId="5">
    <w:abstractNumId w:val="43"/>
  </w:num>
  <w:num w:numId="6">
    <w:abstractNumId w:val="13"/>
  </w:num>
  <w:num w:numId="7">
    <w:abstractNumId w:val="40"/>
  </w:num>
  <w:num w:numId="8">
    <w:abstractNumId w:val="26"/>
  </w:num>
  <w:num w:numId="9">
    <w:abstractNumId w:val="33"/>
  </w:num>
  <w:num w:numId="10">
    <w:abstractNumId w:val="1"/>
  </w:num>
  <w:num w:numId="11">
    <w:abstractNumId w:val="42"/>
  </w:num>
  <w:num w:numId="12">
    <w:abstractNumId w:val="21"/>
  </w:num>
  <w:num w:numId="13">
    <w:abstractNumId w:val="16"/>
  </w:num>
  <w:num w:numId="14">
    <w:abstractNumId w:val="25"/>
  </w:num>
  <w:num w:numId="15">
    <w:abstractNumId w:val="35"/>
  </w:num>
  <w:num w:numId="16">
    <w:abstractNumId w:val="38"/>
  </w:num>
  <w:num w:numId="17">
    <w:abstractNumId w:val="17"/>
  </w:num>
  <w:num w:numId="18">
    <w:abstractNumId w:val="36"/>
  </w:num>
  <w:num w:numId="19">
    <w:abstractNumId w:val="34"/>
  </w:num>
  <w:num w:numId="20">
    <w:abstractNumId w:val="27"/>
  </w:num>
  <w:num w:numId="21">
    <w:abstractNumId w:val="28"/>
  </w:num>
  <w:num w:numId="22">
    <w:abstractNumId w:val="24"/>
  </w:num>
  <w:num w:numId="23">
    <w:abstractNumId w:val="22"/>
  </w:num>
  <w:num w:numId="24">
    <w:abstractNumId w:val="3"/>
  </w:num>
  <w:num w:numId="25">
    <w:abstractNumId w:val="6"/>
  </w:num>
  <w:num w:numId="26">
    <w:abstractNumId w:val="7"/>
  </w:num>
  <w:num w:numId="27">
    <w:abstractNumId w:val="37"/>
  </w:num>
  <w:num w:numId="28">
    <w:abstractNumId w:val="32"/>
  </w:num>
  <w:num w:numId="29">
    <w:abstractNumId w:val="41"/>
  </w:num>
  <w:num w:numId="30">
    <w:abstractNumId w:val="20"/>
  </w:num>
  <w:num w:numId="31">
    <w:abstractNumId w:val="15"/>
  </w:num>
  <w:num w:numId="32">
    <w:abstractNumId w:val="11"/>
  </w:num>
  <w:num w:numId="33">
    <w:abstractNumId w:val="31"/>
  </w:num>
  <w:num w:numId="34">
    <w:abstractNumId w:val="2"/>
  </w:num>
  <w:num w:numId="35">
    <w:abstractNumId w:val="18"/>
  </w:num>
  <w:num w:numId="36">
    <w:abstractNumId w:val="4"/>
  </w:num>
  <w:num w:numId="37">
    <w:abstractNumId w:val="5"/>
  </w:num>
  <w:num w:numId="38">
    <w:abstractNumId w:val="8"/>
  </w:num>
  <w:num w:numId="39">
    <w:abstractNumId w:val="9"/>
  </w:num>
  <w:num w:numId="40">
    <w:abstractNumId w:val="29"/>
  </w:num>
  <w:num w:numId="41">
    <w:abstractNumId w:val="14"/>
  </w:num>
  <w:num w:numId="42">
    <w:abstractNumId w:val="12"/>
  </w:num>
  <w:num w:numId="43">
    <w:abstractNumId w:val="1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CA"/>
    <w:rsid w:val="0000046F"/>
    <w:rsid w:val="000004FE"/>
    <w:rsid w:val="00001898"/>
    <w:rsid w:val="00001B3F"/>
    <w:rsid w:val="000046CD"/>
    <w:rsid w:val="00012B7A"/>
    <w:rsid w:val="00012C7E"/>
    <w:rsid w:val="00012F98"/>
    <w:rsid w:val="0001673D"/>
    <w:rsid w:val="0001741A"/>
    <w:rsid w:val="00021FC8"/>
    <w:rsid w:val="00022B92"/>
    <w:rsid w:val="00025515"/>
    <w:rsid w:val="000311E3"/>
    <w:rsid w:val="000326AE"/>
    <w:rsid w:val="0003588D"/>
    <w:rsid w:val="00040442"/>
    <w:rsid w:val="000411F4"/>
    <w:rsid w:val="000414F1"/>
    <w:rsid w:val="000449F7"/>
    <w:rsid w:val="00047B37"/>
    <w:rsid w:val="00052315"/>
    <w:rsid w:val="00052AE2"/>
    <w:rsid w:val="000531CC"/>
    <w:rsid w:val="00053D04"/>
    <w:rsid w:val="00054596"/>
    <w:rsid w:val="00057BB8"/>
    <w:rsid w:val="000603A1"/>
    <w:rsid w:val="00061006"/>
    <w:rsid w:val="00061399"/>
    <w:rsid w:val="00062B06"/>
    <w:rsid w:val="00062E45"/>
    <w:rsid w:val="00066EC9"/>
    <w:rsid w:val="000704F2"/>
    <w:rsid w:val="000728D0"/>
    <w:rsid w:val="00073EE4"/>
    <w:rsid w:val="00074B86"/>
    <w:rsid w:val="00077917"/>
    <w:rsid w:val="0008054C"/>
    <w:rsid w:val="000832BC"/>
    <w:rsid w:val="00084465"/>
    <w:rsid w:val="00085C1A"/>
    <w:rsid w:val="00092FBB"/>
    <w:rsid w:val="00094657"/>
    <w:rsid w:val="00094717"/>
    <w:rsid w:val="00095F13"/>
    <w:rsid w:val="0009752A"/>
    <w:rsid w:val="000A0E90"/>
    <w:rsid w:val="000A1674"/>
    <w:rsid w:val="000A2406"/>
    <w:rsid w:val="000A29B3"/>
    <w:rsid w:val="000A441F"/>
    <w:rsid w:val="000A4773"/>
    <w:rsid w:val="000A58FB"/>
    <w:rsid w:val="000A6F2F"/>
    <w:rsid w:val="000A7DF9"/>
    <w:rsid w:val="000B1376"/>
    <w:rsid w:val="000B4022"/>
    <w:rsid w:val="000B4EA6"/>
    <w:rsid w:val="000B50EF"/>
    <w:rsid w:val="000C2CD7"/>
    <w:rsid w:val="000C3233"/>
    <w:rsid w:val="000C3D98"/>
    <w:rsid w:val="000C3E82"/>
    <w:rsid w:val="000C4D70"/>
    <w:rsid w:val="000C52CB"/>
    <w:rsid w:val="000C58E5"/>
    <w:rsid w:val="000D0314"/>
    <w:rsid w:val="000D1C58"/>
    <w:rsid w:val="000D277B"/>
    <w:rsid w:val="000D2ABD"/>
    <w:rsid w:val="000D2C22"/>
    <w:rsid w:val="000D345A"/>
    <w:rsid w:val="000D3FE3"/>
    <w:rsid w:val="000D5FC7"/>
    <w:rsid w:val="000D6FE1"/>
    <w:rsid w:val="000D7186"/>
    <w:rsid w:val="000D7E4A"/>
    <w:rsid w:val="000E0440"/>
    <w:rsid w:val="000E068F"/>
    <w:rsid w:val="000E23E7"/>
    <w:rsid w:val="000E3FB0"/>
    <w:rsid w:val="000E3FD3"/>
    <w:rsid w:val="000E63E7"/>
    <w:rsid w:val="000E6A17"/>
    <w:rsid w:val="000E7C24"/>
    <w:rsid w:val="000F0824"/>
    <w:rsid w:val="000F2E3F"/>
    <w:rsid w:val="000F4401"/>
    <w:rsid w:val="000F5ED4"/>
    <w:rsid w:val="000F6E6E"/>
    <w:rsid w:val="0010061A"/>
    <w:rsid w:val="001016F6"/>
    <w:rsid w:val="00102FA6"/>
    <w:rsid w:val="001033DC"/>
    <w:rsid w:val="001034AA"/>
    <w:rsid w:val="00112F12"/>
    <w:rsid w:val="0011619A"/>
    <w:rsid w:val="00116FD3"/>
    <w:rsid w:val="00122E2F"/>
    <w:rsid w:val="00123260"/>
    <w:rsid w:val="00123ADB"/>
    <w:rsid w:val="001244CB"/>
    <w:rsid w:val="00125E03"/>
    <w:rsid w:val="00130C6B"/>
    <w:rsid w:val="00132AE5"/>
    <w:rsid w:val="00133F67"/>
    <w:rsid w:val="0013431F"/>
    <w:rsid w:val="00134B34"/>
    <w:rsid w:val="001351B0"/>
    <w:rsid w:val="00142337"/>
    <w:rsid w:val="00143422"/>
    <w:rsid w:val="001472ED"/>
    <w:rsid w:val="0015069C"/>
    <w:rsid w:val="00151055"/>
    <w:rsid w:val="001534AA"/>
    <w:rsid w:val="0015394D"/>
    <w:rsid w:val="00155009"/>
    <w:rsid w:val="001579C0"/>
    <w:rsid w:val="00157CB7"/>
    <w:rsid w:val="0016058A"/>
    <w:rsid w:val="00161713"/>
    <w:rsid w:val="00161D06"/>
    <w:rsid w:val="00162ED1"/>
    <w:rsid w:val="00164D6A"/>
    <w:rsid w:val="00170490"/>
    <w:rsid w:val="00173E7B"/>
    <w:rsid w:val="00174205"/>
    <w:rsid w:val="00174B8A"/>
    <w:rsid w:val="001775ED"/>
    <w:rsid w:val="00177888"/>
    <w:rsid w:val="0018006C"/>
    <w:rsid w:val="00180D1D"/>
    <w:rsid w:val="001833C5"/>
    <w:rsid w:val="001840C8"/>
    <w:rsid w:val="00185F29"/>
    <w:rsid w:val="00190A01"/>
    <w:rsid w:val="00192285"/>
    <w:rsid w:val="00192D8E"/>
    <w:rsid w:val="00192F0B"/>
    <w:rsid w:val="0019461D"/>
    <w:rsid w:val="00194B50"/>
    <w:rsid w:val="00195D58"/>
    <w:rsid w:val="001A450E"/>
    <w:rsid w:val="001A4E87"/>
    <w:rsid w:val="001A54B9"/>
    <w:rsid w:val="001A7952"/>
    <w:rsid w:val="001A7F25"/>
    <w:rsid w:val="001B0A42"/>
    <w:rsid w:val="001B246E"/>
    <w:rsid w:val="001B31DE"/>
    <w:rsid w:val="001B3593"/>
    <w:rsid w:val="001B4DE4"/>
    <w:rsid w:val="001B7BF6"/>
    <w:rsid w:val="001C0458"/>
    <w:rsid w:val="001C05D0"/>
    <w:rsid w:val="001C1CA5"/>
    <w:rsid w:val="001C3F3C"/>
    <w:rsid w:val="001C4F2A"/>
    <w:rsid w:val="001C56B0"/>
    <w:rsid w:val="001C6023"/>
    <w:rsid w:val="001D1000"/>
    <w:rsid w:val="001D278B"/>
    <w:rsid w:val="001D38A7"/>
    <w:rsid w:val="001D43F4"/>
    <w:rsid w:val="001D609F"/>
    <w:rsid w:val="001D60C5"/>
    <w:rsid w:val="001D79FE"/>
    <w:rsid w:val="001E0748"/>
    <w:rsid w:val="001E10F4"/>
    <w:rsid w:val="001E3FCB"/>
    <w:rsid w:val="001E5083"/>
    <w:rsid w:val="001E5163"/>
    <w:rsid w:val="001E517F"/>
    <w:rsid w:val="001F27E5"/>
    <w:rsid w:val="001F525D"/>
    <w:rsid w:val="001F5E6D"/>
    <w:rsid w:val="001F623A"/>
    <w:rsid w:val="001F63FB"/>
    <w:rsid w:val="001F78F3"/>
    <w:rsid w:val="00200BD3"/>
    <w:rsid w:val="00201A58"/>
    <w:rsid w:val="00210197"/>
    <w:rsid w:val="0021381D"/>
    <w:rsid w:val="002138EE"/>
    <w:rsid w:val="00213E67"/>
    <w:rsid w:val="00216ADB"/>
    <w:rsid w:val="00217AD8"/>
    <w:rsid w:val="002242C8"/>
    <w:rsid w:val="00225525"/>
    <w:rsid w:val="00226CDF"/>
    <w:rsid w:val="00233C5D"/>
    <w:rsid w:val="002354FC"/>
    <w:rsid w:val="00235D3F"/>
    <w:rsid w:val="00236DFC"/>
    <w:rsid w:val="00237915"/>
    <w:rsid w:val="00242312"/>
    <w:rsid w:val="00243057"/>
    <w:rsid w:val="0024566B"/>
    <w:rsid w:val="00247BB5"/>
    <w:rsid w:val="00247BE9"/>
    <w:rsid w:val="00247EF6"/>
    <w:rsid w:val="002508AC"/>
    <w:rsid w:val="00251C83"/>
    <w:rsid w:val="0025653E"/>
    <w:rsid w:val="0026155D"/>
    <w:rsid w:val="002615F6"/>
    <w:rsid w:val="00261651"/>
    <w:rsid w:val="00261AF1"/>
    <w:rsid w:val="002665CF"/>
    <w:rsid w:val="00266934"/>
    <w:rsid w:val="0027147B"/>
    <w:rsid w:val="00273210"/>
    <w:rsid w:val="00275DEB"/>
    <w:rsid w:val="0027706C"/>
    <w:rsid w:val="002802D1"/>
    <w:rsid w:val="00280AEB"/>
    <w:rsid w:val="00281667"/>
    <w:rsid w:val="002817C9"/>
    <w:rsid w:val="00283664"/>
    <w:rsid w:val="0028589B"/>
    <w:rsid w:val="002875E2"/>
    <w:rsid w:val="002878AC"/>
    <w:rsid w:val="0028791B"/>
    <w:rsid w:val="00290C54"/>
    <w:rsid w:val="00290E4F"/>
    <w:rsid w:val="00291532"/>
    <w:rsid w:val="00292115"/>
    <w:rsid w:val="002946F8"/>
    <w:rsid w:val="002A0D24"/>
    <w:rsid w:val="002A12E4"/>
    <w:rsid w:val="002A1F70"/>
    <w:rsid w:val="002A4911"/>
    <w:rsid w:val="002A58CC"/>
    <w:rsid w:val="002A769B"/>
    <w:rsid w:val="002B3001"/>
    <w:rsid w:val="002B35F6"/>
    <w:rsid w:val="002B5939"/>
    <w:rsid w:val="002B5FE7"/>
    <w:rsid w:val="002B638A"/>
    <w:rsid w:val="002B6EAE"/>
    <w:rsid w:val="002B7427"/>
    <w:rsid w:val="002C0FFE"/>
    <w:rsid w:val="002C12C3"/>
    <w:rsid w:val="002C1799"/>
    <w:rsid w:val="002C1EFA"/>
    <w:rsid w:val="002C25FF"/>
    <w:rsid w:val="002C4057"/>
    <w:rsid w:val="002C54C5"/>
    <w:rsid w:val="002C70FF"/>
    <w:rsid w:val="002C7EFC"/>
    <w:rsid w:val="002D250A"/>
    <w:rsid w:val="002D4C83"/>
    <w:rsid w:val="002D690E"/>
    <w:rsid w:val="002D7307"/>
    <w:rsid w:val="002E4EC0"/>
    <w:rsid w:val="002E7F98"/>
    <w:rsid w:val="002F2036"/>
    <w:rsid w:val="002F238A"/>
    <w:rsid w:val="002F2D66"/>
    <w:rsid w:val="002F2DC0"/>
    <w:rsid w:val="002F30FA"/>
    <w:rsid w:val="002F5FA4"/>
    <w:rsid w:val="003002A3"/>
    <w:rsid w:val="00301E61"/>
    <w:rsid w:val="003020BF"/>
    <w:rsid w:val="00303B04"/>
    <w:rsid w:val="00305A0D"/>
    <w:rsid w:val="003066E0"/>
    <w:rsid w:val="00306B9B"/>
    <w:rsid w:val="00310604"/>
    <w:rsid w:val="003175DF"/>
    <w:rsid w:val="003179E9"/>
    <w:rsid w:val="00321D92"/>
    <w:rsid w:val="00322454"/>
    <w:rsid w:val="00323882"/>
    <w:rsid w:val="00325675"/>
    <w:rsid w:val="00326989"/>
    <w:rsid w:val="00330E99"/>
    <w:rsid w:val="00331F48"/>
    <w:rsid w:val="003328D6"/>
    <w:rsid w:val="00333C47"/>
    <w:rsid w:val="00334448"/>
    <w:rsid w:val="00340CC0"/>
    <w:rsid w:val="003432B1"/>
    <w:rsid w:val="003448F0"/>
    <w:rsid w:val="00344AE6"/>
    <w:rsid w:val="00350E81"/>
    <w:rsid w:val="00351617"/>
    <w:rsid w:val="00352E8C"/>
    <w:rsid w:val="003530F5"/>
    <w:rsid w:val="00353296"/>
    <w:rsid w:val="00354D66"/>
    <w:rsid w:val="00354F22"/>
    <w:rsid w:val="00357444"/>
    <w:rsid w:val="00363A47"/>
    <w:rsid w:val="00363A87"/>
    <w:rsid w:val="00364AA0"/>
    <w:rsid w:val="00364EDA"/>
    <w:rsid w:val="003654FF"/>
    <w:rsid w:val="003668C0"/>
    <w:rsid w:val="00366DAA"/>
    <w:rsid w:val="0036781A"/>
    <w:rsid w:val="003707BE"/>
    <w:rsid w:val="00374EE9"/>
    <w:rsid w:val="00374FAB"/>
    <w:rsid w:val="0037674F"/>
    <w:rsid w:val="00377D37"/>
    <w:rsid w:val="00381083"/>
    <w:rsid w:val="00382DB0"/>
    <w:rsid w:val="00384A8A"/>
    <w:rsid w:val="00385F59"/>
    <w:rsid w:val="003940C8"/>
    <w:rsid w:val="003A153C"/>
    <w:rsid w:val="003A2C74"/>
    <w:rsid w:val="003A31E7"/>
    <w:rsid w:val="003A487C"/>
    <w:rsid w:val="003A54BF"/>
    <w:rsid w:val="003A5B7C"/>
    <w:rsid w:val="003A716C"/>
    <w:rsid w:val="003B317E"/>
    <w:rsid w:val="003B32A0"/>
    <w:rsid w:val="003B5209"/>
    <w:rsid w:val="003B52C7"/>
    <w:rsid w:val="003B7445"/>
    <w:rsid w:val="003C0688"/>
    <w:rsid w:val="003C1186"/>
    <w:rsid w:val="003C1DEC"/>
    <w:rsid w:val="003C3336"/>
    <w:rsid w:val="003C39B1"/>
    <w:rsid w:val="003C5AD3"/>
    <w:rsid w:val="003C6034"/>
    <w:rsid w:val="003C64B9"/>
    <w:rsid w:val="003C6C20"/>
    <w:rsid w:val="003D0564"/>
    <w:rsid w:val="003D1259"/>
    <w:rsid w:val="003D4491"/>
    <w:rsid w:val="003D4929"/>
    <w:rsid w:val="003E304D"/>
    <w:rsid w:val="003E44B2"/>
    <w:rsid w:val="003E5B1C"/>
    <w:rsid w:val="003E5F05"/>
    <w:rsid w:val="003E6924"/>
    <w:rsid w:val="003E6CDE"/>
    <w:rsid w:val="003E70EC"/>
    <w:rsid w:val="003F31CC"/>
    <w:rsid w:val="003F4E77"/>
    <w:rsid w:val="003F5632"/>
    <w:rsid w:val="003F5DF9"/>
    <w:rsid w:val="00400710"/>
    <w:rsid w:val="00401A74"/>
    <w:rsid w:val="00401DEA"/>
    <w:rsid w:val="00402756"/>
    <w:rsid w:val="004037B6"/>
    <w:rsid w:val="00405362"/>
    <w:rsid w:val="0040760A"/>
    <w:rsid w:val="00410A86"/>
    <w:rsid w:val="00412843"/>
    <w:rsid w:val="004129CD"/>
    <w:rsid w:val="00412EC9"/>
    <w:rsid w:val="00413F7B"/>
    <w:rsid w:val="00415794"/>
    <w:rsid w:val="004161C0"/>
    <w:rsid w:val="00416499"/>
    <w:rsid w:val="0041717D"/>
    <w:rsid w:val="00417548"/>
    <w:rsid w:val="00417D60"/>
    <w:rsid w:val="00420038"/>
    <w:rsid w:val="00424379"/>
    <w:rsid w:val="00427387"/>
    <w:rsid w:val="00430252"/>
    <w:rsid w:val="004312D5"/>
    <w:rsid w:val="00434E85"/>
    <w:rsid w:val="004364B4"/>
    <w:rsid w:val="00436BC4"/>
    <w:rsid w:val="0043723A"/>
    <w:rsid w:val="00437892"/>
    <w:rsid w:val="00437FFE"/>
    <w:rsid w:val="00440409"/>
    <w:rsid w:val="00442C4E"/>
    <w:rsid w:val="004447CC"/>
    <w:rsid w:val="00445151"/>
    <w:rsid w:val="00445B79"/>
    <w:rsid w:val="00446091"/>
    <w:rsid w:val="00446B2C"/>
    <w:rsid w:val="00452B8D"/>
    <w:rsid w:val="004539E4"/>
    <w:rsid w:val="00455456"/>
    <w:rsid w:val="00455735"/>
    <w:rsid w:val="004572DF"/>
    <w:rsid w:val="00460A8C"/>
    <w:rsid w:val="004643B8"/>
    <w:rsid w:val="00464965"/>
    <w:rsid w:val="004654D3"/>
    <w:rsid w:val="00466154"/>
    <w:rsid w:val="004679AA"/>
    <w:rsid w:val="00467E60"/>
    <w:rsid w:val="00470095"/>
    <w:rsid w:val="004711E6"/>
    <w:rsid w:val="00471562"/>
    <w:rsid w:val="004718D8"/>
    <w:rsid w:val="00473552"/>
    <w:rsid w:val="00473877"/>
    <w:rsid w:val="00473B77"/>
    <w:rsid w:val="00475BDF"/>
    <w:rsid w:val="00477F56"/>
    <w:rsid w:val="00480B2D"/>
    <w:rsid w:val="0048169A"/>
    <w:rsid w:val="004833C1"/>
    <w:rsid w:val="004864AF"/>
    <w:rsid w:val="0048761A"/>
    <w:rsid w:val="00491044"/>
    <w:rsid w:val="004937E2"/>
    <w:rsid w:val="004961B1"/>
    <w:rsid w:val="004961E8"/>
    <w:rsid w:val="004965E0"/>
    <w:rsid w:val="004A033B"/>
    <w:rsid w:val="004A0C37"/>
    <w:rsid w:val="004A154E"/>
    <w:rsid w:val="004A225F"/>
    <w:rsid w:val="004A3F45"/>
    <w:rsid w:val="004A55E0"/>
    <w:rsid w:val="004A6A2D"/>
    <w:rsid w:val="004A72B4"/>
    <w:rsid w:val="004B0EC3"/>
    <w:rsid w:val="004B1205"/>
    <w:rsid w:val="004B2F74"/>
    <w:rsid w:val="004B38A2"/>
    <w:rsid w:val="004B3EDF"/>
    <w:rsid w:val="004B45B4"/>
    <w:rsid w:val="004B53CE"/>
    <w:rsid w:val="004B5699"/>
    <w:rsid w:val="004B76E2"/>
    <w:rsid w:val="004C009F"/>
    <w:rsid w:val="004C14A9"/>
    <w:rsid w:val="004C17B6"/>
    <w:rsid w:val="004C1907"/>
    <w:rsid w:val="004C44AF"/>
    <w:rsid w:val="004C5524"/>
    <w:rsid w:val="004C58D4"/>
    <w:rsid w:val="004C5DC5"/>
    <w:rsid w:val="004C668D"/>
    <w:rsid w:val="004D1A0E"/>
    <w:rsid w:val="004D21B7"/>
    <w:rsid w:val="004D2B61"/>
    <w:rsid w:val="004D316B"/>
    <w:rsid w:val="004E19DB"/>
    <w:rsid w:val="004E215B"/>
    <w:rsid w:val="004E7AAB"/>
    <w:rsid w:val="004E7C76"/>
    <w:rsid w:val="004F1A3E"/>
    <w:rsid w:val="004F1EBF"/>
    <w:rsid w:val="004F40E1"/>
    <w:rsid w:val="004F4F8B"/>
    <w:rsid w:val="004F5DCE"/>
    <w:rsid w:val="004F7113"/>
    <w:rsid w:val="0050125F"/>
    <w:rsid w:val="005014A8"/>
    <w:rsid w:val="005026E5"/>
    <w:rsid w:val="0050273E"/>
    <w:rsid w:val="00503090"/>
    <w:rsid w:val="00503A32"/>
    <w:rsid w:val="00503ED5"/>
    <w:rsid w:val="0050724A"/>
    <w:rsid w:val="00510E04"/>
    <w:rsid w:val="00512F69"/>
    <w:rsid w:val="00515CD7"/>
    <w:rsid w:val="00521050"/>
    <w:rsid w:val="00522B82"/>
    <w:rsid w:val="00522CF6"/>
    <w:rsid w:val="00523E3C"/>
    <w:rsid w:val="00523F70"/>
    <w:rsid w:val="0052438E"/>
    <w:rsid w:val="0053012B"/>
    <w:rsid w:val="0053097B"/>
    <w:rsid w:val="005314E7"/>
    <w:rsid w:val="00531CCE"/>
    <w:rsid w:val="00534CE1"/>
    <w:rsid w:val="00536DB7"/>
    <w:rsid w:val="00536FE6"/>
    <w:rsid w:val="00537679"/>
    <w:rsid w:val="0054007B"/>
    <w:rsid w:val="0054059D"/>
    <w:rsid w:val="005413EB"/>
    <w:rsid w:val="005414A4"/>
    <w:rsid w:val="00542460"/>
    <w:rsid w:val="00543AD5"/>
    <w:rsid w:val="00544E6F"/>
    <w:rsid w:val="0054560A"/>
    <w:rsid w:val="00545CE5"/>
    <w:rsid w:val="00546154"/>
    <w:rsid w:val="0054673E"/>
    <w:rsid w:val="00550B3A"/>
    <w:rsid w:val="005549E6"/>
    <w:rsid w:val="00556382"/>
    <w:rsid w:val="00556445"/>
    <w:rsid w:val="00562755"/>
    <w:rsid w:val="00562AF9"/>
    <w:rsid w:val="005635CA"/>
    <w:rsid w:val="00564B99"/>
    <w:rsid w:val="0056548D"/>
    <w:rsid w:val="0056570D"/>
    <w:rsid w:val="00566885"/>
    <w:rsid w:val="00571715"/>
    <w:rsid w:val="00571D0F"/>
    <w:rsid w:val="00572365"/>
    <w:rsid w:val="00572F70"/>
    <w:rsid w:val="00573EF3"/>
    <w:rsid w:val="00575B48"/>
    <w:rsid w:val="00576000"/>
    <w:rsid w:val="00576145"/>
    <w:rsid w:val="00576DBC"/>
    <w:rsid w:val="00577E29"/>
    <w:rsid w:val="00580222"/>
    <w:rsid w:val="005804D1"/>
    <w:rsid w:val="00580D09"/>
    <w:rsid w:val="00582346"/>
    <w:rsid w:val="00582482"/>
    <w:rsid w:val="00582EB7"/>
    <w:rsid w:val="00583BB1"/>
    <w:rsid w:val="00583BF8"/>
    <w:rsid w:val="005871B1"/>
    <w:rsid w:val="005906B8"/>
    <w:rsid w:val="0059532E"/>
    <w:rsid w:val="00596078"/>
    <w:rsid w:val="005A179D"/>
    <w:rsid w:val="005A5124"/>
    <w:rsid w:val="005B02B7"/>
    <w:rsid w:val="005B06C9"/>
    <w:rsid w:val="005B0B4B"/>
    <w:rsid w:val="005B0F1E"/>
    <w:rsid w:val="005B1A8B"/>
    <w:rsid w:val="005B3488"/>
    <w:rsid w:val="005B3B23"/>
    <w:rsid w:val="005C0A2A"/>
    <w:rsid w:val="005C18DC"/>
    <w:rsid w:val="005C3101"/>
    <w:rsid w:val="005C706B"/>
    <w:rsid w:val="005D1D9E"/>
    <w:rsid w:val="005D2939"/>
    <w:rsid w:val="005D304D"/>
    <w:rsid w:val="005D3917"/>
    <w:rsid w:val="005D3F97"/>
    <w:rsid w:val="005D54C0"/>
    <w:rsid w:val="005D63A7"/>
    <w:rsid w:val="005E2232"/>
    <w:rsid w:val="005E2F19"/>
    <w:rsid w:val="005E49CD"/>
    <w:rsid w:val="005E6785"/>
    <w:rsid w:val="005F525C"/>
    <w:rsid w:val="005F7530"/>
    <w:rsid w:val="005F77CD"/>
    <w:rsid w:val="006036C5"/>
    <w:rsid w:val="006044C8"/>
    <w:rsid w:val="00604D85"/>
    <w:rsid w:val="00610A05"/>
    <w:rsid w:val="00616E9E"/>
    <w:rsid w:val="006200C7"/>
    <w:rsid w:val="00621241"/>
    <w:rsid w:val="00622629"/>
    <w:rsid w:val="00622A00"/>
    <w:rsid w:val="00623885"/>
    <w:rsid w:val="00630CC0"/>
    <w:rsid w:val="00630CF4"/>
    <w:rsid w:val="00634800"/>
    <w:rsid w:val="00635356"/>
    <w:rsid w:val="00644F3B"/>
    <w:rsid w:val="00645F26"/>
    <w:rsid w:val="006469CE"/>
    <w:rsid w:val="00646FB3"/>
    <w:rsid w:val="006501D9"/>
    <w:rsid w:val="0065091A"/>
    <w:rsid w:val="00651E69"/>
    <w:rsid w:val="0065206C"/>
    <w:rsid w:val="00652AA4"/>
    <w:rsid w:val="00654CE2"/>
    <w:rsid w:val="00656180"/>
    <w:rsid w:val="006561E7"/>
    <w:rsid w:val="006571F7"/>
    <w:rsid w:val="00660519"/>
    <w:rsid w:val="00661B26"/>
    <w:rsid w:val="00662179"/>
    <w:rsid w:val="0066348E"/>
    <w:rsid w:val="00664E8E"/>
    <w:rsid w:val="00664EC3"/>
    <w:rsid w:val="00665683"/>
    <w:rsid w:val="00666C1B"/>
    <w:rsid w:val="00667113"/>
    <w:rsid w:val="00671BF2"/>
    <w:rsid w:val="006723FF"/>
    <w:rsid w:val="006733FE"/>
    <w:rsid w:val="00673B18"/>
    <w:rsid w:val="006741C2"/>
    <w:rsid w:val="00674FE3"/>
    <w:rsid w:val="00675719"/>
    <w:rsid w:val="006760E6"/>
    <w:rsid w:val="00681431"/>
    <w:rsid w:val="006819D4"/>
    <w:rsid w:val="00692437"/>
    <w:rsid w:val="006941E3"/>
    <w:rsid w:val="00694BED"/>
    <w:rsid w:val="006950F0"/>
    <w:rsid w:val="00697381"/>
    <w:rsid w:val="006A0739"/>
    <w:rsid w:val="006A1B1A"/>
    <w:rsid w:val="006A2F48"/>
    <w:rsid w:val="006A6C02"/>
    <w:rsid w:val="006B0080"/>
    <w:rsid w:val="006B0D1C"/>
    <w:rsid w:val="006B17E3"/>
    <w:rsid w:val="006B3B11"/>
    <w:rsid w:val="006B79A9"/>
    <w:rsid w:val="006C0E0C"/>
    <w:rsid w:val="006C444B"/>
    <w:rsid w:val="006C4ABE"/>
    <w:rsid w:val="006C6793"/>
    <w:rsid w:val="006C6BA4"/>
    <w:rsid w:val="006D10EB"/>
    <w:rsid w:val="006D26E9"/>
    <w:rsid w:val="006D4DF7"/>
    <w:rsid w:val="006D5E4A"/>
    <w:rsid w:val="006D6F9C"/>
    <w:rsid w:val="006E0F2B"/>
    <w:rsid w:val="006E1F1F"/>
    <w:rsid w:val="006E28C9"/>
    <w:rsid w:val="006E2D4F"/>
    <w:rsid w:val="006E3023"/>
    <w:rsid w:val="006E4405"/>
    <w:rsid w:val="006E757E"/>
    <w:rsid w:val="006E7B46"/>
    <w:rsid w:val="006F4135"/>
    <w:rsid w:val="006F4559"/>
    <w:rsid w:val="006F50E7"/>
    <w:rsid w:val="006F66D2"/>
    <w:rsid w:val="00700580"/>
    <w:rsid w:val="007044E3"/>
    <w:rsid w:val="0070492F"/>
    <w:rsid w:val="00707778"/>
    <w:rsid w:val="00710C60"/>
    <w:rsid w:val="007131E8"/>
    <w:rsid w:val="00715741"/>
    <w:rsid w:val="00716112"/>
    <w:rsid w:val="007176B6"/>
    <w:rsid w:val="007177D1"/>
    <w:rsid w:val="00717B4B"/>
    <w:rsid w:val="00720297"/>
    <w:rsid w:val="0072084E"/>
    <w:rsid w:val="00720976"/>
    <w:rsid w:val="007223C3"/>
    <w:rsid w:val="007226C0"/>
    <w:rsid w:val="00722BD7"/>
    <w:rsid w:val="007230F8"/>
    <w:rsid w:val="00724F23"/>
    <w:rsid w:val="00727BA4"/>
    <w:rsid w:val="00730643"/>
    <w:rsid w:val="00733586"/>
    <w:rsid w:val="00733E24"/>
    <w:rsid w:val="00734669"/>
    <w:rsid w:val="0073543A"/>
    <w:rsid w:val="00735C99"/>
    <w:rsid w:val="0074095B"/>
    <w:rsid w:val="0074104C"/>
    <w:rsid w:val="00747738"/>
    <w:rsid w:val="00747AE4"/>
    <w:rsid w:val="0075510D"/>
    <w:rsid w:val="00756379"/>
    <w:rsid w:val="007607F8"/>
    <w:rsid w:val="00761E9C"/>
    <w:rsid w:val="007646B2"/>
    <w:rsid w:val="00765033"/>
    <w:rsid w:val="0076585D"/>
    <w:rsid w:val="00770027"/>
    <w:rsid w:val="00771E50"/>
    <w:rsid w:val="00776119"/>
    <w:rsid w:val="007769F1"/>
    <w:rsid w:val="00777661"/>
    <w:rsid w:val="00782566"/>
    <w:rsid w:val="0078258F"/>
    <w:rsid w:val="007844E8"/>
    <w:rsid w:val="00785CCB"/>
    <w:rsid w:val="00787B0B"/>
    <w:rsid w:val="00793D8A"/>
    <w:rsid w:val="00795DCD"/>
    <w:rsid w:val="00796B2A"/>
    <w:rsid w:val="00797A3A"/>
    <w:rsid w:val="007A2640"/>
    <w:rsid w:val="007A3058"/>
    <w:rsid w:val="007A5AF2"/>
    <w:rsid w:val="007B4525"/>
    <w:rsid w:val="007C0209"/>
    <w:rsid w:val="007C45B9"/>
    <w:rsid w:val="007C4E32"/>
    <w:rsid w:val="007C7B58"/>
    <w:rsid w:val="007D0414"/>
    <w:rsid w:val="007D2932"/>
    <w:rsid w:val="007E2D3D"/>
    <w:rsid w:val="007E5EC5"/>
    <w:rsid w:val="007E6EE1"/>
    <w:rsid w:val="007F243B"/>
    <w:rsid w:val="007F5F9D"/>
    <w:rsid w:val="00801A97"/>
    <w:rsid w:val="008029BD"/>
    <w:rsid w:val="00802ACB"/>
    <w:rsid w:val="00806AA3"/>
    <w:rsid w:val="0081104C"/>
    <w:rsid w:val="008113A7"/>
    <w:rsid w:val="00812C3B"/>
    <w:rsid w:val="00812C67"/>
    <w:rsid w:val="00813094"/>
    <w:rsid w:val="00814934"/>
    <w:rsid w:val="008170DB"/>
    <w:rsid w:val="0081714C"/>
    <w:rsid w:val="00820EBF"/>
    <w:rsid w:val="0082302F"/>
    <w:rsid w:val="00823184"/>
    <w:rsid w:val="008244B1"/>
    <w:rsid w:val="00824799"/>
    <w:rsid w:val="00824991"/>
    <w:rsid w:val="00825C9B"/>
    <w:rsid w:val="0082611E"/>
    <w:rsid w:val="0082714F"/>
    <w:rsid w:val="008317AD"/>
    <w:rsid w:val="00832273"/>
    <w:rsid w:val="008351B4"/>
    <w:rsid w:val="00836620"/>
    <w:rsid w:val="008416CE"/>
    <w:rsid w:val="00841BD1"/>
    <w:rsid w:val="00843020"/>
    <w:rsid w:val="00844D00"/>
    <w:rsid w:val="008470CB"/>
    <w:rsid w:val="00847E4F"/>
    <w:rsid w:val="00852129"/>
    <w:rsid w:val="008540CD"/>
    <w:rsid w:val="00855F3A"/>
    <w:rsid w:val="00857E67"/>
    <w:rsid w:val="0086108F"/>
    <w:rsid w:val="00861DD1"/>
    <w:rsid w:val="00862846"/>
    <w:rsid w:val="00864A1A"/>
    <w:rsid w:val="0087655B"/>
    <w:rsid w:val="00876683"/>
    <w:rsid w:val="008767FB"/>
    <w:rsid w:val="008770C8"/>
    <w:rsid w:val="00885B19"/>
    <w:rsid w:val="008863E8"/>
    <w:rsid w:val="00891E74"/>
    <w:rsid w:val="00891EAE"/>
    <w:rsid w:val="008923B1"/>
    <w:rsid w:val="00893144"/>
    <w:rsid w:val="00894905"/>
    <w:rsid w:val="00895324"/>
    <w:rsid w:val="00897E71"/>
    <w:rsid w:val="008A0628"/>
    <w:rsid w:val="008A12AC"/>
    <w:rsid w:val="008A4797"/>
    <w:rsid w:val="008A503A"/>
    <w:rsid w:val="008A535A"/>
    <w:rsid w:val="008A7647"/>
    <w:rsid w:val="008B1603"/>
    <w:rsid w:val="008B2A11"/>
    <w:rsid w:val="008B45AC"/>
    <w:rsid w:val="008B7204"/>
    <w:rsid w:val="008B7348"/>
    <w:rsid w:val="008B7D8D"/>
    <w:rsid w:val="008C48E1"/>
    <w:rsid w:val="008C6585"/>
    <w:rsid w:val="008C78B5"/>
    <w:rsid w:val="008D225A"/>
    <w:rsid w:val="008D7A02"/>
    <w:rsid w:val="008E1B8D"/>
    <w:rsid w:val="008E1BE2"/>
    <w:rsid w:val="008E1D75"/>
    <w:rsid w:val="008E1E07"/>
    <w:rsid w:val="008E3D1A"/>
    <w:rsid w:val="008E69DC"/>
    <w:rsid w:val="008F0A2E"/>
    <w:rsid w:val="008F16A1"/>
    <w:rsid w:val="008F178D"/>
    <w:rsid w:val="008F3A4E"/>
    <w:rsid w:val="008F3F32"/>
    <w:rsid w:val="008F6D34"/>
    <w:rsid w:val="00900751"/>
    <w:rsid w:val="009018A4"/>
    <w:rsid w:val="009049F8"/>
    <w:rsid w:val="00906800"/>
    <w:rsid w:val="00906C84"/>
    <w:rsid w:val="00910DB0"/>
    <w:rsid w:val="00910F26"/>
    <w:rsid w:val="00914CA2"/>
    <w:rsid w:val="00917EA0"/>
    <w:rsid w:val="00923778"/>
    <w:rsid w:val="0092435D"/>
    <w:rsid w:val="00924CCA"/>
    <w:rsid w:val="0092673D"/>
    <w:rsid w:val="0093054D"/>
    <w:rsid w:val="009317E2"/>
    <w:rsid w:val="00936246"/>
    <w:rsid w:val="00937E81"/>
    <w:rsid w:val="00940253"/>
    <w:rsid w:val="00940AAA"/>
    <w:rsid w:val="0094113C"/>
    <w:rsid w:val="00941B6F"/>
    <w:rsid w:val="00942962"/>
    <w:rsid w:val="00942C2A"/>
    <w:rsid w:val="009437F2"/>
    <w:rsid w:val="0094494E"/>
    <w:rsid w:val="00944C03"/>
    <w:rsid w:val="00945FCC"/>
    <w:rsid w:val="00950E55"/>
    <w:rsid w:val="00951F7F"/>
    <w:rsid w:val="00952975"/>
    <w:rsid w:val="00955BA9"/>
    <w:rsid w:val="00960E84"/>
    <w:rsid w:val="00964E3C"/>
    <w:rsid w:val="00965C53"/>
    <w:rsid w:val="00965D29"/>
    <w:rsid w:val="00966FD3"/>
    <w:rsid w:val="00967F8C"/>
    <w:rsid w:val="009756BF"/>
    <w:rsid w:val="00975E2E"/>
    <w:rsid w:val="009771B2"/>
    <w:rsid w:val="009803FF"/>
    <w:rsid w:val="00980954"/>
    <w:rsid w:val="009809BC"/>
    <w:rsid w:val="00980A1E"/>
    <w:rsid w:val="00980FB6"/>
    <w:rsid w:val="00983F74"/>
    <w:rsid w:val="00984924"/>
    <w:rsid w:val="00987334"/>
    <w:rsid w:val="00987E36"/>
    <w:rsid w:val="00990E4F"/>
    <w:rsid w:val="00991476"/>
    <w:rsid w:val="00993E15"/>
    <w:rsid w:val="00993FA4"/>
    <w:rsid w:val="00994E89"/>
    <w:rsid w:val="00996CEA"/>
    <w:rsid w:val="009A0E7C"/>
    <w:rsid w:val="009A166A"/>
    <w:rsid w:val="009A35B2"/>
    <w:rsid w:val="009A40A6"/>
    <w:rsid w:val="009A5E54"/>
    <w:rsid w:val="009A6109"/>
    <w:rsid w:val="009B0D6A"/>
    <w:rsid w:val="009B0F20"/>
    <w:rsid w:val="009B4F53"/>
    <w:rsid w:val="009B512A"/>
    <w:rsid w:val="009C0417"/>
    <w:rsid w:val="009C2A07"/>
    <w:rsid w:val="009C32CD"/>
    <w:rsid w:val="009C35CC"/>
    <w:rsid w:val="009C3C3F"/>
    <w:rsid w:val="009C4E4A"/>
    <w:rsid w:val="009D1868"/>
    <w:rsid w:val="009D30B4"/>
    <w:rsid w:val="009D3241"/>
    <w:rsid w:val="009D32F4"/>
    <w:rsid w:val="009D3CAF"/>
    <w:rsid w:val="009D5A36"/>
    <w:rsid w:val="009D78BC"/>
    <w:rsid w:val="009E056A"/>
    <w:rsid w:val="009E0934"/>
    <w:rsid w:val="009E1206"/>
    <w:rsid w:val="009E1F90"/>
    <w:rsid w:val="009E3643"/>
    <w:rsid w:val="009E380D"/>
    <w:rsid w:val="009E61A2"/>
    <w:rsid w:val="009E692C"/>
    <w:rsid w:val="009E6CEF"/>
    <w:rsid w:val="009E7997"/>
    <w:rsid w:val="009F0459"/>
    <w:rsid w:val="009F0B33"/>
    <w:rsid w:val="009F0EF0"/>
    <w:rsid w:val="009F0EFA"/>
    <w:rsid w:val="009F114D"/>
    <w:rsid w:val="009F15A9"/>
    <w:rsid w:val="009F558D"/>
    <w:rsid w:val="009F55D1"/>
    <w:rsid w:val="009F56EA"/>
    <w:rsid w:val="009F6DA9"/>
    <w:rsid w:val="009F755D"/>
    <w:rsid w:val="00A01FC5"/>
    <w:rsid w:val="00A04B53"/>
    <w:rsid w:val="00A06647"/>
    <w:rsid w:val="00A07EE7"/>
    <w:rsid w:val="00A12313"/>
    <w:rsid w:val="00A12493"/>
    <w:rsid w:val="00A15344"/>
    <w:rsid w:val="00A17628"/>
    <w:rsid w:val="00A21B50"/>
    <w:rsid w:val="00A24301"/>
    <w:rsid w:val="00A245A4"/>
    <w:rsid w:val="00A24C6E"/>
    <w:rsid w:val="00A2686E"/>
    <w:rsid w:val="00A27459"/>
    <w:rsid w:val="00A27C19"/>
    <w:rsid w:val="00A30359"/>
    <w:rsid w:val="00A34323"/>
    <w:rsid w:val="00A43AAB"/>
    <w:rsid w:val="00A4790A"/>
    <w:rsid w:val="00A50E0E"/>
    <w:rsid w:val="00A564B1"/>
    <w:rsid w:val="00A65109"/>
    <w:rsid w:val="00A65301"/>
    <w:rsid w:val="00A66B81"/>
    <w:rsid w:val="00A66BFA"/>
    <w:rsid w:val="00A6711F"/>
    <w:rsid w:val="00A70A2D"/>
    <w:rsid w:val="00A70B93"/>
    <w:rsid w:val="00A70EF0"/>
    <w:rsid w:val="00A7406C"/>
    <w:rsid w:val="00A775F7"/>
    <w:rsid w:val="00A809B0"/>
    <w:rsid w:val="00A84BB7"/>
    <w:rsid w:val="00A854B0"/>
    <w:rsid w:val="00A8713B"/>
    <w:rsid w:val="00A8719C"/>
    <w:rsid w:val="00A877CF"/>
    <w:rsid w:val="00A90C14"/>
    <w:rsid w:val="00A91B55"/>
    <w:rsid w:val="00A9279F"/>
    <w:rsid w:val="00A94351"/>
    <w:rsid w:val="00A9485D"/>
    <w:rsid w:val="00A97A49"/>
    <w:rsid w:val="00A97CCA"/>
    <w:rsid w:val="00AA2E96"/>
    <w:rsid w:val="00AA6952"/>
    <w:rsid w:val="00AA6CCE"/>
    <w:rsid w:val="00AA74DE"/>
    <w:rsid w:val="00AA764A"/>
    <w:rsid w:val="00AB0A9A"/>
    <w:rsid w:val="00AB0BDF"/>
    <w:rsid w:val="00AB1ECD"/>
    <w:rsid w:val="00AB31E3"/>
    <w:rsid w:val="00AB448F"/>
    <w:rsid w:val="00AB4A6A"/>
    <w:rsid w:val="00AB5021"/>
    <w:rsid w:val="00AB56DD"/>
    <w:rsid w:val="00AB699D"/>
    <w:rsid w:val="00AB7A99"/>
    <w:rsid w:val="00AB7E9A"/>
    <w:rsid w:val="00AC0134"/>
    <w:rsid w:val="00AC0D60"/>
    <w:rsid w:val="00AC16B0"/>
    <w:rsid w:val="00AC20E8"/>
    <w:rsid w:val="00AC2AFD"/>
    <w:rsid w:val="00AC346C"/>
    <w:rsid w:val="00AC4BE8"/>
    <w:rsid w:val="00AC68CA"/>
    <w:rsid w:val="00AC6A57"/>
    <w:rsid w:val="00AD0115"/>
    <w:rsid w:val="00AD26ED"/>
    <w:rsid w:val="00AD4825"/>
    <w:rsid w:val="00AD6946"/>
    <w:rsid w:val="00AD7B17"/>
    <w:rsid w:val="00AF1856"/>
    <w:rsid w:val="00AF1ADA"/>
    <w:rsid w:val="00AF32CC"/>
    <w:rsid w:val="00AF3912"/>
    <w:rsid w:val="00AF468F"/>
    <w:rsid w:val="00AF7AB0"/>
    <w:rsid w:val="00B022FD"/>
    <w:rsid w:val="00B03B30"/>
    <w:rsid w:val="00B040E3"/>
    <w:rsid w:val="00B12D36"/>
    <w:rsid w:val="00B14B78"/>
    <w:rsid w:val="00B15883"/>
    <w:rsid w:val="00B16E16"/>
    <w:rsid w:val="00B17495"/>
    <w:rsid w:val="00B2228D"/>
    <w:rsid w:val="00B22C41"/>
    <w:rsid w:val="00B22CC7"/>
    <w:rsid w:val="00B23FB2"/>
    <w:rsid w:val="00B25A09"/>
    <w:rsid w:val="00B27BE3"/>
    <w:rsid w:val="00B30268"/>
    <w:rsid w:val="00B302E4"/>
    <w:rsid w:val="00B3253F"/>
    <w:rsid w:val="00B32DDD"/>
    <w:rsid w:val="00B3369C"/>
    <w:rsid w:val="00B348DD"/>
    <w:rsid w:val="00B40267"/>
    <w:rsid w:val="00B437C6"/>
    <w:rsid w:val="00B43FE9"/>
    <w:rsid w:val="00B45ADF"/>
    <w:rsid w:val="00B47536"/>
    <w:rsid w:val="00B56CF4"/>
    <w:rsid w:val="00B60515"/>
    <w:rsid w:val="00B6108C"/>
    <w:rsid w:val="00B642E4"/>
    <w:rsid w:val="00B7013F"/>
    <w:rsid w:val="00B70D06"/>
    <w:rsid w:val="00B717F6"/>
    <w:rsid w:val="00B72C35"/>
    <w:rsid w:val="00B73C9F"/>
    <w:rsid w:val="00B74679"/>
    <w:rsid w:val="00B77B4A"/>
    <w:rsid w:val="00B80F81"/>
    <w:rsid w:val="00B820E2"/>
    <w:rsid w:val="00B823E2"/>
    <w:rsid w:val="00B8305C"/>
    <w:rsid w:val="00B85D3C"/>
    <w:rsid w:val="00B867CE"/>
    <w:rsid w:val="00B86935"/>
    <w:rsid w:val="00B91462"/>
    <w:rsid w:val="00BA39CA"/>
    <w:rsid w:val="00BA4AB4"/>
    <w:rsid w:val="00BA5B18"/>
    <w:rsid w:val="00BA631C"/>
    <w:rsid w:val="00BB03C8"/>
    <w:rsid w:val="00BB178F"/>
    <w:rsid w:val="00BB343A"/>
    <w:rsid w:val="00BB70C3"/>
    <w:rsid w:val="00BC061C"/>
    <w:rsid w:val="00BC0769"/>
    <w:rsid w:val="00BC0982"/>
    <w:rsid w:val="00BC0D95"/>
    <w:rsid w:val="00BC1653"/>
    <w:rsid w:val="00BC2739"/>
    <w:rsid w:val="00BC3330"/>
    <w:rsid w:val="00BC3B60"/>
    <w:rsid w:val="00BC465E"/>
    <w:rsid w:val="00BC4DB7"/>
    <w:rsid w:val="00BC5B9F"/>
    <w:rsid w:val="00BC5FA2"/>
    <w:rsid w:val="00BC7BCA"/>
    <w:rsid w:val="00BD1632"/>
    <w:rsid w:val="00BD3013"/>
    <w:rsid w:val="00BD38A0"/>
    <w:rsid w:val="00BD3973"/>
    <w:rsid w:val="00BD4DB2"/>
    <w:rsid w:val="00BD4F6E"/>
    <w:rsid w:val="00BD5721"/>
    <w:rsid w:val="00BD6B6E"/>
    <w:rsid w:val="00BD72AB"/>
    <w:rsid w:val="00BD73CC"/>
    <w:rsid w:val="00BE0280"/>
    <w:rsid w:val="00BE04F8"/>
    <w:rsid w:val="00BE176B"/>
    <w:rsid w:val="00BE3F6B"/>
    <w:rsid w:val="00BE4F9B"/>
    <w:rsid w:val="00BE563F"/>
    <w:rsid w:val="00BE6628"/>
    <w:rsid w:val="00BE6885"/>
    <w:rsid w:val="00BF0167"/>
    <w:rsid w:val="00BF0A8C"/>
    <w:rsid w:val="00BF0AA8"/>
    <w:rsid w:val="00BF33A8"/>
    <w:rsid w:val="00BF3DB1"/>
    <w:rsid w:val="00BF4731"/>
    <w:rsid w:val="00BF683A"/>
    <w:rsid w:val="00C0012A"/>
    <w:rsid w:val="00C01067"/>
    <w:rsid w:val="00C01B56"/>
    <w:rsid w:val="00C020F4"/>
    <w:rsid w:val="00C03DBC"/>
    <w:rsid w:val="00C0400B"/>
    <w:rsid w:val="00C04F23"/>
    <w:rsid w:val="00C071BE"/>
    <w:rsid w:val="00C07C08"/>
    <w:rsid w:val="00C07E4F"/>
    <w:rsid w:val="00C10B54"/>
    <w:rsid w:val="00C1102A"/>
    <w:rsid w:val="00C11126"/>
    <w:rsid w:val="00C120D2"/>
    <w:rsid w:val="00C13BC2"/>
    <w:rsid w:val="00C144F3"/>
    <w:rsid w:val="00C1755A"/>
    <w:rsid w:val="00C21102"/>
    <w:rsid w:val="00C22916"/>
    <w:rsid w:val="00C22E39"/>
    <w:rsid w:val="00C26281"/>
    <w:rsid w:val="00C272D2"/>
    <w:rsid w:val="00C274E8"/>
    <w:rsid w:val="00C276E7"/>
    <w:rsid w:val="00C27BB0"/>
    <w:rsid w:val="00C3044F"/>
    <w:rsid w:val="00C335E3"/>
    <w:rsid w:val="00C37483"/>
    <w:rsid w:val="00C37E00"/>
    <w:rsid w:val="00C4052C"/>
    <w:rsid w:val="00C408C2"/>
    <w:rsid w:val="00C41528"/>
    <w:rsid w:val="00C41B2F"/>
    <w:rsid w:val="00C45767"/>
    <w:rsid w:val="00C45F72"/>
    <w:rsid w:val="00C52938"/>
    <w:rsid w:val="00C55D69"/>
    <w:rsid w:val="00C56375"/>
    <w:rsid w:val="00C56B21"/>
    <w:rsid w:val="00C56D0D"/>
    <w:rsid w:val="00C60F7F"/>
    <w:rsid w:val="00C670DE"/>
    <w:rsid w:val="00C67164"/>
    <w:rsid w:val="00C67756"/>
    <w:rsid w:val="00C67B56"/>
    <w:rsid w:val="00C711CF"/>
    <w:rsid w:val="00C74DCE"/>
    <w:rsid w:val="00C803EA"/>
    <w:rsid w:val="00C810C5"/>
    <w:rsid w:val="00C815DF"/>
    <w:rsid w:val="00C81975"/>
    <w:rsid w:val="00C827BA"/>
    <w:rsid w:val="00C83199"/>
    <w:rsid w:val="00C8403D"/>
    <w:rsid w:val="00C84997"/>
    <w:rsid w:val="00C84F6D"/>
    <w:rsid w:val="00C85E00"/>
    <w:rsid w:val="00C875BB"/>
    <w:rsid w:val="00C956E9"/>
    <w:rsid w:val="00C9657E"/>
    <w:rsid w:val="00C96DD3"/>
    <w:rsid w:val="00CA21F0"/>
    <w:rsid w:val="00CA33A0"/>
    <w:rsid w:val="00CA3462"/>
    <w:rsid w:val="00CA726A"/>
    <w:rsid w:val="00CA7924"/>
    <w:rsid w:val="00CA7BE1"/>
    <w:rsid w:val="00CB0DDD"/>
    <w:rsid w:val="00CB30D1"/>
    <w:rsid w:val="00CB6BA5"/>
    <w:rsid w:val="00CB6BD7"/>
    <w:rsid w:val="00CB72DF"/>
    <w:rsid w:val="00CB7594"/>
    <w:rsid w:val="00CC1F05"/>
    <w:rsid w:val="00CC3384"/>
    <w:rsid w:val="00CC34FE"/>
    <w:rsid w:val="00CC3A77"/>
    <w:rsid w:val="00CC457D"/>
    <w:rsid w:val="00CC5446"/>
    <w:rsid w:val="00CC6CC1"/>
    <w:rsid w:val="00CD04B7"/>
    <w:rsid w:val="00CD4D7F"/>
    <w:rsid w:val="00CD5638"/>
    <w:rsid w:val="00CD5FD2"/>
    <w:rsid w:val="00CE15F5"/>
    <w:rsid w:val="00CE1CB6"/>
    <w:rsid w:val="00CE1EEF"/>
    <w:rsid w:val="00CE22C1"/>
    <w:rsid w:val="00CE353F"/>
    <w:rsid w:val="00CE5B6B"/>
    <w:rsid w:val="00CE69F2"/>
    <w:rsid w:val="00CF01D4"/>
    <w:rsid w:val="00CF0A89"/>
    <w:rsid w:val="00CF154A"/>
    <w:rsid w:val="00CF275A"/>
    <w:rsid w:val="00CF4AA5"/>
    <w:rsid w:val="00CF6BC3"/>
    <w:rsid w:val="00CF70E3"/>
    <w:rsid w:val="00D00CBB"/>
    <w:rsid w:val="00D01980"/>
    <w:rsid w:val="00D030F3"/>
    <w:rsid w:val="00D03D31"/>
    <w:rsid w:val="00D05591"/>
    <w:rsid w:val="00D05B46"/>
    <w:rsid w:val="00D06A9E"/>
    <w:rsid w:val="00D131FB"/>
    <w:rsid w:val="00D13859"/>
    <w:rsid w:val="00D141AB"/>
    <w:rsid w:val="00D1460F"/>
    <w:rsid w:val="00D1666C"/>
    <w:rsid w:val="00D221A1"/>
    <w:rsid w:val="00D227C6"/>
    <w:rsid w:val="00D26517"/>
    <w:rsid w:val="00D2706A"/>
    <w:rsid w:val="00D27836"/>
    <w:rsid w:val="00D307FB"/>
    <w:rsid w:val="00D318A8"/>
    <w:rsid w:val="00D31A9C"/>
    <w:rsid w:val="00D33405"/>
    <w:rsid w:val="00D341E7"/>
    <w:rsid w:val="00D400C1"/>
    <w:rsid w:val="00D43C09"/>
    <w:rsid w:val="00D461C7"/>
    <w:rsid w:val="00D51216"/>
    <w:rsid w:val="00D51501"/>
    <w:rsid w:val="00D54DCB"/>
    <w:rsid w:val="00D56BDC"/>
    <w:rsid w:val="00D573E5"/>
    <w:rsid w:val="00D57862"/>
    <w:rsid w:val="00D60608"/>
    <w:rsid w:val="00D62EDB"/>
    <w:rsid w:val="00D654EC"/>
    <w:rsid w:val="00D66AA9"/>
    <w:rsid w:val="00D66DA1"/>
    <w:rsid w:val="00D67187"/>
    <w:rsid w:val="00D67F5F"/>
    <w:rsid w:val="00D703EE"/>
    <w:rsid w:val="00D703FD"/>
    <w:rsid w:val="00D71547"/>
    <w:rsid w:val="00D7288A"/>
    <w:rsid w:val="00D812F8"/>
    <w:rsid w:val="00D82CE2"/>
    <w:rsid w:val="00D82E3D"/>
    <w:rsid w:val="00D84523"/>
    <w:rsid w:val="00D86DBE"/>
    <w:rsid w:val="00D87F9B"/>
    <w:rsid w:val="00D90964"/>
    <w:rsid w:val="00D9635B"/>
    <w:rsid w:val="00D96656"/>
    <w:rsid w:val="00D96C03"/>
    <w:rsid w:val="00DA1BD5"/>
    <w:rsid w:val="00DA4ED9"/>
    <w:rsid w:val="00DA5AF6"/>
    <w:rsid w:val="00DA677A"/>
    <w:rsid w:val="00DA7091"/>
    <w:rsid w:val="00DB0952"/>
    <w:rsid w:val="00DB1378"/>
    <w:rsid w:val="00DB2451"/>
    <w:rsid w:val="00DB3493"/>
    <w:rsid w:val="00DB3739"/>
    <w:rsid w:val="00DB3E1D"/>
    <w:rsid w:val="00DB5C03"/>
    <w:rsid w:val="00DB68BF"/>
    <w:rsid w:val="00DC05FA"/>
    <w:rsid w:val="00DC0C5F"/>
    <w:rsid w:val="00DC2029"/>
    <w:rsid w:val="00DC3682"/>
    <w:rsid w:val="00DC5835"/>
    <w:rsid w:val="00DD1B05"/>
    <w:rsid w:val="00DD37D5"/>
    <w:rsid w:val="00DD39BB"/>
    <w:rsid w:val="00DD7D4C"/>
    <w:rsid w:val="00DE3F2F"/>
    <w:rsid w:val="00DE6F86"/>
    <w:rsid w:val="00DF6B50"/>
    <w:rsid w:val="00E01AD0"/>
    <w:rsid w:val="00E042DC"/>
    <w:rsid w:val="00E046F8"/>
    <w:rsid w:val="00E11CEB"/>
    <w:rsid w:val="00E152F8"/>
    <w:rsid w:val="00E158DE"/>
    <w:rsid w:val="00E176BC"/>
    <w:rsid w:val="00E17977"/>
    <w:rsid w:val="00E21A53"/>
    <w:rsid w:val="00E225B6"/>
    <w:rsid w:val="00E25CB8"/>
    <w:rsid w:val="00E324A5"/>
    <w:rsid w:val="00E335C8"/>
    <w:rsid w:val="00E33A42"/>
    <w:rsid w:val="00E3668A"/>
    <w:rsid w:val="00E40487"/>
    <w:rsid w:val="00E41393"/>
    <w:rsid w:val="00E41D64"/>
    <w:rsid w:val="00E42153"/>
    <w:rsid w:val="00E44E96"/>
    <w:rsid w:val="00E45BE9"/>
    <w:rsid w:val="00E46397"/>
    <w:rsid w:val="00E50941"/>
    <w:rsid w:val="00E51962"/>
    <w:rsid w:val="00E51B75"/>
    <w:rsid w:val="00E53018"/>
    <w:rsid w:val="00E54AF9"/>
    <w:rsid w:val="00E5666E"/>
    <w:rsid w:val="00E5731C"/>
    <w:rsid w:val="00E5738D"/>
    <w:rsid w:val="00E63A22"/>
    <w:rsid w:val="00E651A3"/>
    <w:rsid w:val="00E65CC5"/>
    <w:rsid w:val="00E66E71"/>
    <w:rsid w:val="00E722CC"/>
    <w:rsid w:val="00E7369E"/>
    <w:rsid w:val="00E73A83"/>
    <w:rsid w:val="00E7513F"/>
    <w:rsid w:val="00E76659"/>
    <w:rsid w:val="00E806A5"/>
    <w:rsid w:val="00E82DCD"/>
    <w:rsid w:val="00E84032"/>
    <w:rsid w:val="00E87BCF"/>
    <w:rsid w:val="00E91878"/>
    <w:rsid w:val="00E93704"/>
    <w:rsid w:val="00E94AA8"/>
    <w:rsid w:val="00E95381"/>
    <w:rsid w:val="00E95C49"/>
    <w:rsid w:val="00E970D9"/>
    <w:rsid w:val="00EA26C9"/>
    <w:rsid w:val="00EA2874"/>
    <w:rsid w:val="00EA4A25"/>
    <w:rsid w:val="00EA605B"/>
    <w:rsid w:val="00EA7ECD"/>
    <w:rsid w:val="00EB049F"/>
    <w:rsid w:val="00EB14BF"/>
    <w:rsid w:val="00EB1ACF"/>
    <w:rsid w:val="00EB26CA"/>
    <w:rsid w:val="00EB3265"/>
    <w:rsid w:val="00EB3DFC"/>
    <w:rsid w:val="00EB4057"/>
    <w:rsid w:val="00EB439A"/>
    <w:rsid w:val="00EB51A1"/>
    <w:rsid w:val="00EC00A3"/>
    <w:rsid w:val="00EC1D4E"/>
    <w:rsid w:val="00EC2DAF"/>
    <w:rsid w:val="00EC3AB7"/>
    <w:rsid w:val="00EC40E7"/>
    <w:rsid w:val="00EC426F"/>
    <w:rsid w:val="00EC4782"/>
    <w:rsid w:val="00EC4ECF"/>
    <w:rsid w:val="00EC54E4"/>
    <w:rsid w:val="00EC5B48"/>
    <w:rsid w:val="00EC7898"/>
    <w:rsid w:val="00EC795D"/>
    <w:rsid w:val="00ED21F0"/>
    <w:rsid w:val="00ED3287"/>
    <w:rsid w:val="00ED47FD"/>
    <w:rsid w:val="00ED58D1"/>
    <w:rsid w:val="00ED5C6C"/>
    <w:rsid w:val="00ED6D6A"/>
    <w:rsid w:val="00ED7276"/>
    <w:rsid w:val="00EE090D"/>
    <w:rsid w:val="00EE1BC4"/>
    <w:rsid w:val="00EE20E9"/>
    <w:rsid w:val="00EE2A54"/>
    <w:rsid w:val="00EE2B73"/>
    <w:rsid w:val="00EE6537"/>
    <w:rsid w:val="00EE6EDE"/>
    <w:rsid w:val="00EE73FB"/>
    <w:rsid w:val="00EF2B1B"/>
    <w:rsid w:val="00EF5FCE"/>
    <w:rsid w:val="00F0072D"/>
    <w:rsid w:val="00F00C6A"/>
    <w:rsid w:val="00F00D13"/>
    <w:rsid w:val="00F035D5"/>
    <w:rsid w:val="00F048F3"/>
    <w:rsid w:val="00F06DCA"/>
    <w:rsid w:val="00F070FE"/>
    <w:rsid w:val="00F0749A"/>
    <w:rsid w:val="00F07F4C"/>
    <w:rsid w:val="00F10D08"/>
    <w:rsid w:val="00F117CF"/>
    <w:rsid w:val="00F119A9"/>
    <w:rsid w:val="00F15559"/>
    <w:rsid w:val="00F15D7F"/>
    <w:rsid w:val="00F1675D"/>
    <w:rsid w:val="00F20F97"/>
    <w:rsid w:val="00F2320C"/>
    <w:rsid w:val="00F23795"/>
    <w:rsid w:val="00F24F83"/>
    <w:rsid w:val="00F26733"/>
    <w:rsid w:val="00F27283"/>
    <w:rsid w:val="00F31717"/>
    <w:rsid w:val="00F31ADC"/>
    <w:rsid w:val="00F346A7"/>
    <w:rsid w:val="00F36670"/>
    <w:rsid w:val="00F36C68"/>
    <w:rsid w:val="00F3703F"/>
    <w:rsid w:val="00F37A2D"/>
    <w:rsid w:val="00F4044E"/>
    <w:rsid w:val="00F45041"/>
    <w:rsid w:val="00F45ED8"/>
    <w:rsid w:val="00F46C22"/>
    <w:rsid w:val="00F5581F"/>
    <w:rsid w:val="00F562EF"/>
    <w:rsid w:val="00F56AF3"/>
    <w:rsid w:val="00F57AB9"/>
    <w:rsid w:val="00F60362"/>
    <w:rsid w:val="00F61358"/>
    <w:rsid w:val="00F61959"/>
    <w:rsid w:val="00F61C05"/>
    <w:rsid w:val="00F63103"/>
    <w:rsid w:val="00F64635"/>
    <w:rsid w:val="00F64B13"/>
    <w:rsid w:val="00F64D95"/>
    <w:rsid w:val="00F65CAC"/>
    <w:rsid w:val="00F65F09"/>
    <w:rsid w:val="00F67025"/>
    <w:rsid w:val="00F67A47"/>
    <w:rsid w:val="00F71765"/>
    <w:rsid w:val="00F732A1"/>
    <w:rsid w:val="00F750C6"/>
    <w:rsid w:val="00F80848"/>
    <w:rsid w:val="00F82758"/>
    <w:rsid w:val="00F8385B"/>
    <w:rsid w:val="00F848CF"/>
    <w:rsid w:val="00F84987"/>
    <w:rsid w:val="00F84BD0"/>
    <w:rsid w:val="00F853CF"/>
    <w:rsid w:val="00F862E6"/>
    <w:rsid w:val="00F91198"/>
    <w:rsid w:val="00F91D22"/>
    <w:rsid w:val="00F93063"/>
    <w:rsid w:val="00F93E37"/>
    <w:rsid w:val="00F94831"/>
    <w:rsid w:val="00F9597B"/>
    <w:rsid w:val="00F9620C"/>
    <w:rsid w:val="00F9684F"/>
    <w:rsid w:val="00F97006"/>
    <w:rsid w:val="00FA1F2E"/>
    <w:rsid w:val="00FA33D9"/>
    <w:rsid w:val="00FA5199"/>
    <w:rsid w:val="00FA71DC"/>
    <w:rsid w:val="00FA73C0"/>
    <w:rsid w:val="00FB05B3"/>
    <w:rsid w:val="00FB2875"/>
    <w:rsid w:val="00FB3DA1"/>
    <w:rsid w:val="00FB4291"/>
    <w:rsid w:val="00FB5CB4"/>
    <w:rsid w:val="00FB626C"/>
    <w:rsid w:val="00FB75DB"/>
    <w:rsid w:val="00FB7871"/>
    <w:rsid w:val="00FC37C7"/>
    <w:rsid w:val="00FC521B"/>
    <w:rsid w:val="00FC67A3"/>
    <w:rsid w:val="00FC6D9C"/>
    <w:rsid w:val="00FD06DE"/>
    <w:rsid w:val="00FD0713"/>
    <w:rsid w:val="00FD0EA8"/>
    <w:rsid w:val="00FD156B"/>
    <w:rsid w:val="00FE3410"/>
    <w:rsid w:val="00FE40FF"/>
    <w:rsid w:val="00FE4226"/>
    <w:rsid w:val="00FE5B73"/>
    <w:rsid w:val="00FE5E3F"/>
    <w:rsid w:val="00FF16EB"/>
    <w:rsid w:val="00FF23EA"/>
    <w:rsid w:val="00FF4C7B"/>
    <w:rsid w:val="00FF5466"/>
    <w:rsid w:val="00FF583B"/>
    <w:rsid w:val="00FF6A16"/>
    <w:rsid w:val="00FF72AA"/>
    <w:rsid w:val="00FF7425"/>
    <w:rsid w:val="00FF7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97BBF5"/>
  <w15:docId w15:val="{856D6D0B-1966-43AC-8E7D-EDC8DB72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1C2"/>
    <w:pPr>
      <w:keepNext/>
      <w:keepLines/>
      <w:numPr>
        <w:numId w:val="44"/>
      </w:numPr>
      <w:spacing w:before="240" w:after="0"/>
      <w:outlineLvl w:val="0"/>
    </w:pPr>
    <w:rPr>
      <w:rFonts w:eastAsiaTheme="majorEastAsia" w:cstheme="majorBidi"/>
      <w:b/>
      <w:szCs w:val="32"/>
    </w:rPr>
  </w:style>
  <w:style w:type="paragraph" w:styleId="Heading3">
    <w:name w:val="heading 3"/>
    <w:basedOn w:val="Normal"/>
    <w:link w:val="Heading3Char"/>
    <w:uiPriority w:val="9"/>
    <w:qFormat/>
    <w:rsid w:val="000D5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CA"/>
    <w:pPr>
      <w:ind w:left="720"/>
      <w:contextualSpacing/>
    </w:pPr>
  </w:style>
  <w:style w:type="paragraph" w:styleId="Header">
    <w:name w:val="header"/>
    <w:basedOn w:val="Normal"/>
    <w:link w:val="HeaderChar"/>
    <w:uiPriority w:val="99"/>
    <w:unhideWhenUsed/>
    <w:rsid w:val="00080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54C"/>
  </w:style>
  <w:style w:type="paragraph" w:styleId="Footer">
    <w:name w:val="footer"/>
    <w:basedOn w:val="Normal"/>
    <w:link w:val="FooterChar"/>
    <w:uiPriority w:val="99"/>
    <w:unhideWhenUsed/>
    <w:rsid w:val="00080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54C"/>
  </w:style>
  <w:style w:type="paragraph" w:styleId="BalloonText">
    <w:name w:val="Balloon Text"/>
    <w:basedOn w:val="Normal"/>
    <w:link w:val="BalloonTextChar"/>
    <w:uiPriority w:val="99"/>
    <w:semiHidden/>
    <w:unhideWhenUsed/>
    <w:rsid w:val="006E28C9"/>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E28C9"/>
    <w:rPr>
      <w:rFonts w:ascii="Arial" w:hAnsi="Arial" w:cs="Arial"/>
      <w:sz w:val="18"/>
      <w:szCs w:val="18"/>
    </w:rPr>
  </w:style>
  <w:style w:type="paragraph" w:styleId="Subtitle">
    <w:name w:val="Subtitle"/>
    <w:basedOn w:val="Normal"/>
    <w:next w:val="Normal"/>
    <w:link w:val="SubtitleChar"/>
    <w:uiPriority w:val="11"/>
    <w:qFormat/>
    <w:rsid w:val="00B32D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DDD"/>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A97A49"/>
    <w:rPr>
      <w:sz w:val="16"/>
      <w:szCs w:val="16"/>
    </w:rPr>
  </w:style>
  <w:style w:type="paragraph" w:styleId="CommentText">
    <w:name w:val="annotation text"/>
    <w:basedOn w:val="Normal"/>
    <w:link w:val="CommentTextChar"/>
    <w:uiPriority w:val="99"/>
    <w:semiHidden/>
    <w:unhideWhenUsed/>
    <w:rsid w:val="00A97A49"/>
    <w:pPr>
      <w:spacing w:line="240" w:lineRule="auto"/>
    </w:pPr>
    <w:rPr>
      <w:sz w:val="20"/>
      <w:szCs w:val="20"/>
    </w:rPr>
  </w:style>
  <w:style w:type="character" w:customStyle="1" w:styleId="CommentTextChar">
    <w:name w:val="Comment Text Char"/>
    <w:basedOn w:val="DefaultParagraphFont"/>
    <w:link w:val="CommentText"/>
    <w:uiPriority w:val="99"/>
    <w:semiHidden/>
    <w:rsid w:val="00A97A49"/>
    <w:rPr>
      <w:sz w:val="20"/>
      <w:szCs w:val="20"/>
    </w:rPr>
  </w:style>
  <w:style w:type="paragraph" w:styleId="CommentSubject">
    <w:name w:val="annotation subject"/>
    <w:basedOn w:val="CommentText"/>
    <w:next w:val="CommentText"/>
    <w:link w:val="CommentSubjectChar"/>
    <w:uiPriority w:val="99"/>
    <w:semiHidden/>
    <w:unhideWhenUsed/>
    <w:rsid w:val="00A97A49"/>
    <w:rPr>
      <w:b/>
      <w:bCs/>
    </w:rPr>
  </w:style>
  <w:style w:type="character" w:customStyle="1" w:styleId="CommentSubjectChar">
    <w:name w:val="Comment Subject Char"/>
    <w:basedOn w:val="CommentTextChar"/>
    <w:link w:val="CommentSubject"/>
    <w:uiPriority w:val="99"/>
    <w:semiHidden/>
    <w:rsid w:val="00A97A49"/>
    <w:rPr>
      <w:b/>
      <w:bCs/>
      <w:sz w:val="20"/>
      <w:szCs w:val="20"/>
    </w:rPr>
  </w:style>
  <w:style w:type="character" w:styleId="Hyperlink">
    <w:name w:val="Hyperlink"/>
    <w:basedOn w:val="DefaultParagraphFont"/>
    <w:uiPriority w:val="99"/>
    <w:unhideWhenUsed/>
    <w:rsid w:val="007C7B58"/>
    <w:rPr>
      <w:color w:val="0000FF"/>
      <w:u w:val="single"/>
    </w:rPr>
  </w:style>
  <w:style w:type="character" w:customStyle="1" w:styleId="Heading3Char">
    <w:name w:val="Heading 3 Char"/>
    <w:basedOn w:val="DefaultParagraphFont"/>
    <w:link w:val="Heading3"/>
    <w:uiPriority w:val="9"/>
    <w:rsid w:val="000D5FC7"/>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6741C2"/>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741C2"/>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6741C2"/>
    <w:rPr>
      <w:rFonts w:eastAsiaTheme="majorEastAsia" w:cstheme="majorBidi"/>
      <w:b/>
      <w:szCs w:val="32"/>
    </w:rPr>
  </w:style>
  <w:style w:type="paragraph" w:styleId="TOCHeading">
    <w:name w:val="TOC Heading"/>
    <w:basedOn w:val="Heading1"/>
    <w:next w:val="Normal"/>
    <w:uiPriority w:val="39"/>
    <w:unhideWhenUsed/>
    <w:qFormat/>
    <w:rsid w:val="006741C2"/>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741C2"/>
    <w:pPr>
      <w:spacing w:after="100"/>
    </w:pPr>
  </w:style>
  <w:style w:type="paragraph" w:styleId="TOC3">
    <w:name w:val="toc 3"/>
    <w:basedOn w:val="Normal"/>
    <w:next w:val="Normal"/>
    <w:autoRedefine/>
    <w:uiPriority w:val="39"/>
    <w:unhideWhenUsed/>
    <w:rsid w:val="006741C2"/>
    <w:pPr>
      <w:spacing w:after="100"/>
      <w:ind w:left="440"/>
    </w:pPr>
  </w:style>
  <w:style w:type="paragraph" w:styleId="Caption">
    <w:name w:val="caption"/>
    <w:basedOn w:val="Normal"/>
    <w:next w:val="Normal"/>
    <w:uiPriority w:val="35"/>
    <w:unhideWhenUsed/>
    <w:qFormat/>
    <w:rsid w:val="003F31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0B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5660">
      <w:bodyDiv w:val="1"/>
      <w:marLeft w:val="0"/>
      <w:marRight w:val="0"/>
      <w:marTop w:val="0"/>
      <w:marBottom w:val="0"/>
      <w:divBdr>
        <w:top w:val="none" w:sz="0" w:space="0" w:color="auto"/>
        <w:left w:val="none" w:sz="0" w:space="0" w:color="auto"/>
        <w:bottom w:val="none" w:sz="0" w:space="0" w:color="auto"/>
        <w:right w:val="none" w:sz="0" w:space="0" w:color="auto"/>
      </w:divBdr>
    </w:div>
    <w:div w:id="104229439">
      <w:bodyDiv w:val="1"/>
      <w:marLeft w:val="0"/>
      <w:marRight w:val="0"/>
      <w:marTop w:val="0"/>
      <w:marBottom w:val="0"/>
      <w:divBdr>
        <w:top w:val="none" w:sz="0" w:space="0" w:color="auto"/>
        <w:left w:val="none" w:sz="0" w:space="0" w:color="auto"/>
        <w:bottom w:val="none" w:sz="0" w:space="0" w:color="auto"/>
        <w:right w:val="none" w:sz="0" w:space="0" w:color="auto"/>
      </w:divBdr>
      <w:divsChild>
        <w:div w:id="439909805">
          <w:marLeft w:val="0"/>
          <w:marRight w:val="0"/>
          <w:marTop w:val="0"/>
          <w:marBottom w:val="0"/>
          <w:divBdr>
            <w:top w:val="none" w:sz="0" w:space="0" w:color="auto"/>
            <w:left w:val="none" w:sz="0" w:space="0" w:color="auto"/>
            <w:bottom w:val="none" w:sz="0" w:space="0" w:color="auto"/>
            <w:right w:val="none" w:sz="0" w:space="0" w:color="auto"/>
          </w:divBdr>
        </w:div>
        <w:div w:id="1684018030">
          <w:marLeft w:val="0"/>
          <w:marRight w:val="0"/>
          <w:marTop w:val="0"/>
          <w:marBottom w:val="0"/>
          <w:divBdr>
            <w:top w:val="none" w:sz="0" w:space="0" w:color="auto"/>
            <w:left w:val="none" w:sz="0" w:space="0" w:color="auto"/>
            <w:bottom w:val="none" w:sz="0" w:space="0" w:color="auto"/>
            <w:right w:val="none" w:sz="0" w:space="0" w:color="auto"/>
          </w:divBdr>
        </w:div>
        <w:div w:id="1772044659">
          <w:marLeft w:val="0"/>
          <w:marRight w:val="0"/>
          <w:marTop w:val="0"/>
          <w:marBottom w:val="0"/>
          <w:divBdr>
            <w:top w:val="none" w:sz="0" w:space="0" w:color="auto"/>
            <w:left w:val="none" w:sz="0" w:space="0" w:color="auto"/>
            <w:bottom w:val="none" w:sz="0" w:space="0" w:color="auto"/>
            <w:right w:val="none" w:sz="0" w:space="0" w:color="auto"/>
          </w:divBdr>
        </w:div>
        <w:div w:id="2107453754">
          <w:marLeft w:val="0"/>
          <w:marRight w:val="0"/>
          <w:marTop w:val="0"/>
          <w:marBottom w:val="0"/>
          <w:divBdr>
            <w:top w:val="none" w:sz="0" w:space="0" w:color="auto"/>
            <w:left w:val="none" w:sz="0" w:space="0" w:color="auto"/>
            <w:bottom w:val="none" w:sz="0" w:space="0" w:color="auto"/>
            <w:right w:val="none" w:sz="0" w:space="0" w:color="auto"/>
          </w:divBdr>
        </w:div>
      </w:divsChild>
    </w:div>
    <w:div w:id="298658457">
      <w:bodyDiv w:val="1"/>
      <w:marLeft w:val="0"/>
      <w:marRight w:val="0"/>
      <w:marTop w:val="0"/>
      <w:marBottom w:val="0"/>
      <w:divBdr>
        <w:top w:val="none" w:sz="0" w:space="0" w:color="auto"/>
        <w:left w:val="none" w:sz="0" w:space="0" w:color="auto"/>
        <w:bottom w:val="none" w:sz="0" w:space="0" w:color="auto"/>
        <w:right w:val="none" w:sz="0" w:space="0" w:color="auto"/>
      </w:divBdr>
    </w:div>
    <w:div w:id="367342290">
      <w:bodyDiv w:val="1"/>
      <w:marLeft w:val="0"/>
      <w:marRight w:val="0"/>
      <w:marTop w:val="0"/>
      <w:marBottom w:val="0"/>
      <w:divBdr>
        <w:top w:val="none" w:sz="0" w:space="0" w:color="auto"/>
        <w:left w:val="none" w:sz="0" w:space="0" w:color="auto"/>
        <w:bottom w:val="none" w:sz="0" w:space="0" w:color="auto"/>
        <w:right w:val="none" w:sz="0" w:space="0" w:color="auto"/>
      </w:divBdr>
    </w:div>
    <w:div w:id="425618444">
      <w:bodyDiv w:val="1"/>
      <w:marLeft w:val="0"/>
      <w:marRight w:val="0"/>
      <w:marTop w:val="0"/>
      <w:marBottom w:val="0"/>
      <w:divBdr>
        <w:top w:val="none" w:sz="0" w:space="0" w:color="auto"/>
        <w:left w:val="none" w:sz="0" w:space="0" w:color="auto"/>
        <w:bottom w:val="none" w:sz="0" w:space="0" w:color="auto"/>
        <w:right w:val="none" w:sz="0" w:space="0" w:color="auto"/>
      </w:divBdr>
    </w:div>
    <w:div w:id="429161716">
      <w:bodyDiv w:val="1"/>
      <w:marLeft w:val="0"/>
      <w:marRight w:val="0"/>
      <w:marTop w:val="0"/>
      <w:marBottom w:val="0"/>
      <w:divBdr>
        <w:top w:val="none" w:sz="0" w:space="0" w:color="auto"/>
        <w:left w:val="none" w:sz="0" w:space="0" w:color="auto"/>
        <w:bottom w:val="none" w:sz="0" w:space="0" w:color="auto"/>
        <w:right w:val="none" w:sz="0" w:space="0" w:color="auto"/>
      </w:divBdr>
    </w:div>
    <w:div w:id="604195196">
      <w:bodyDiv w:val="1"/>
      <w:marLeft w:val="0"/>
      <w:marRight w:val="0"/>
      <w:marTop w:val="0"/>
      <w:marBottom w:val="0"/>
      <w:divBdr>
        <w:top w:val="none" w:sz="0" w:space="0" w:color="auto"/>
        <w:left w:val="none" w:sz="0" w:space="0" w:color="auto"/>
        <w:bottom w:val="none" w:sz="0" w:space="0" w:color="auto"/>
        <w:right w:val="none" w:sz="0" w:space="0" w:color="auto"/>
      </w:divBdr>
    </w:div>
    <w:div w:id="730233233">
      <w:bodyDiv w:val="1"/>
      <w:marLeft w:val="0"/>
      <w:marRight w:val="0"/>
      <w:marTop w:val="0"/>
      <w:marBottom w:val="0"/>
      <w:divBdr>
        <w:top w:val="none" w:sz="0" w:space="0" w:color="auto"/>
        <w:left w:val="none" w:sz="0" w:space="0" w:color="auto"/>
        <w:bottom w:val="none" w:sz="0" w:space="0" w:color="auto"/>
        <w:right w:val="none" w:sz="0" w:space="0" w:color="auto"/>
      </w:divBdr>
    </w:div>
    <w:div w:id="776752640">
      <w:bodyDiv w:val="1"/>
      <w:marLeft w:val="0"/>
      <w:marRight w:val="0"/>
      <w:marTop w:val="0"/>
      <w:marBottom w:val="0"/>
      <w:divBdr>
        <w:top w:val="none" w:sz="0" w:space="0" w:color="auto"/>
        <w:left w:val="none" w:sz="0" w:space="0" w:color="auto"/>
        <w:bottom w:val="none" w:sz="0" w:space="0" w:color="auto"/>
        <w:right w:val="none" w:sz="0" w:space="0" w:color="auto"/>
      </w:divBdr>
    </w:div>
    <w:div w:id="872577770">
      <w:bodyDiv w:val="1"/>
      <w:marLeft w:val="0"/>
      <w:marRight w:val="0"/>
      <w:marTop w:val="0"/>
      <w:marBottom w:val="0"/>
      <w:divBdr>
        <w:top w:val="none" w:sz="0" w:space="0" w:color="auto"/>
        <w:left w:val="none" w:sz="0" w:space="0" w:color="auto"/>
        <w:bottom w:val="none" w:sz="0" w:space="0" w:color="auto"/>
        <w:right w:val="none" w:sz="0" w:space="0" w:color="auto"/>
      </w:divBdr>
    </w:div>
    <w:div w:id="953096075">
      <w:bodyDiv w:val="1"/>
      <w:marLeft w:val="0"/>
      <w:marRight w:val="0"/>
      <w:marTop w:val="0"/>
      <w:marBottom w:val="0"/>
      <w:divBdr>
        <w:top w:val="none" w:sz="0" w:space="0" w:color="auto"/>
        <w:left w:val="none" w:sz="0" w:space="0" w:color="auto"/>
        <w:bottom w:val="none" w:sz="0" w:space="0" w:color="auto"/>
        <w:right w:val="none" w:sz="0" w:space="0" w:color="auto"/>
      </w:divBdr>
    </w:div>
    <w:div w:id="969821454">
      <w:bodyDiv w:val="1"/>
      <w:marLeft w:val="0"/>
      <w:marRight w:val="0"/>
      <w:marTop w:val="0"/>
      <w:marBottom w:val="0"/>
      <w:divBdr>
        <w:top w:val="none" w:sz="0" w:space="0" w:color="auto"/>
        <w:left w:val="none" w:sz="0" w:space="0" w:color="auto"/>
        <w:bottom w:val="none" w:sz="0" w:space="0" w:color="auto"/>
        <w:right w:val="none" w:sz="0" w:space="0" w:color="auto"/>
      </w:divBdr>
    </w:div>
    <w:div w:id="1030107723">
      <w:bodyDiv w:val="1"/>
      <w:marLeft w:val="0"/>
      <w:marRight w:val="0"/>
      <w:marTop w:val="0"/>
      <w:marBottom w:val="0"/>
      <w:divBdr>
        <w:top w:val="none" w:sz="0" w:space="0" w:color="auto"/>
        <w:left w:val="none" w:sz="0" w:space="0" w:color="auto"/>
        <w:bottom w:val="none" w:sz="0" w:space="0" w:color="auto"/>
        <w:right w:val="none" w:sz="0" w:space="0" w:color="auto"/>
      </w:divBdr>
    </w:div>
    <w:div w:id="1065185425">
      <w:bodyDiv w:val="1"/>
      <w:marLeft w:val="0"/>
      <w:marRight w:val="0"/>
      <w:marTop w:val="0"/>
      <w:marBottom w:val="0"/>
      <w:divBdr>
        <w:top w:val="none" w:sz="0" w:space="0" w:color="auto"/>
        <w:left w:val="none" w:sz="0" w:space="0" w:color="auto"/>
        <w:bottom w:val="none" w:sz="0" w:space="0" w:color="auto"/>
        <w:right w:val="none" w:sz="0" w:space="0" w:color="auto"/>
      </w:divBdr>
    </w:div>
    <w:div w:id="1090348300">
      <w:bodyDiv w:val="1"/>
      <w:marLeft w:val="0"/>
      <w:marRight w:val="0"/>
      <w:marTop w:val="0"/>
      <w:marBottom w:val="0"/>
      <w:divBdr>
        <w:top w:val="none" w:sz="0" w:space="0" w:color="auto"/>
        <w:left w:val="none" w:sz="0" w:space="0" w:color="auto"/>
        <w:bottom w:val="none" w:sz="0" w:space="0" w:color="auto"/>
        <w:right w:val="none" w:sz="0" w:space="0" w:color="auto"/>
      </w:divBdr>
    </w:div>
    <w:div w:id="1154948083">
      <w:bodyDiv w:val="1"/>
      <w:marLeft w:val="0"/>
      <w:marRight w:val="0"/>
      <w:marTop w:val="0"/>
      <w:marBottom w:val="0"/>
      <w:divBdr>
        <w:top w:val="none" w:sz="0" w:space="0" w:color="auto"/>
        <w:left w:val="none" w:sz="0" w:space="0" w:color="auto"/>
        <w:bottom w:val="none" w:sz="0" w:space="0" w:color="auto"/>
        <w:right w:val="none" w:sz="0" w:space="0" w:color="auto"/>
      </w:divBdr>
    </w:div>
    <w:div w:id="1229339201">
      <w:bodyDiv w:val="1"/>
      <w:marLeft w:val="0"/>
      <w:marRight w:val="0"/>
      <w:marTop w:val="0"/>
      <w:marBottom w:val="0"/>
      <w:divBdr>
        <w:top w:val="none" w:sz="0" w:space="0" w:color="auto"/>
        <w:left w:val="none" w:sz="0" w:space="0" w:color="auto"/>
        <w:bottom w:val="none" w:sz="0" w:space="0" w:color="auto"/>
        <w:right w:val="none" w:sz="0" w:space="0" w:color="auto"/>
      </w:divBdr>
    </w:div>
    <w:div w:id="1318537806">
      <w:bodyDiv w:val="1"/>
      <w:marLeft w:val="0"/>
      <w:marRight w:val="0"/>
      <w:marTop w:val="0"/>
      <w:marBottom w:val="0"/>
      <w:divBdr>
        <w:top w:val="none" w:sz="0" w:space="0" w:color="auto"/>
        <w:left w:val="none" w:sz="0" w:space="0" w:color="auto"/>
        <w:bottom w:val="none" w:sz="0" w:space="0" w:color="auto"/>
        <w:right w:val="none" w:sz="0" w:space="0" w:color="auto"/>
      </w:divBdr>
    </w:div>
    <w:div w:id="1323387395">
      <w:bodyDiv w:val="1"/>
      <w:marLeft w:val="0"/>
      <w:marRight w:val="0"/>
      <w:marTop w:val="0"/>
      <w:marBottom w:val="0"/>
      <w:divBdr>
        <w:top w:val="none" w:sz="0" w:space="0" w:color="auto"/>
        <w:left w:val="none" w:sz="0" w:space="0" w:color="auto"/>
        <w:bottom w:val="none" w:sz="0" w:space="0" w:color="auto"/>
        <w:right w:val="none" w:sz="0" w:space="0" w:color="auto"/>
      </w:divBdr>
    </w:div>
    <w:div w:id="1377702118">
      <w:bodyDiv w:val="1"/>
      <w:marLeft w:val="0"/>
      <w:marRight w:val="0"/>
      <w:marTop w:val="0"/>
      <w:marBottom w:val="0"/>
      <w:divBdr>
        <w:top w:val="none" w:sz="0" w:space="0" w:color="auto"/>
        <w:left w:val="none" w:sz="0" w:space="0" w:color="auto"/>
        <w:bottom w:val="none" w:sz="0" w:space="0" w:color="auto"/>
        <w:right w:val="none" w:sz="0" w:space="0" w:color="auto"/>
      </w:divBdr>
    </w:div>
    <w:div w:id="1479885714">
      <w:bodyDiv w:val="1"/>
      <w:marLeft w:val="0"/>
      <w:marRight w:val="0"/>
      <w:marTop w:val="0"/>
      <w:marBottom w:val="0"/>
      <w:divBdr>
        <w:top w:val="none" w:sz="0" w:space="0" w:color="auto"/>
        <w:left w:val="none" w:sz="0" w:space="0" w:color="auto"/>
        <w:bottom w:val="none" w:sz="0" w:space="0" w:color="auto"/>
        <w:right w:val="none" w:sz="0" w:space="0" w:color="auto"/>
      </w:divBdr>
    </w:div>
    <w:div w:id="1730113182">
      <w:bodyDiv w:val="1"/>
      <w:marLeft w:val="0"/>
      <w:marRight w:val="0"/>
      <w:marTop w:val="0"/>
      <w:marBottom w:val="0"/>
      <w:divBdr>
        <w:top w:val="none" w:sz="0" w:space="0" w:color="auto"/>
        <w:left w:val="none" w:sz="0" w:space="0" w:color="auto"/>
        <w:bottom w:val="none" w:sz="0" w:space="0" w:color="auto"/>
        <w:right w:val="none" w:sz="0" w:space="0" w:color="auto"/>
      </w:divBdr>
    </w:div>
    <w:div w:id="1731883574">
      <w:bodyDiv w:val="1"/>
      <w:marLeft w:val="0"/>
      <w:marRight w:val="0"/>
      <w:marTop w:val="0"/>
      <w:marBottom w:val="0"/>
      <w:divBdr>
        <w:top w:val="none" w:sz="0" w:space="0" w:color="auto"/>
        <w:left w:val="none" w:sz="0" w:space="0" w:color="auto"/>
        <w:bottom w:val="none" w:sz="0" w:space="0" w:color="auto"/>
        <w:right w:val="none" w:sz="0" w:space="0" w:color="auto"/>
      </w:divBdr>
    </w:div>
    <w:div w:id="1753119095">
      <w:bodyDiv w:val="1"/>
      <w:marLeft w:val="0"/>
      <w:marRight w:val="0"/>
      <w:marTop w:val="0"/>
      <w:marBottom w:val="0"/>
      <w:divBdr>
        <w:top w:val="none" w:sz="0" w:space="0" w:color="auto"/>
        <w:left w:val="none" w:sz="0" w:space="0" w:color="auto"/>
        <w:bottom w:val="none" w:sz="0" w:space="0" w:color="auto"/>
        <w:right w:val="none" w:sz="0" w:space="0" w:color="auto"/>
      </w:divBdr>
    </w:div>
    <w:div w:id="1803959355">
      <w:bodyDiv w:val="1"/>
      <w:marLeft w:val="0"/>
      <w:marRight w:val="0"/>
      <w:marTop w:val="0"/>
      <w:marBottom w:val="0"/>
      <w:divBdr>
        <w:top w:val="none" w:sz="0" w:space="0" w:color="auto"/>
        <w:left w:val="none" w:sz="0" w:space="0" w:color="auto"/>
        <w:bottom w:val="none" w:sz="0" w:space="0" w:color="auto"/>
        <w:right w:val="none" w:sz="0" w:space="0" w:color="auto"/>
      </w:divBdr>
    </w:div>
    <w:div w:id="1861242125">
      <w:bodyDiv w:val="1"/>
      <w:marLeft w:val="0"/>
      <w:marRight w:val="0"/>
      <w:marTop w:val="0"/>
      <w:marBottom w:val="0"/>
      <w:divBdr>
        <w:top w:val="none" w:sz="0" w:space="0" w:color="auto"/>
        <w:left w:val="none" w:sz="0" w:space="0" w:color="auto"/>
        <w:bottom w:val="none" w:sz="0" w:space="0" w:color="auto"/>
        <w:right w:val="none" w:sz="0" w:space="0" w:color="auto"/>
      </w:divBdr>
    </w:div>
    <w:div w:id="1863782467">
      <w:bodyDiv w:val="1"/>
      <w:marLeft w:val="0"/>
      <w:marRight w:val="0"/>
      <w:marTop w:val="0"/>
      <w:marBottom w:val="0"/>
      <w:divBdr>
        <w:top w:val="none" w:sz="0" w:space="0" w:color="auto"/>
        <w:left w:val="none" w:sz="0" w:space="0" w:color="auto"/>
        <w:bottom w:val="none" w:sz="0" w:space="0" w:color="auto"/>
        <w:right w:val="none" w:sz="0" w:space="0" w:color="auto"/>
      </w:divBdr>
    </w:div>
    <w:div w:id="1975673386">
      <w:bodyDiv w:val="1"/>
      <w:marLeft w:val="0"/>
      <w:marRight w:val="0"/>
      <w:marTop w:val="0"/>
      <w:marBottom w:val="0"/>
      <w:divBdr>
        <w:top w:val="none" w:sz="0" w:space="0" w:color="auto"/>
        <w:left w:val="none" w:sz="0" w:space="0" w:color="auto"/>
        <w:bottom w:val="none" w:sz="0" w:space="0" w:color="auto"/>
        <w:right w:val="none" w:sz="0" w:space="0" w:color="auto"/>
      </w:divBdr>
    </w:div>
    <w:div w:id="20386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trade.com/reference/hscode.htm?code=4413" TargetMode="External"/><Relationship Id="rId117" Type="http://schemas.openxmlformats.org/officeDocument/2006/relationships/hyperlink" Target="https://www.foreign-trade.com/reference/hscode.htm?code=9508" TargetMode="External"/><Relationship Id="rId21" Type="http://schemas.openxmlformats.org/officeDocument/2006/relationships/hyperlink" Target="https://www.foreign-trade.com/reference/hscode.htm?code=4408" TargetMode="External"/><Relationship Id="rId42" Type="http://schemas.openxmlformats.org/officeDocument/2006/relationships/hyperlink" Target="https://www.foreign-trade.com/reference/hscode.htm?code=4602" TargetMode="External"/><Relationship Id="rId47" Type="http://schemas.openxmlformats.org/officeDocument/2006/relationships/hyperlink" Target="https://www.foreign-trade.com/reference/hscode.htm?code=4704" TargetMode="External"/><Relationship Id="rId63" Type="http://schemas.openxmlformats.org/officeDocument/2006/relationships/hyperlink" Target="https://www.foreign-trade.com/reference/hscode.htm?code=4812" TargetMode="External"/><Relationship Id="rId68" Type="http://schemas.openxmlformats.org/officeDocument/2006/relationships/hyperlink" Target="https://www.foreign-trade.com/reference/hscode.htm?code=4818" TargetMode="External"/><Relationship Id="rId84" Type="http://schemas.openxmlformats.org/officeDocument/2006/relationships/hyperlink" Target="https://www.foreign-trade.com/reference/hscode.htm?code=4910" TargetMode="External"/><Relationship Id="rId89" Type="http://schemas.openxmlformats.org/officeDocument/2006/relationships/hyperlink" Target="https://www.foreign-trade.com/reference/hscode.htm?code=4003" TargetMode="External"/><Relationship Id="rId112" Type="http://schemas.openxmlformats.org/officeDocument/2006/relationships/hyperlink" Target="https://www.foreign-trade.com/reference/hscode.htm?code=9503" TargetMode="External"/><Relationship Id="rId133" Type="http://schemas.openxmlformats.org/officeDocument/2006/relationships/hyperlink" Target="https://www.foreign-trade.com/reference/hscode.htm?code=9606" TargetMode="External"/><Relationship Id="rId138" Type="http://schemas.openxmlformats.org/officeDocument/2006/relationships/hyperlink" Target="https://www.foreign-trade.com/reference/hscode.htm?code=9611" TargetMode="External"/><Relationship Id="rId16" Type="http://schemas.openxmlformats.org/officeDocument/2006/relationships/hyperlink" Target="https://www.foreign-trade.com/reference/hscode.htm?code=4403" TargetMode="External"/><Relationship Id="rId107" Type="http://schemas.openxmlformats.org/officeDocument/2006/relationships/hyperlink" Target="https://www.foreign-trade.com/reference/hscode.htm?code=9403" TargetMode="External"/><Relationship Id="rId11" Type="http://schemas.openxmlformats.org/officeDocument/2006/relationships/image" Target="media/image4.png"/><Relationship Id="rId32" Type="http://schemas.openxmlformats.org/officeDocument/2006/relationships/hyperlink" Target="https://www.foreign-trade.com/reference/hscode.htm?code=4419" TargetMode="External"/><Relationship Id="rId37" Type="http://schemas.openxmlformats.org/officeDocument/2006/relationships/hyperlink" Target="https://www.foreign-trade.com/reference/hscode.htm?code=4502" TargetMode="External"/><Relationship Id="rId53" Type="http://schemas.openxmlformats.org/officeDocument/2006/relationships/hyperlink" Target="https://www.foreign-trade.com/reference/hscode.htm?code=4802" TargetMode="External"/><Relationship Id="rId58" Type="http://schemas.openxmlformats.org/officeDocument/2006/relationships/hyperlink" Target="https://www.foreign-trade.com/reference/hscode.htm?code=4807" TargetMode="External"/><Relationship Id="rId74" Type="http://schemas.openxmlformats.org/officeDocument/2006/relationships/hyperlink" Target="https://www.foreign-trade.com/reference/hscode.htm?code=49" TargetMode="External"/><Relationship Id="rId79" Type="http://schemas.openxmlformats.org/officeDocument/2006/relationships/hyperlink" Target="https://www.foreign-trade.com/reference/hscode.htm?code=4905" TargetMode="External"/><Relationship Id="rId102" Type="http://schemas.openxmlformats.org/officeDocument/2006/relationships/hyperlink" Target="https://www.foreign-trade.com/reference/hscode.htm?code=4016" TargetMode="External"/><Relationship Id="rId123" Type="http://schemas.openxmlformats.org/officeDocument/2006/relationships/hyperlink" Target="https://www.foreign-trade.com/reference/hscode.htm?code=8905" TargetMode="External"/><Relationship Id="rId128" Type="http://schemas.openxmlformats.org/officeDocument/2006/relationships/hyperlink" Target="https://www.foreign-trade.com/reference/hscode.htm?code=9601" TargetMode="External"/><Relationship Id="rId144" Type="http://schemas.openxmlformats.org/officeDocument/2006/relationships/hyperlink" Target="https://www.foreign-trade.com/reference/hscode.htm?code=9617" TargetMode="External"/><Relationship Id="rId149"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foreign-trade.com/reference/hscode.htm?code=4004" TargetMode="External"/><Relationship Id="rId95" Type="http://schemas.openxmlformats.org/officeDocument/2006/relationships/hyperlink" Target="https://www.foreign-trade.com/reference/hscode.htm?code=4009" TargetMode="External"/><Relationship Id="rId22" Type="http://schemas.openxmlformats.org/officeDocument/2006/relationships/hyperlink" Target="https://www.foreign-trade.com/reference/hscode.htm?code=4409" TargetMode="External"/><Relationship Id="rId27" Type="http://schemas.openxmlformats.org/officeDocument/2006/relationships/hyperlink" Target="https://www.foreign-trade.com/reference/hscode.htm?code=4414" TargetMode="External"/><Relationship Id="rId43" Type="http://schemas.openxmlformats.org/officeDocument/2006/relationships/hyperlink" Target="https://www.foreign-trade.com/reference/hscode.htm?code=47" TargetMode="External"/><Relationship Id="rId48" Type="http://schemas.openxmlformats.org/officeDocument/2006/relationships/hyperlink" Target="https://www.foreign-trade.com/reference/hscode.htm?code=4705" TargetMode="External"/><Relationship Id="rId64" Type="http://schemas.openxmlformats.org/officeDocument/2006/relationships/hyperlink" Target="https://www.foreign-trade.com/reference/hscode.htm?code=4813" TargetMode="External"/><Relationship Id="rId69" Type="http://schemas.openxmlformats.org/officeDocument/2006/relationships/hyperlink" Target="https://www.foreign-trade.com/reference/hscode.htm?code=4819" TargetMode="External"/><Relationship Id="rId113" Type="http://schemas.openxmlformats.org/officeDocument/2006/relationships/hyperlink" Target="https://www.foreign-trade.com/reference/hscode.htm?code=9504" TargetMode="External"/><Relationship Id="rId118" Type="http://schemas.openxmlformats.org/officeDocument/2006/relationships/hyperlink" Target="https://www.foreign-trade.com/reference/hscode.htm?code=89" TargetMode="External"/><Relationship Id="rId134" Type="http://schemas.openxmlformats.org/officeDocument/2006/relationships/hyperlink" Target="https://www.foreign-trade.com/reference/hscode.htm?code=9607" TargetMode="External"/><Relationship Id="rId139" Type="http://schemas.openxmlformats.org/officeDocument/2006/relationships/hyperlink" Target="https://www.foreign-trade.com/reference/hscode.htm?code=9612" TargetMode="External"/><Relationship Id="rId80" Type="http://schemas.openxmlformats.org/officeDocument/2006/relationships/hyperlink" Target="https://www.foreign-trade.com/reference/hscode.htm?code=4906" TargetMode="External"/><Relationship Id="rId85" Type="http://schemas.openxmlformats.org/officeDocument/2006/relationships/hyperlink" Target="https://www.foreign-trade.com/reference/hscode.htm?code=4911" TargetMode="External"/><Relationship Id="rId150"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hyperlink" Target="https://www.foreign-trade.com/reference/hscode.htm?code=4404" TargetMode="External"/><Relationship Id="rId25" Type="http://schemas.openxmlformats.org/officeDocument/2006/relationships/hyperlink" Target="https://www.foreign-trade.com/reference/hscode.htm?code=4412" TargetMode="External"/><Relationship Id="rId33" Type="http://schemas.openxmlformats.org/officeDocument/2006/relationships/hyperlink" Target="https://www.foreign-trade.com/reference/hscode.htm?code=4420" TargetMode="External"/><Relationship Id="rId38" Type="http://schemas.openxmlformats.org/officeDocument/2006/relationships/hyperlink" Target="https://www.foreign-trade.com/reference/hscode.htm?code=4503" TargetMode="External"/><Relationship Id="rId46" Type="http://schemas.openxmlformats.org/officeDocument/2006/relationships/hyperlink" Target="https://www.foreign-trade.com/reference/hscode.htm?code=4703" TargetMode="External"/><Relationship Id="rId59" Type="http://schemas.openxmlformats.org/officeDocument/2006/relationships/hyperlink" Target="https://www.foreign-trade.com/reference/hscode.htm?code=4808" TargetMode="External"/><Relationship Id="rId67" Type="http://schemas.openxmlformats.org/officeDocument/2006/relationships/hyperlink" Target="https://www.foreign-trade.com/reference/hscode.htm?code=4817" TargetMode="External"/><Relationship Id="rId103" Type="http://schemas.openxmlformats.org/officeDocument/2006/relationships/hyperlink" Target="https://www.foreign-trade.com/reference/hscode.htm?code=4017" TargetMode="External"/><Relationship Id="rId108" Type="http://schemas.openxmlformats.org/officeDocument/2006/relationships/hyperlink" Target="https://www.foreign-trade.com/reference/hscode.htm?code=9404" TargetMode="External"/><Relationship Id="rId116" Type="http://schemas.openxmlformats.org/officeDocument/2006/relationships/hyperlink" Target="https://www.foreign-trade.com/reference/hscode.htm?code=9507" TargetMode="External"/><Relationship Id="rId124" Type="http://schemas.openxmlformats.org/officeDocument/2006/relationships/hyperlink" Target="https://www.foreign-trade.com/reference/hscode.htm?code=8906" TargetMode="External"/><Relationship Id="rId129" Type="http://schemas.openxmlformats.org/officeDocument/2006/relationships/hyperlink" Target="https://www.foreign-trade.com/reference/hscode.htm?code=9602" TargetMode="External"/><Relationship Id="rId137" Type="http://schemas.openxmlformats.org/officeDocument/2006/relationships/hyperlink" Target="https://www.foreign-trade.com/reference/hscode.htm?code=9610" TargetMode="External"/><Relationship Id="rId20" Type="http://schemas.openxmlformats.org/officeDocument/2006/relationships/hyperlink" Target="https://www.foreign-trade.com/reference/hscode.htm?code=4407" TargetMode="External"/><Relationship Id="rId41" Type="http://schemas.openxmlformats.org/officeDocument/2006/relationships/hyperlink" Target="https://www.foreign-trade.com/reference/hscode.htm?code=4601" TargetMode="External"/><Relationship Id="rId54" Type="http://schemas.openxmlformats.org/officeDocument/2006/relationships/hyperlink" Target="https://www.foreign-trade.com/reference/hscode.htm?code=4803" TargetMode="External"/><Relationship Id="rId62" Type="http://schemas.openxmlformats.org/officeDocument/2006/relationships/hyperlink" Target="https://www.foreign-trade.com/reference/hscode.htm?code=4811" TargetMode="External"/><Relationship Id="rId70" Type="http://schemas.openxmlformats.org/officeDocument/2006/relationships/hyperlink" Target="https://www.foreign-trade.com/reference/hscode.htm?code=4820" TargetMode="External"/><Relationship Id="rId75" Type="http://schemas.openxmlformats.org/officeDocument/2006/relationships/hyperlink" Target="https://www.foreign-trade.com/reference/hscode.htm?code=4901" TargetMode="External"/><Relationship Id="rId83" Type="http://schemas.openxmlformats.org/officeDocument/2006/relationships/hyperlink" Target="https://www.foreign-trade.com/reference/hscode.htm?code=4909" TargetMode="External"/><Relationship Id="rId88" Type="http://schemas.openxmlformats.org/officeDocument/2006/relationships/hyperlink" Target="https://www.foreign-trade.com/reference/hscode.htm?code=4002" TargetMode="External"/><Relationship Id="rId91" Type="http://schemas.openxmlformats.org/officeDocument/2006/relationships/hyperlink" Target="https://www.foreign-trade.com/reference/hscode.htm?code=4005" TargetMode="External"/><Relationship Id="rId96" Type="http://schemas.openxmlformats.org/officeDocument/2006/relationships/hyperlink" Target="https://www.foreign-trade.com/reference/hscode.htm?code=4010" TargetMode="External"/><Relationship Id="rId111" Type="http://schemas.openxmlformats.org/officeDocument/2006/relationships/hyperlink" Target="https://www.foreign-trade.com/reference/hscode.htm?code=95" TargetMode="External"/><Relationship Id="rId132" Type="http://schemas.openxmlformats.org/officeDocument/2006/relationships/hyperlink" Target="https://www.foreign-trade.com/reference/hscode.htm?code=9605" TargetMode="External"/><Relationship Id="rId140" Type="http://schemas.openxmlformats.org/officeDocument/2006/relationships/hyperlink" Target="https://www.foreign-trade.com/reference/hscode.htm?code=9613" TargetMode="External"/><Relationship Id="rId145" Type="http://schemas.openxmlformats.org/officeDocument/2006/relationships/hyperlink" Target="https://www.foreign-trade.com/reference/hscode.htm?code=961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oreign-trade.com/reference/hscode.htm?code=4402" TargetMode="External"/><Relationship Id="rId23" Type="http://schemas.openxmlformats.org/officeDocument/2006/relationships/hyperlink" Target="https://www.foreign-trade.com/reference/hscode.htm?code=4410" TargetMode="External"/><Relationship Id="rId28" Type="http://schemas.openxmlformats.org/officeDocument/2006/relationships/hyperlink" Target="https://www.foreign-trade.com/reference/hscode.htm?code=4415" TargetMode="External"/><Relationship Id="rId36" Type="http://schemas.openxmlformats.org/officeDocument/2006/relationships/hyperlink" Target="https://www.foreign-trade.com/reference/hscode.htm?code=4501" TargetMode="External"/><Relationship Id="rId49" Type="http://schemas.openxmlformats.org/officeDocument/2006/relationships/hyperlink" Target="https://www.foreign-trade.com/reference/hscode.htm?code=4706" TargetMode="External"/><Relationship Id="rId57" Type="http://schemas.openxmlformats.org/officeDocument/2006/relationships/hyperlink" Target="https://www.foreign-trade.com/reference/hscode.htm?code=4806" TargetMode="External"/><Relationship Id="rId106" Type="http://schemas.openxmlformats.org/officeDocument/2006/relationships/hyperlink" Target="https://www.foreign-trade.com/reference/hscode.htm?code=9402" TargetMode="External"/><Relationship Id="rId114" Type="http://schemas.openxmlformats.org/officeDocument/2006/relationships/hyperlink" Target="https://www.foreign-trade.com/reference/hscode.htm?code=9505" TargetMode="External"/><Relationship Id="rId119" Type="http://schemas.openxmlformats.org/officeDocument/2006/relationships/hyperlink" Target="https://www.foreign-trade.com/reference/hscode.htm?code=8901" TargetMode="External"/><Relationship Id="rId127" Type="http://schemas.openxmlformats.org/officeDocument/2006/relationships/hyperlink" Target="https://www.foreign-trade.com/reference/hscode.htm?code=96" TargetMode="External"/><Relationship Id="rId10" Type="http://schemas.openxmlformats.org/officeDocument/2006/relationships/image" Target="media/image3.png"/><Relationship Id="rId31" Type="http://schemas.openxmlformats.org/officeDocument/2006/relationships/hyperlink" Target="https://www.foreign-trade.com/reference/hscode.htm?code=4418" TargetMode="External"/><Relationship Id="rId44" Type="http://schemas.openxmlformats.org/officeDocument/2006/relationships/hyperlink" Target="https://www.foreign-trade.com/reference/hscode.htm?code=4701" TargetMode="External"/><Relationship Id="rId52" Type="http://schemas.openxmlformats.org/officeDocument/2006/relationships/hyperlink" Target="https://www.foreign-trade.com/reference/hscode.htm?code=4801" TargetMode="External"/><Relationship Id="rId60" Type="http://schemas.openxmlformats.org/officeDocument/2006/relationships/hyperlink" Target="https://www.foreign-trade.com/reference/hscode.htm?code=4809" TargetMode="External"/><Relationship Id="rId65" Type="http://schemas.openxmlformats.org/officeDocument/2006/relationships/hyperlink" Target="https://www.foreign-trade.com/reference/hscode.htm?code=4814" TargetMode="External"/><Relationship Id="rId73" Type="http://schemas.openxmlformats.org/officeDocument/2006/relationships/hyperlink" Target="https://www.foreign-trade.com/reference/hscode.htm?code=4823" TargetMode="External"/><Relationship Id="rId78" Type="http://schemas.openxmlformats.org/officeDocument/2006/relationships/hyperlink" Target="https://www.foreign-trade.com/reference/hscode.htm?code=4904" TargetMode="External"/><Relationship Id="rId81" Type="http://schemas.openxmlformats.org/officeDocument/2006/relationships/hyperlink" Target="https://www.foreign-trade.com/reference/hscode.htm?code=4907" TargetMode="External"/><Relationship Id="rId86" Type="http://schemas.openxmlformats.org/officeDocument/2006/relationships/hyperlink" Target="https://www.foreign-trade.com/reference/hscode.htm?code=40" TargetMode="External"/><Relationship Id="rId94" Type="http://schemas.openxmlformats.org/officeDocument/2006/relationships/hyperlink" Target="https://www.foreign-trade.com/reference/hscode.htm?code=4008" TargetMode="External"/><Relationship Id="rId99" Type="http://schemas.openxmlformats.org/officeDocument/2006/relationships/hyperlink" Target="https://www.foreign-trade.com/reference/hscode.htm?code=4013" TargetMode="External"/><Relationship Id="rId101" Type="http://schemas.openxmlformats.org/officeDocument/2006/relationships/hyperlink" Target="https://www.foreign-trade.com/reference/hscode.htm?code=4015" TargetMode="External"/><Relationship Id="rId122" Type="http://schemas.openxmlformats.org/officeDocument/2006/relationships/hyperlink" Target="https://www.foreign-trade.com/reference/hscode.htm?code=8904" TargetMode="External"/><Relationship Id="rId130" Type="http://schemas.openxmlformats.org/officeDocument/2006/relationships/hyperlink" Target="https://www.foreign-trade.com/reference/hscode.htm?code=9603" TargetMode="External"/><Relationship Id="rId135" Type="http://schemas.openxmlformats.org/officeDocument/2006/relationships/hyperlink" Target="https://www.foreign-trade.com/reference/hscode.htm?code=9608" TargetMode="External"/><Relationship Id="rId143" Type="http://schemas.openxmlformats.org/officeDocument/2006/relationships/hyperlink" Target="https://www.foreign-trade.com/reference/hscode.htm?code=9616" TargetMode="External"/><Relationship Id="rId148" Type="http://schemas.openxmlformats.org/officeDocument/2006/relationships/header" Target="header1.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foreign-trade.com/reference/hscode.htm?code=44" TargetMode="External"/><Relationship Id="rId18" Type="http://schemas.openxmlformats.org/officeDocument/2006/relationships/hyperlink" Target="https://www.foreign-trade.com/reference/hscode.htm?code=4405" TargetMode="External"/><Relationship Id="rId39" Type="http://schemas.openxmlformats.org/officeDocument/2006/relationships/hyperlink" Target="https://www.foreign-trade.com/reference/hscode.htm?code=4504" TargetMode="External"/><Relationship Id="rId109" Type="http://schemas.openxmlformats.org/officeDocument/2006/relationships/hyperlink" Target="https://www.foreign-trade.com/reference/hscode.htm?code=9405" TargetMode="External"/><Relationship Id="rId34" Type="http://schemas.openxmlformats.org/officeDocument/2006/relationships/hyperlink" Target="https://www.foreign-trade.com/reference/hscode.htm?code=4421" TargetMode="External"/><Relationship Id="rId50" Type="http://schemas.openxmlformats.org/officeDocument/2006/relationships/hyperlink" Target="https://www.foreign-trade.com/reference/hscode.htm?code=4707" TargetMode="External"/><Relationship Id="rId55" Type="http://schemas.openxmlformats.org/officeDocument/2006/relationships/hyperlink" Target="https://www.foreign-trade.com/reference/hscode.htm?code=4804" TargetMode="External"/><Relationship Id="rId76" Type="http://schemas.openxmlformats.org/officeDocument/2006/relationships/hyperlink" Target="https://www.foreign-trade.com/reference/hscode.htm?code=4902" TargetMode="External"/><Relationship Id="rId97" Type="http://schemas.openxmlformats.org/officeDocument/2006/relationships/hyperlink" Target="https://www.foreign-trade.com/reference/hscode.htm?code=4011" TargetMode="External"/><Relationship Id="rId104" Type="http://schemas.openxmlformats.org/officeDocument/2006/relationships/hyperlink" Target="https://www.foreign-trade.com/reference/hscode.htm?code=94" TargetMode="External"/><Relationship Id="rId120" Type="http://schemas.openxmlformats.org/officeDocument/2006/relationships/hyperlink" Target="https://www.foreign-trade.com/reference/hscode.htm?code=8902" TargetMode="External"/><Relationship Id="rId125" Type="http://schemas.openxmlformats.org/officeDocument/2006/relationships/hyperlink" Target="https://www.foreign-trade.com/reference/hscode.htm?code=8907" TargetMode="External"/><Relationship Id="rId141" Type="http://schemas.openxmlformats.org/officeDocument/2006/relationships/hyperlink" Target="https://www.foreign-trade.com/reference/hscode.htm?code=9614" TargetMode="External"/><Relationship Id="rId146" Type="http://schemas.openxmlformats.org/officeDocument/2006/relationships/hyperlink" Target="https://www.foreign-trade.com/reference/hscode.htm?code=9619" TargetMode="External"/><Relationship Id="rId7" Type="http://schemas.openxmlformats.org/officeDocument/2006/relationships/endnotes" Target="endnotes.xml"/><Relationship Id="rId71" Type="http://schemas.openxmlformats.org/officeDocument/2006/relationships/hyperlink" Target="https://www.foreign-trade.com/reference/hscode.htm?code=4821" TargetMode="External"/><Relationship Id="rId92" Type="http://schemas.openxmlformats.org/officeDocument/2006/relationships/hyperlink" Target="https://www.foreign-trade.com/reference/hscode.htm?code=4006" TargetMode="External"/><Relationship Id="rId2" Type="http://schemas.openxmlformats.org/officeDocument/2006/relationships/numbering" Target="numbering.xml"/><Relationship Id="rId29" Type="http://schemas.openxmlformats.org/officeDocument/2006/relationships/hyperlink" Target="https://www.foreign-trade.com/reference/hscode.htm?code=4416" TargetMode="External"/><Relationship Id="rId24" Type="http://schemas.openxmlformats.org/officeDocument/2006/relationships/hyperlink" Target="https://www.foreign-trade.com/reference/hscode.htm?code=4411" TargetMode="External"/><Relationship Id="rId40" Type="http://schemas.openxmlformats.org/officeDocument/2006/relationships/hyperlink" Target="https://www.foreign-trade.com/reference/hscode.htm?code=46" TargetMode="External"/><Relationship Id="rId45" Type="http://schemas.openxmlformats.org/officeDocument/2006/relationships/hyperlink" Target="https://www.foreign-trade.com/reference/hscode.htm?code=4702" TargetMode="External"/><Relationship Id="rId66" Type="http://schemas.openxmlformats.org/officeDocument/2006/relationships/hyperlink" Target="https://www.foreign-trade.com/reference/hscode.htm?code=4816" TargetMode="External"/><Relationship Id="rId87" Type="http://schemas.openxmlformats.org/officeDocument/2006/relationships/hyperlink" Target="https://www.foreign-trade.com/reference/hscode.htm?code=4001" TargetMode="External"/><Relationship Id="rId110" Type="http://schemas.openxmlformats.org/officeDocument/2006/relationships/hyperlink" Target="https://www.foreign-trade.com/reference/hscode.htm?code=9406" TargetMode="External"/><Relationship Id="rId115" Type="http://schemas.openxmlformats.org/officeDocument/2006/relationships/hyperlink" Target="https://www.foreign-trade.com/reference/hscode.htm?code=9506" TargetMode="External"/><Relationship Id="rId131" Type="http://schemas.openxmlformats.org/officeDocument/2006/relationships/hyperlink" Target="https://www.foreign-trade.com/reference/hscode.htm?code=9604" TargetMode="External"/><Relationship Id="rId136" Type="http://schemas.openxmlformats.org/officeDocument/2006/relationships/hyperlink" Target="https://www.foreign-trade.com/reference/hscode.htm?code=9609" TargetMode="External"/><Relationship Id="rId61" Type="http://schemas.openxmlformats.org/officeDocument/2006/relationships/hyperlink" Target="https://www.foreign-trade.com/reference/hscode.htm?code=4810" TargetMode="External"/><Relationship Id="rId82" Type="http://schemas.openxmlformats.org/officeDocument/2006/relationships/hyperlink" Target="https://www.foreign-trade.com/reference/hscode.htm?code=4908" TargetMode="External"/><Relationship Id="rId19" Type="http://schemas.openxmlformats.org/officeDocument/2006/relationships/hyperlink" Target="https://www.foreign-trade.com/reference/hscode.htm?code=4406" TargetMode="External"/><Relationship Id="rId14" Type="http://schemas.openxmlformats.org/officeDocument/2006/relationships/hyperlink" Target="https://www.foreign-trade.com/reference/hscode.htm?code=4401" TargetMode="External"/><Relationship Id="rId30" Type="http://schemas.openxmlformats.org/officeDocument/2006/relationships/hyperlink" Target="https://www.foreign-trade.com/reference/hscode.htm?code=4417" TargetMode="External"/><Relationship Id="rId35" Type="http://schemas.openxmlformats.org/officeDocument/2006/relationships/hyperlink" Target="https://www.foreign-trade.com/reference/hscode.htm?code=45" TargetMode="External"/><Relationship Id="rId56" Type="http://schemas.openxmlformats.org/officeDocument/2006/relationships/hyperlink" Target="https://www.foreign-trade.com/reference/hscode.htm?code=4805" TargetMode="External"/><Relationship Id="rId77" Type="http://schemas.openxmlformats.org/officeDocument/2006/relationships/hyperlink" Target="https://www.foreign-trade.com/reference/hscode.htm?code=4903" TargetMode="External"/><Relationship Id="rId100" Type="http://schemas.openxmlformats.org/officeDocument/2006/relationships/hyperlink" Target="https://www.foreign-trade.com/reference/hscode.htm?code=4014" TargetMode="External"/><Relationship Id="rId105" Type="http://schemas.openxmlformats.org/officeDocument/2006/relationships/hyperlink" Target="https://www.foreign-trade.com/reference/hscode.htm?code=9401" TargetMode="External"/><Relationship Id="rId126" Type="http://schemas.openxmlformats.org/officeDocument/2006/relationships/hyperlink" Target="https://www.foreign-trade.com/reference/hscode.htm?code=8908" TargetMode="External"/><Relationship Id="rId147" Type="http://schemas.openxmlformats.org/officeDocument/2006/relationships/hyperlink" Target="https://www.foreign-trade.com/reference/hscode.htm?code=9620" TargetMode="External"/><Relationship Id="rId8" Type="http://schemas.openxmlformats.org/officeDocument/2006/relationships/image" Target="media/image1.png"/><Relationship Id="rId51" Type="http://schemas.openxmlformats.org/officeDocument/2006/relationships/hyperlink" Target="https://www.foreign-trade.com/reference/hscode.htm?code=48" TargetMode="External"/><Relationship Id="rId72" Type="http://schemas.openxmlformats.org/officeDocument/2006/relationships/hyperlink" Target="https://www.foreign-trade.com/reference/hscode.htm?code=4822" TargetMode="External"/><Relationship Id="rId93" Type="http://schemas.openxmlformats.org/officeDocument/2006/relationships/hyperlink" Target="https://www.foreign-trade.com/reference/hscode.htm?code=4007" TargetMode="External"/><Relationship Id="rId98" Type="http://schemas.openxmlformats.org/officeDocument/2006/relationships/hyperlink" Target="https://www.foreign-trade.com/reference/hscode.htm?code=4012" TargetMode="External"/><Relationship Id="rId121" Type="http://schemas.openxmlformats.org/officeDocument/2006/relationships/hyperlink" Target="https://www.foreign-trade.com/reference/hscode.htm?code=8903" TargetMode="External"/><Relationship Id="rId142" Type="http://schemas.openxmlformats.org/officeDocument/2006/relationships/hyperlink" Target="https://www.foreign-trade.com/reference/hscode.htm?code=961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AE3B-67F7-4185-8C26-BB438CFD6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6371</Words>
  <Characters>51613</Characters>
  <Application>Microsoft Office Word</Application>
  <DocSecurity>0</DocSecurity>
  <Lines>430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Sell</dc:creator>
  <cp:keywords/>
  <dc:description/>
  <cp:lastModifiedBy>Mikko Nivala</cp:lastModifiedBy>
  <cp:revision>3</cp:revision>
  <cp:lastPrinted>2014-03-18T06:50:00Z</cp:lastPrinted>
  <dcterms:created xsi:type="dcterms:W3CDTF">2018-08-03T09:06:00Z</dcterms:created>
  <dcterms:modified xsi:type="dcterms:W3CDTF">2018-08-03T09:06:00Z</dcterms:modified>
</cp:coreProperties>
</file>