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1"/>
        <w:ind w:left="130" w:right="0" w:firstLine="0"/>
        <w:jc w:val="left"/>
        <w:rPr>
          <w:b/>
          <w:sz w:val="39"/>
        </w:rPr>
      </w:pPr>
      <w:r>
        <w:rPr>
          <w:b/>
          <w:sz w:val="39"/>
        </w:rPr>
        <w:t>Database versioning</w:t>
      </w:r>
    </w:p>
    <w:p>
      <w:pPr>
        <w:pStyle w:val="BodyText"/>
        <w:spacing w:before="215"/>
        <w:ind w:left="100"/>
      </w:pPr>
      <w:r>
        <w:rPr/>
        <w:t>Starting from FRMS 2.0.7, Synchronization module will start checking local and central database versions. If the versions do not match, Synchronization module cannot be started. This is done to prevent synchronizing old, incompatible data to central database. To force this change, central database passwords will be changed when 2.0.7 is deployed. For old FRMS versions changing synchronization port is very effective. Table structure is presented in </w:t>
      </w:r>
      <w:r>
        <w:rPr>
          <w:color w:val="003366"/>
        </w:rPr>
        <w:t>Data Model</w:t>
      </w:r>
    </w:p>
    <w:p>
      <w:pPr>
        <w:pStyle w:val="BodyText"/>
        <w:spacing w:before="10"/>
        <w:rPr>
          <w:sz w:val="26"/>
        </w:rPr>
      </w:pPr>
    </w:p>
    <w:p>
      <w:pPr>
        <w:pStyle w:val="Heading1"/>
      </w:pPr>
      <w:r>
        <w:rPr/>
        <w:t>Important note about import tool</w:t>
      </w:r>
    </w:p>
    <w:p>
      <w:pPr>
        <w:pStyle w:val="BodyText"/>
        <w:spacing w:line="360" w:lineRule="atLeast" w:before="36"/>
        <w:ind w:left="700" w:right="2079" w:hanging="600"/>
      </w:pPr>
      <w:r>
        <w:rPr/>
        <w:pict>
          <v:shape style="position:absolute;margin-left:68.779999pt;margin-top:31.044693pt;width:3.1pt;height:3.1pt;mso-position-horizontal-relative:page;mso-position-vertical-relative:paragraph;z-index:-3904" coordorigin="1376,621" coordsize="62,62" path="m1406,621l1394,623,1385,630,1378,640,1376,652,1378,664,1385,673,1394,680,1406,682,1418,680,1428,673,1435,664,1437,652,1435,640,1428,630,1418,623,1406,621xe" filled="true" fillcolor="#000000" stroked="false">
            <v:path arrowok="t"/>
            <v:fill type="solid"/>
            <w10:wrap type="none"/>
          </v:shape>
        </w:pict>
      </w:r>
      <w:r>
        <w:rPr/>
        <w:t>In order to block older versions of import tool from working with central database, it is advisable to either change password of central database role that is used in import tool or</w:t>
      </w:r>
    </w:p>
    <w:p>
      <w:pPr>
        <w:pStyle w:val="BodyText"/>
        <w:spacing w:before="4"/>
        <w:ind w:left="1300" w:right="3137" w:hanging="600"/>
      </w:pPr>
      <w:r>
        <w:rPr/>
        <w:pict>
          <v:shape style="position:absolute;margin-left:68.779999pt;margin-top:2.453928pt;width:3.1pt;height:3.1pt;mso-position-horizontal-relative:page;mso-position-vertical-relative:paragraph;z-index:1096" coordorigin="1376,49" coordsize="62,62" path="m1406,49l1394,52,1385,58,1378,68,1376,80,1378,92,1385,101,1394,108,1406,110,1418,108,1428,101,1435,92,1437,80,1435,68,1428,58,1418,52,1406,49xe" filled="true" fillcolor="#000000" stroked="false">
            <v:path arrowok="t"/>
            <v:fill type="solid"/>
            <w10:wrap type="none"/>
          </v:shape>
        </w:pict>
      </w:r>
      <w:r>
        <w:rPr/>
        <w:pict>
          <v:shape style="position:absolute;margin-left:98.779999pt;margin-top:11.673928pt;width:3.1pt;height:3.1pt;mso-position-horizontal-relative:page;mso-position-vertical-relative:paragraph;z-index:-3856" coordorigin="1976,233" coordsize="62,62" path="m2006,233l1994,236,1985,243,1978,252,1976,264,1978,276,1985,286,1994,293,2006,295,2018,293,2028,286,2035,276,2037,264,2035,252,2028,243,2018,236,2006,233xe" filled="true" fillcolor="#000000" stroked="false">
            <v:path arrowok="t"/>
            <v:fill type="solid"/>
            <w10:wrap type="none"/>
          </v:shape>
        </w:pict>
      </w:r>
      <w:r>
        <w:rPr/>
        <w:t>block external access for database role that was used in import tool in </w:t>
      </w:r>
      <w:r>
        <w:rPr>
          <w:i/>
        </w:rPr>
        <w:t>pg_hba.conf </w:t>
      </w:r>
      <w:r>
        <w:rPr/>
        <w:t>and create new role for import tool, or</w:t>
      </w:r>
    </w:p>
    <w:p>
      <w:pPr>
        <w:pStyle w:val="BodyText"/>
        <w:spacing w:before="1"/>
        <w:ind w:left="1300"/>
      </w:pPr>
      <w:r>
        <w:rPr/>
        <w:pict>
          <v:shape style="position:absolute;margin-left:98.779999pt;margin-top:2.303916pt;width:3.1pt;height:3.1pt;mso-position-horizontal-relative:page;mso-position-vertical-relative:paragraph;z-index:1144" coordorigin="1976,46" coordsize="62,62" path="m2006,46l1994,49,1985,55,1978,65,1976,77,1978,89,1985,98,1994,105,2006,107,2018,105,2028,98,2035,89,2037,77,2035,65,2028,55,2018,49,2006,46xe" filled="true" fillcolor="#000000" stroked="false">
            <v:path arrowok="t"/>
            <v:fill type="solid"/>
            <w10:wrap type="none"/>
          </v:shape>
        </w:pict>
      </w:r>
      <w:r>
        <w:rPr/>
        <w:t>use one of the existing roles (e.g. formisadmin) in import tool</w:t>
      </w:r>
    </w:p>
    <w:p>
      <w:pPr>
        <w:pStyle w:val="BodyText"/>
        <w:spacing w:before="9"/>
        <w:rPr>
          <w:sz w:val="26"/>
        </w:rPr>
      </w:pPr>
    </w:p>
    <w:p>
      <w:pPr>
        <w:pStyle w:val="Heading1"/>
      </w:pPr>
      <w:r>
        <w:rPr/>
        <w:t>Creating versioning on local database</w:t>
      </w:r>
    </w:p>
    <w:p>
      <w:pPr>
        <w:pStyle w:val="BodyText"/>
        <w:spacing w:before="212"/>
        <w:ind w:left="100"/>
      </w:pPr>
      <w:r>
        <w:rPr/>
        <w:t>Local database versioning is created during local database construction.</w:t>
      </w:r>
    </w:p>
    <w:p>
      <w:pPr>
        <w:pStyle w:val="BodyText"/>
        <w:spacing w:before="8"/>
        <w:rPr>
          <w:sz w:val="26"/>
        </w:rPr>
      </w:pPr>
    </w:p>
    <w:p>
      <w:pPr>
        <w:pStyle w:val="Heading1"/>
        <w:spacing w:before="1"/>
      </w:pPr>
      <w:r>
        <w:rPr/>
        <w:t>Creating versioning on central database</w:t>
      </w:r>
    </w:p>
    <w:p>
      <w:pPr>
        <w:pStyle w:val="BodyText"/>
        <w:spacing w:before="211"/>
        <w:ind w:left="100"/>
      </w:pPr>
      <w:r>
        <w:rPr/>
        <w:t>Run following patches in central database:</w:t>
      </w:r>
    </w:p>
    <w:p>
      <w:pPr>
        <w:pStyle w:val="BodyText"/>
        <w:spacing w:before="4"/>
        <w:rPr>
          <w:sz w:val="12"/>
        </w:rPr>
      </w:pPr>
      <w:r>
        <w:rPr/>
        <w:pict>
          <v:shapetype id="_x0000_t202" o:spt="202" coordsize="21600,21600" path="m,l,21600r21600,l21600,xe">
            <v:stroke joinstyle="miter"/>
            <v:path gradientshapeok="t" o:connecttype="rect"/>
          </v:shapetype>
          <v:shape style="position:absolute;margin-left:63.375pt;margin-top:9.46626pt;width:468.55pt;height:35.5pt;mso-position-horizontal-relative:page;mso-position-vertical-relative:paragraph;z-index:0;mso-wrap-distance-left:0;mso-wrap-distance-right:0" type="#_x0000_t202" filled="false" stroked="true" strokeweight=".75pt" strokecolor="#6699cc">
            <v:textbox inset="0,0,0,0">
              <w:txbxContent>
                <w:p>
                  <w:pPr>
                    <w:pStyle w:val="BodyText"/>
                    <w:spacing w:before="5"/>
                    <w:rPr>
                      <w:sz w:val="14"/>
                    </w:rPr>
                  </w:pPr>
                </w:p>
                <w:p>
                  <w:pPr>
                    <w:spacing w:line="278" w:lineRule="auto" w:before="0"/>
                    <w:ind w:left="180" w:right="2896" w:firstLine="0"/>
                    <w:jc w:val="left"/>
                    <w:rPr>
                      <w:rFonts w:ascii="Courier New"/>
                      <w:sz w:val="15"/>
                    </w:rPr>
                  </w:pPr>
                  <w:r>
                    <w:rPr>
                      <w:rFonts w:ascii="Courier New"/>
                      <w:sz w:val="15"/>
                    </w:rPr>
                    <w:t>frms-platform\datamodel\patches\0009\0009-C-001_create_versioning.sql frms-platform\datamodel\patches\0009\0009-C-999_update_version.sql</w:t>
                  </w:r>
                </w:p>
              </w:txbxContent>
            </v:textbox>
            <v:stroke dashstyle="solid"/>
            <w10:wrap type="topAndBottom"/>
          </v:shape>
        </w:pict>
      </w:r>
    </w:p>
    <w:p>
      <w:pPr>
        <w:pStyle w:val="BodyText"/>
      </w:pPr>
    </w:p>
    <w:p>
      <w:pPr>
        <w:pStyle w:val="Heading1"/>
        <w:spacing w:before="92"/>
      </w:pPr>
      <w:r>
        <w:rPr/>
        <w:t>Changing passwords for central database</w:t>
      </w:r>
    </w:p>
    <w:p>
      <w:pPr>
        <w:pStyle w:val="BodyText"/>
        <w:spacing w:before="212"/>
        <w:ind w:left="100"/>
      </w:pPr>
      <w:r>
        <w:rPr/>
        <w:t>Central database passwords should be changed for roles formisuser and formisadmin. It is not be necessary to change password for role formissymds, but if it is changed, update new password in SymmetricDS engines/corp-000.properties</w:t>
      </w:r>
    </w:p>
    <w:p>
      <w:pPr>
        <w:pStyle w:val="BodyText"/>
        <w:spacing w:before="7"/>
        <w:rPr>
          <w:sz w:val="15"/>
        </w:rPr>
      </w:pPr>
    </w:p>
    <w:p>
      <w:pPr>
        <w:pStyle w:val="ListParagraph"/>
        <w:numPr>
          <w:ilvl w:val="0"/>
          <w:numId w:val="1"/>
        </w:numPr>
        <w:tabs>
          <w:tab w:pos="700" w:val="left" w:leader="none"/>
        </w:tabs>
        <w:spacing w:line="240" w:lineRule="auto" w:before="0" w:after="0"/>
        <w:ind w:left="700" w:right="0" w:hanging="223"/>
        <w:jc w:val="left"/>
        <w:rPr>
          <w:sz w:val="16"/>
        </w:rPr>
      </w:pPr>
      <w:r>
        <w:rPr>
          <w:sz w:val="16"/>
        </w:rPr>
        <w:t>decide new passwords (roles can and should have different</w:t>
      </w:r>
      <w:r>
        <w:rPr>
          <w:spacing w:val="-9"/>
          <w:sz w:val="16"/>
        </w:rPr>
        <w:t> </w:t>
      </w:r>
      <w:r>
        <w:rPr>
          <w:sz w:val="16"/>
        </w:rPr>
        <w:t>passwords)</w:t>
      </w:r>
    </w:p>
    <w:p>
      <w:pPr>
        <w:pStyle w:val="ListParagraph"/>
        <w:numPr>
          <w:ilvl w:val="0"/>
          <w:numId w:val="1"/>
        </w:numPr>
        <w:tabs>
          <w:tab w:pos="700" w:val="left" w:leader="none"/>
        </w:tabs>
        <w:spacing w:line="240" w:lineRule="auto" w:before="1" w:after="0"/>
        <w:ind w:left="700" w:right="394" w:hanging="223"/>
        <w:jc w:val="left"/>
        <w:rPr>
          <w:sz w:val="16"/>
        </w:rPr>
      </w:pPr>
      <w:r>
        <w:rPr>
          <w:sz w:val="16"/>
        </w:rPr>
        <w:t>create encrypted formisuser password for configuration using </w:t>
      </w:r>
      <w:hyperlink r:id="rId5">
        <w:r>
          <w:rPr>
            <w:color w:val="003366"/>
            <w:sz w:val="16"/>
          </w:rPr>
          <w:t>Jasypt </w:t>
        </w:r>
      </w:hyperlink>
      <w:r>
        <w:rPr>
          <w:sz w:val="16"/>
        </w:rPr>
        <w:t>(</w:t>
      </w:r>
      <w:hyperlink r:id="rId6">
        <w:r>
          <w:rPr>
            <w:color w:val="003366"/>
            <w:sz w:val="16"/>
          </w:rPr>
          <w:t>alternate download</w:t>
        </w:r>
      </w:hyperlink>
      <w:r>
        <w:rPr>
          <w:sz w:val="16"/>
        </w:rPr>
        <w:t>) (See also </w:t>
      </w:r>
      <w:r>
        <w:rPr>
          <w:color w:val="003366"/>
          <w:sz w:val="16"/>
        </w:rPr>
        <w:t>Test server installation</w:t>
      </w:r>
      <w:r>
        <w:rPr>
          <w:color w:val="003366"/>
          <w:spacing w:val="-12"/>
          <w:sz w:val="16"/>
        </w:rPr>
        <w:t> </w:t>
      </w:r>
      <w:r>
        <w:rPr>
          <w:color w:val="003366"/>
          <w:sz w:val="16"/>
        </w:rPr>
        <w:t>for FRMS</w:t>
      </w:r>
      <w:r>
        <w:rPr>
          <w:color w:val="003366"/>
          <w:spacing w:val="-1"/>
          <w:sz w:val="16"/>
        </w:rPr>
        <w:t> </w:t>
      </w:r>
      <w:r>
        <w:rPr>
          <w:color w:val="003366"/>
          <w:sz w:val="16"/>
        </w:rPr>
        <w:t>2.0</w:t>
      </w:r>
      <w:r>
        <w:rPr>
          <w:sz w:val="16"/>
        </w:rPr>
        <w:t>)</w:t>
      </w:r>
    </w:p>
    <w:p>
      <w:pPr>
        <w:pStyle w:val="ListParagraph"/>
        <w:numPr>
          <w:ilvl w:val="1"/>
          <w:numId w:val="1"/>
        </w:numPr>
        <w:tabs>
          <w:tab w:pos="1300" w:val="left" w:leader="none"/>
        </w:tabs>
        <w:spacing w:line="240" w:lineRule="auto" w:before="1" w:after="0"/>
        <w:ind w:left="1300" w:right="0" w:hanging="223"/>
        <w:jc w:val="left"/>
        <w:rPr>
          <w:sz w:val="16"/>
        </w:rPr>
      </w:pPr>
      <w:r>
        <w:rPr>
          <w:sz w:val="16"/>
        </w:rPr>
        <w:t>each time different encryption will be generated for same</w:t>
      </w:r>
      <w:r>
        <w:rPr>
          <w:spacing w:val="-9"/>
          <w:sz w:val="16"/>
        </w:rPr>
        <w:t> </w:t>
      </w:r>
      <w:r>
        <w:rPr>
          <w:sz w:val="16"/>
        </w:rPr>
        <w:t>input</w:t>
      </w:r>
    </w:p>
    <w:p>
      <w:pPr>
        <w:pStyle w:val="ListParagraph"/>
        <w:numPr>
          <w:ilvl w:val="0"/>
          <w:numId w:val="1"/>
        </w:numPr>
        <w:tabs>
          <w:tab w:pos="700" w:val="left" w:leader="none"/>
        </w:tabs>
        <w:spacing w:line="240" w:lineRule="auto" w:before="6" w:after="0"/>
        <w:ind w:left="700" w:right="0" w:hanging="223"/>
        <w:jc w:val="left"/>
        <w:rPr>
          <w:b/>
          <w:sz w:val="16"/>
        </w:rPr>
      </w:pPr>
      <w:r>
        <w:rPr>
          <w:sz w:val="16"/>
        </w:rPr>
        <w:t>copy output to sync.properties file inside</w:t>
      </w:r>
      <w:r>
        <w:rPr>
          <w:spacing w:val="-4"/>
          <w:sz w:val="16"/>
        </w:rPr>
        <w:t> </w:t>
      </w:r>
      <w:r>
        <w:rPr>
          <w:b/>
          <w:sz w:val="16"/>
        </w:rPr>
        <w:t>ENC(</w:t>
      </w:r>
      <w:r>
        <w:rPr>
          <w:sz w:val="16"/>
        </w:rPr>
        <w:t>...</w:t>
      </w:r>
      <w:r>
        <w:rPr>
          <w:b/>
          <w:sz w:val="16"/>
        </w:rPr>
        <w:t>)</w:t>
      </w:r>
    </w:p>
    <w:p>
      <w:pPr>
        <w:pStyle w:val="ListParagraph"/>
        <w:numPr>
          <w:ilvl w:val="0"/>
          <w:numId w:val="1"/>
        </w:numPr>
        <w:tabs>
          <w:tab w:pos="700" w:val="left" w:leader="none"/>
        </w:tabs>
        <w:spacing w:line="240" w:lineRule="auto" w:before="1" w:after="0"/>
        <w:ind w:left="700" w:right="0" w:hanging="223"/>
        <w:jc w:val="left"/>
        <w:rPr>
          <w:sz w:val="16"/>
        </w:rPr>
      </w:pPr>
      <w:r>
        <w:rPr>
          <w:sz w:val="16"/>
        </w:rPr>
        <w:t>alter role passwords in central</w:t>
      </w:r>
      <w:r>
        <w:rPr>
          <w:spacing w:val="-5"/>
          <w:sz w:val="16"/>
        </w:rPr>
        <w:t> </w:t>
      </w:r>
      <w:r>
        <w:rPr>
          <w:sz w:val="16"/>
        </w:rPr>
        <w:t>database</w:t>
      </w:r>
    </w:p>
    <w:p>
      <w:pPr>
        <w:pStyle w:val="BodyText"/>
        <w:spacing w:before="5"/>
        <w:rPr>
          <w:sz w:val="21"/>
        </w:rPr>
      </w:pPr>
    </w:p>
    <w:p>
      <w:pPr>
        <w:spacing w:before="0"/>
        <w:ind w:left="130" w:right="0" w:firstLine="0"/>
        <w:jc w:val="left"/>
        <w:rPr>
          <w:b/>
          <w:sz w:val="18"/>
        </w:rPr>
      </w:pPr>
      <w:r>
        <w:rPr>
          <w:b/>
          <w:sz w:val="18"/>
        </w:rPr>
        <w:t>Example:</w:t>
      </w:r>
    </w:p>
    <w:p>
      <w:pPr>
        <w:pStyle w:val="BodyText"/>
        <w:spacing w:before="4"/>
        <w:rPr>
          <w:b/>
          <w:sz w:val="18"/>
        </w:rPr>
      </w:pPr>
    </w:p>
    <w:p>
      <w:pPr>
        <w:pStyle w:val="BodyText"/>
        <w:ind w:left="100"/>
      </w:pPr>
      <w:r>
        <w:rPr/>
        <w:t>new passwords are vietFRMS2018nam and vietADMIN2018nam</w:t>
      </w:r>
    </w:p>
    <w:p>
      <w:pPr>
        <w:pStyle w:val="BodyText"/>
        <w:spacing w:before="1"/>
      </w:pPr>
    </w:p>
    <w:p>
      <w:pPr>
        <w:pStyle w:val="BodyText"/>
        <w:ind w:left="100"/>
      </w:pPr>
      <w:r>
        <w:rPr>
          <w:b/>
        </w:rPr>
        <w:t>Jasypt: </w:t>
      </w:r>
      <w:r>
        <w:rPr/>
        <w:t>(encryption password is hidden on purpose, it can be found e.g. from</w:t>
      </w:r>
    </w:p>
    <w:p>
      <w:pPr>
        <w:pStyle w:val="BodyText"/>
        <w:spacing w:before="1"/>
        <w:ind w:left="100"/>
      </w:pPr>
      <w:r>
        <w:rPr/>
        <w:t>/frms-context/src/main/java/org/arbonaut/formis/nfis/beans/PlaceholderConfigurerFactoryBean.java </w:t>
      </w:r>
      <w:r>
        <w:rPr>
          <w:i/>
        </w:rPr>
        <w:t>encryptor.setPassword(); </w:t>
      </w:r>
      <w:r>
        <w:rPr/>
        <w:t>on line 31)</w:t>
      </w:r>
    </w:p>
    <w:p>
      <w:pPr>
        <w:pStyle w:val="BodyText"/>
        <w:spacing w:before="4"/>
        <w:rPr>
          <w:sz w:val="12"/>
        </w:rPr>
      </w:pPr>
      <w:r>
        <w:rPr/>
        <w:pict>
          <v:shape style="position:absolute;margin-left:63.375pt;margin-top:9.464844pt;width:468.55pt;height:193.3pt;mso-position-horizontal-relative:page;mso-position-vertical-relative:paragraph;z-index:1048;mso-wrap-distance-left:0;mso-wrap-distance-right:0" type="#_x0000_t202" filled="false" stroked="true" strokeweight=".75pt" strokecolor="#6699cc">
            <v:textbox inset="0,0,0,0">
              <w:txbxContent>
                <w:p>
                  <w:pPr>
                    <w:pStyle w:val="BodyText"/>
                    <w:spacing w:before="5"/>
                    <w:rPr>
                      <w:sz w:val="14"/>
                    </w:rPr>
                  </w:pPr>
                </w:p>
                <w:p>
                  <w:pPr>
                    <w:spacing w:before="0"/>
                    <w:ind w:left="180" w:right="0" w:firstLine="0"/>
                    <w:jc w:val="left"/>
                    <w:rPr>
                      <w:rFonts w:ascii="Courier New"/>
                      <w:sz w:val="15"/>
                    </w:rPr>
                  </w:pPr>
                  <w:r>
                    <w:rPr>
                      <w:rFonts w:ascii="Courier New"/>
                      <w:sz w:val="15"/>
                    </w:rPr>
                    <w:t>C:\Projects\FRMS\source\frms-platform\util&gt;jasypt-1.9.2\bin\encrypt.bat password</w:t>
                  </w:r>
                </w:p>
                <w:p>
                  <w:pPr>
                    <w:spacing w:before="27"/>
                    <w:ind w:left="180" w:right="0" w:firstLine="0"/>
                    <w:jc w:val="left"/>
                    <w:rPr>
                      <w:rFonts w:ascii="Courier New"/>
                      <w:sz w:val="15"/>
                    </w:rPr>
                  </w:pPr>
                  <w:r>
                    <w:rPr>
                      <w:rFonts w:ascii="Courier New"/>
                      <w:sz w:val="15"/>
                    </w:rPr>
                    <w:t>=&lt;hidden&gt; input=vietFRMS2018nam</w:t>
                  </w:r>
                </w:p>
                <w:p>
                  <w:pPr>
                    <w:pStyle w:val="BodyText"/>
                    <w:spacing w:before="6"/>
                    <w:rPr>
                      <w:sz w:val="19"/>
                    </w:rPr>
                  </w:pPr>
                </w:p>
                <w:p>
                  <w:pPr>
                    <w:spacing w:before="0"/>
                    <w:ind w:left="180" w:right="0" w:firstLine="0"/>
                    <w:jc w:val="left"/>
                    <w:rPr>
                      <w:rFonts w:ascii="Courier New"/>
                      <w:sz w:val="15"/>
                    </w:rPr>
                  </w:pPr>
                  <w:r>
                    <w:rPr>
                      <w:rFonts w:ascii="Courier New"/>
                      <w:sz w:val="15"/>
                    </w:rPr>
                    <w:t>----ENVIRONMENT-----------------</w:t>
                  </w:r>
                </w:p>
                <w:p>
                  <w:pPr>
                    <w:pStyle w:val="BodyText"/>
                    <w:spacing w:before="6"/>
                    <w:rPr>
                      <w:sz w:val="19"/>
                    </w:rPr>
                  </w:pPr>
                </w:p>
                <w:p>
                  <w:pPr>
                    <w:spacing w:before="0"/>
                    <w:ind w:left="180" w:right="0" w:firstLine="0"/>
                    <w:jc w:val="left"/>
                    <w:rPr>
                      <w:rFonts w:ascii="Courier New"/>
                      <w:sz w:val="15"/>
                    </w:rPr>
                  </w:pPr>
                  <w:r>
                    <w:rPr>
                      <w:rFonts w:ascii="Courier New"/>
                      <w:sz w:val="15"/>
                    </w:rPr>
                    <w:t>Runtime: Oracle Corporation Java HotSpot(TM) 64-Bit Server VM 25.60-b23</w:t>
                  </w:r>
                </w:p>
                <w:p>
                  <w:pPr>
                    <w:pStyle w:val="BodyText"/>
                  </w:pPr>
                </w:p>
                <w:p>
                  <w:pPr>
                    <w:pStyle w:val="BodyText"/>
                  </w:pPr>
                </w:p>
                <w:p>
                  <w:pPr>
                    <w:pStyle w:val="BodyText"/>
                    <w:spacing w:before="10"/>
                    <w:rPr>
                      <w:sz w:val="21"/>
                    </w:rPr>
                  </w:pPr>
                </w:p>
                <w:p>
                  <w:pPr>
                    <w:spacing w:before="0"/>
                    <w:ind w:left="180" w:right="0" w:firstLine="0"/>
                    <w:jc w:val="left"/>
                    <w:rPr>
                      <w:rFonts w:ascii="Courier New"/>
                      <w:sz w:val="15"/>
                    </w:rPr>
                  </w:pPr>
                  <w:r>
                    <w:rPr>
                      <w:rFonts w:ascii="Courier New"/>
                      <w:sz w:val="15"/>
                    </w:rPr>
                    <w:t>----ARGUMENTS-------------------</w:t>
                  </w:r>
                </w:p>
                <w:p>
                  <w:pPr>
                    <w:pStyle w:val="BodyText"/>
                    <w:spacing w:before="6"/>
                    <w:rPr>
                      <w:sz w:val="19"/>
                    </w:rPr>
                  </w:pPr>
                </w:p>
                <w:p>
                  <w:pPr>
                    <w:spacing w:line="278" w:lineRule="auto" w:before="0"/>
                    <w:ind w:left="180" w:right="6420" w:firstLine="0"/>
                    <w:jc w:val="left"/>
                    <w:rPr>
                      <w:rFonts w:ascii="Courier New"/>
                      <w:sz w:val="15"/>
                    </w:rPr>
                  </w:pPr>
                  <w:r>
                    <w:rPr>
                      <w:rFonts w:ascii="Courier New"/>
                      <w:sz w:val="15"/>
                    </w:rPr>
                    <w:t>input: vietFRMS2018nam password: &lt;hidden&gt;</w:t>
                  </w:r>
                </w:p>
                <w:p>
                  <w:pPr>
                    <w:pStyle w:val="BodyText"/>
                    <w:spacing w:before="2"/>
                    <w:rPr>
                      <w:sz w:val="15"/>
                    </w:rPr>
                  </w:pPr>
                </w:p>
                <w:p>
                  <w:pPr>
                    <w:spacing w:line="390" w:lineRule="atLeast" w:before="0"/>
                    <w:ind w:left="180" w:right="3450" w:firstLine="0"/>
                    <w:jc w:val="left"/>
                    <w:rPr>
                      <w:rFonts w:ascii="Courier New"/>
                      <w:sz w:val="15"/>
                    </w:rPr>
                  </w:pPr>
                  <w:r>
                    <w:rPr>
                      <w:rFonts w:ascii="Courier New"/>
                      <w:sz w:val="15"/>
                    </w:rPr>
                    <w:t>----OUTPUT---------------------- QJZY7TH93avytwz/KRrV815IWU0IU553</w:t>
                  </w:r>
                </w:p>
              </w:txbxContent>
            </v:textbox>
            <v:stroke dashstyle="solid"/>
            <w10:wrap type="topAndBottom"/>
          </v:shape>
        </w:pict>
      </w:r>
    </w:p>
    <w:p>
      <w:pPr>
        <w:spacing w:after="0"/>
        <w:rPr>
          <w:sz w:val="12"/>
        </w:rPr>
        <w:sectPr>
          <w:type w:val="continuous"/>
          <w:pgSz w:w="11910" w:h="16840"/>
          <w:pgMar w:top="1460" w:bottom="280" w:left="860" w:right="1020"/>
        </w:sectPr>
      </w:pPr>
    </w:p>
    <w:p>
      <w:pPr>
        <w:spacing w:before="66"/>
        <w:ind w:left="100" w:right="0" w:firstLine="0"/>
        <w:jc w:val="left"/>
        <w:rPr>
          <w:b/>
          <w:sz w:val="16"/>
        </w:rPr>
      </w:pPr>
      <w:r>
        <w:rPr>
          <w:b/>
          <w:sz w:val="16"/>
        </w:rPr>
        <w:t>sync.properties:</w:t>
      </w:r>
    </w:p>
    <w:p>
      <w:pPr>
        <w:pStyle w:val="BodyText"/>
        <w:spacing w:before="4"/>
        <w:rPr>
          <w:b/>
          <w:sz w:val="12"/>
        </w:rPr>
      </w:pPr>
      <w:r>
        <w:rPr/>
        <w:pict>
          <v:shape style="position:absolute;margin-left:63.375pt;margin-top:9.485782pt;width:468.55pt;height:25.65pt;mso-position-horizontal-relative:page;mso-position-vertical-relative:paragraph;z-index:1168;mso-wrap-distance-left:0;mso-wrap-distance-right:0" type="#_x0000_t202" filled="false" stroked="true" strokeweight=".75pt" strokecolor="#6699cc">
            <v:textbox inset="0,0,0,0">
              <w:txbxContent>
                <w:p>
                  <w:pPr>
                    <w:pStyle w:val="BodyText"/>
                    <w:spacing w:before="5"/>
                    <w:rPr>
                      <w:b/>
                      <w:sz w:val="14"/>
                    </w:rPr>
                  </w:pPr>
                </w:p>
                <w:p>
                  <w:pPr>
                    <w:spacing w:before="0"/>
                    <w:ind w:left="180" w:right="0" w:firstLine="0"/>
                    <w:jc w:val="left"/>
                    <w:rPr>
                      <w:rFonts w:ascii="Courier New"/>
                      <w:sz w:val="15"/>
                    </w:rPr>
                  </w:pPr>
                  <w:r>
                    <w:rPr>
                      <w:rFonts w:ascii="Courier New"/>
                      <w:sz w:val="15"/>
                    </w:rPr>
                    <w:t>frms.onlinedb.password=ENC(QJZY7TH93avytwz/KRrV815IWU0IU553)</w:t>
                  </w:r>
                </w:p>
              </w:txbxContent>
            </v:textbox>
            <v:stroke dashstyle="solid"/>
            <w10:wrap type="topAndBottom"/>
          </v:shape>
        </w:pict>
      </w:r>
    </w:p>
    <w:p>
      <w:pPr>
        <w:spacing w:before="153"/>
        <w:ind w:left="100" w:right="0" w:firstLine="0"/>
        <w:jc w:val="left"/>
        <w:rPr>
          <w:b/>
          <w:sz w:val="16"/>
        </w:rPr>
      </w:pPr>
      <w:r>
        <w:rPr>
          <w:b/>
          <w:sz w:val="16"/>
        </w:rPr>
        <w:t>central database with e.g. pgAdmin:</w:t>
      </w:r>
    </w:p>
    <w:p>
      <w:pPr>
        <w:pStyle w:val="BodyText"/>
        <w:spacing w:before="5"/>
        <w:rPr>
          <w:b/>
          <w:sz w:val="12"/>
        </w:rPr>
      </w:pPr>
      <w:r>
        <w:rPr/>
        <w:pict>
          <v:shape style="position:absolute;margin-left:63.375pt;margin-top:9.500781pt;width:468.55pt;height:35.5pt;mso-position-horizontal-relative:page;mso-position-vertical-relative:paragraph;z-index:1192;mso-wrap-distance-left:0;mso-wrap-distance-right:0" type="#_x0000_t202" filled="false" stroked="true" strokeweight=".75pt" strokecolor="#6699cc">
            <v:textbox inset="0,0,0,0">
              <w:txbxContent>
                <w:p>
                  <w:pPr>
                    <w:pStyle w:val="BodyText"/>
                    <w:spacing w:before="5"/>
                    <w:rPr>
                      <w:b/>
                      <w:sz w:val="14"/>
                    </w:rPr>
                  </w:pPr>
                </w:p>
                <w:p>
                  <w:pPr>
                    <w:spacing w:before="0"/>
                    <w:ind w:left="180" w:right="0" w:firstLine="0"/>
                    <w:jc w:val="left"/>
                    <w:rPr>
                      <w:rFonts w:ascii="Courier New"/>
                      <w:sz w:val="15"/>
                    </w:rPr>
                  </w:pPr>
                  <w:r>
                    <w:rPr>
                      <w:rFonts w:ascii="Courier New"/>
                      <w:sz w:val="15"/>
                    </w:rPr>
                    <w:t>ALTER ROLE formisuser SET ENCRYPTED PASSWORD 'vietFRMS2018nam';</w:t>
                  </w:r>
                </w:p>
                <w:p>
                  <w:pPr>
                    <w:spacing w:before="27"/>
                    <w:ind w:left="180" w:right="0" w:firstLine="0"/>
                    <w:jc w:val="left"/>
                    <w:rPr>
                      <w:rFonts w:ascii="Courier New"/>
                      <w:sz w:val="15"/>
                    </w:rPr>
                  </w:pPr>
                  <w:r>
                    <w:rPr>
                      <w:rFonts w:ascii="Courier New"/>
                      <w:sz w:val="15"/>
                    </w:rPr>
                    <w:t>ALTER ROLE formisadmin SET ENCRYPTED PASSWORD 'vietADMIN2018nam';</w:t>
                  </w:r>
                </w:p>
              </w:txbxContent>
            </v:textbox>
            <v:stroke dashstyle="solid"/>
            <w10:wrap type="topAndBottom"/>
          </v:shape>
        </w:pict>
      </w:r>
    </w:p>
    <w:p>
      <w:pPr>
        <w:pStyle w:val="BodyText"/>
        <w:rPr>
          <w:b/>
          <w:sz w:val="20"/>
        </w:rPr>
      </w:pPr>
    </w:p>
    <w:p>
      <w:pPr>
        <w:pStyle w:val="BodyText"/>
        <w:spacing w:before="8"/>
        <w:rPr>
          <w:b/>
          <w:sz w:val="24"/>
        </w:rPr>
      </w:pPr>
    </w:p>
    <w:p>
      <w:pPr>
        <w:spacing w:before="92"/>
        <w:ind w:left="130" w:right="0" w:firstLine="0"/>
        <w:jc w:val="left"/>
        <w:rPr>
          <w:b/>
          <w:sz w:val="24"/>
        </w:rPr>
      </w:pPr>
      <w:r>
        <w:rPr>
          <w:b/>
          <w:sz w:val="24"/>
        </w:rPr>
        <w:t>Changing synchronization port</w:t>
      </w:r>
    </w:p>
    <w:p>
      <w:pPr>
        <w:pStyle w:val="BodyText"/>
        <w:spacing w:before="2"/>
        <w:rPr>
          <w:b/>
          <w:sz w:val="10"/>
        </w:rPr>
      </w:pPr>
    </w:p>
    <w:p>
      <w:pPr>
        <w:pStyle w:val="ListParagraph"/>
        <w:numPr>
          <w:ilvl w:val="0"/>
          <w:numId w:val="2"/>
        </w:numPr>
        <w:tabs>
          <w:tab w:pos="700" w:val="left" w:leader="none"/>
        </w:tabs>
        <w:spacing w:line="240" w:lineRule="auto" w:before="95" w:after="0"/>
        <w:ind w:left="700" w:right="0" w:hanging="223"/>
        <w:jc w:val="left"/>
        <w:rPr>
          <w:sz w:val="16"/>
        </w:rPr>
      </w:pPr>
      <w:r>
        <w:rPr>
          <w:sz w:val="16"/>
        </w:rPr>
        <w:t>stop SymmetricDS service on</w:t>
      </w:r>
      <w:r>
        <w:rPr>
          <w:spacing w:val="-4"/>
          <w:sz w:val="16"/>
        </w:rPr>
        <w:t> </w:t>
      </w:r>
      <w:r>
        <w:rPr>
          <w:sz w:val="16"/>
        </w:rPr>
        <w:t>server</w:t>
      </w:r>
    </w:p>
    <w:p>
      <w:pPr>
        <w:pStyle w:val="ListParagraph"/>
        <w:numPr>
          <w:ilvl w:val="0"/>
          <w:numId w:val="2"/>
        </w:numPr>
        <w:tabs>
          <w:tab w:pos="700" w:val="left" w:leader="none"/>
        </w:tabs>
        <w:spacing w:line="240" w:lineRule="auto" w:before="0" w:after="0"/>
        <w:ind w:left="700" w:right="0" w:hanging="223"/>
        <w:jc w:val="left"/>
        <w:rPr>
          <w:sz w:val="16"/>
        </w:rPr>
      </w:pPr>
      <w:r>
        <w:rPr>
          <w:sz w:val="16"/>
        </w:rPr>
        <w:t>change port in SymmetricDS engines/corp-000.properties</w:t>
      </w:r>
      <w:r>
        <w:rPr>
          <w:spacing w:val="-5"/>
          <w:sz w:val="16"/>
        </w:rPr>
        <w:t> </w:t>
      </w:r>
      <w:r>
        <w:rPr>
          <w:sz w:val="16"/>
        </w:rPr>
        <w:t>sync.url</w:t>
      </w:r>
    </w:p>
    <w:p>
      <w:pPr>
        <w:pStyle w:val="ListParagraph"/>
        <w:numPr>
          <w:ilvl w:val="0"/>
          <w:numId w:val="2"/>
        </w:numPr>
        <w:tabs>
          <w:tab w:pos="700" w:val="left" w:leader="none"/>
        </w:tabs>
        <w:spacing w:line="240" w:lineRule="auto" w:before="1" w:after="0"/>
        <w:ind w:left="700" w:right="0" w:hanging="223"/>
        <w:jc w:val="left"/>
        <w:rPr>
          <w:sz w:val="16"/>
        </w:rPr>
      </w:pPr>
      <w:r>
        <w:rPr>
          <w:sz w:val="16"/>
        </w:rPr>
        <w:t>change port in SymmetricDS conf/symmetric-server.properties http.port (and</w:t>
      </w:r>
      <w:r>
        <w:rPr>
          <w:spacing w:val="-7"/>
          <w:sz w:val="16"/>
        </w:rPr>
        <w:t> </w:t>
      </w:r>
      <w:r>
        <w:rPr>
          <w:sz w:val="16"/>
        </w:rPr>
        <w:t>jmx.http.port)</w:t>
      </w:r>
    </w:p>
    <w:p>
      <w:pPr>
        <w:pStyle w:val="ListParagraph"/>
        <w:numPr>
          <w:ilvl w:val="0"/>
          <w:numId w:val="2"/>
        </w:numPr>
        <w:tabs>
          <w:tab w:pos="700" w:val="left" w:leader="none"/>
        </w:tabs>
        <w:spacing w:line="240" w:lineRule="auto" w:before="0" w:after="0"/>
        <w:ind w:left="700" w:right="0" w:hanging="223"/>
        <w:jc w:val="left"/>
        <w:rPr>
          <w:sz w:val="16"/>
        </w:rPr>
      </w:pPr>
      <w:r>
        <w:rPr>
          <w:sz w:val="16"/>
        </w:rPr>
        <w:t>change port in central database in table symds.sym_node, column sync_url where</w:t>
      </w:r>
      <w:r>
        <w:rPr>
          <w:spacing w:val="-11"/>
          <w:sz w:val="16"/>
        </w:rPr>
        <w:t> </w:t>
      </w:r>
      <w:r>
        <w:rPr>
          <w:sz w:val="16"/>
        </w:rPr>
        <w:t>node_id='000'</w:t>
      </w:r>
    </w:p>
    <w:p>
      <w:pPr>
        <w:pStyle w:val="ListParagraph"/>
        <w:numPr>
          <w:ilvl w:val="0"/>
          <w:numId w:val="2"/>
        </w:numPr>
        <w:tabs>
          <w:tab w:pos="700" w:val="left" w:leader="none"/>
        </w:tabs>
        <w:spacing w:line="240" w:lineRule="auto" w:before="1" w:after="0"/>
        <w:ind w:left="700" w:right="0" w:hanging="223"/>
        <w:jc w:val="left"/>
        <w:rPr>
          <w:sz w:val="16"/>
        </w:rPr>
      </w:pPr>
      <w:r>
        <w:rPr>
          <w:sz w:val="16"/>
        </w:rPr>
        <w:t>open port in firewall if</w:t>
      </w:r>
      <w:r>
        <w:rPr>
          <w:spacing w:val="-5"/>
          <w:sz w:val="16"/>
        </w:rPr>
        <w:t> </w:t>
      </w:r>
      <w:r>
        <w:rPr>
          <w:sz w:val="16"/>
        </w:rPr>
        <w:t>necessary</w:t>
      </w:r>
    </w:p>
    <w:p>
      <w:pPr>
        <w:pStyle w:val="ListParagraph"/>
        <w:numPr>
          <w:ilvl w:val="0"/>
          <w:numId w:val="2"/>
        </w:numPr>
        <w:tabs>
          <w:tab w:pos="700" w:val="left" w:leader="none"/>
        </w:tabs>
        <w:spacing w:line="240" w:lineRule="auto" w:before="0" w:after="0"/>
        <w:ind w:left="700" w:right="0" w:hanging="223"/>
        <w:jc w:val="left"/>
        <w:rPr>
          <w:sz w:val="16"/>
        </w:rPr>
      </w:pPr>
      <w:r>
        <w:rPr>
          <w:sz w:val="16"/>
        </w:rPr>
        <w:t>change port in client sync.properties</w:t>
      </w:r>
      <w:r>
        <w:rPr>
          <w:spacing w:val="-5"/>
          <w:sz w:val="16"/>
        </w:rPr>
        <w:t> </w:t>
      </w:r>
      <w:r>
        <w:rPr>
          <w:sz w:val="16"/>
        </w:rPr>
        <w:t>frms.symmetric.reg_url</w:t>
      </w:r>
    </w:p>
    <w:p>
      <w:pPr>
        <w:pStyle w:val="ListParagraph"/>
        <w:numPr>
          <w:ilvl w:val="0"/>
          <w:numId w:val="2"/>
        </w:numPr>
        <w:tabs>
          <w:tab w:pos="700" w:val="left" w:leader="none"/>
        </w:tabs>
        <w:spacing w:line="240" w:lineRule="auto" w:before="1" w:after="0"/>
        <w:ind w:left="700" w:right="0" w:hanging="223"/>
        <w:jc w:val="left"/>
        <w:rPr>
          <w:sz w:val="16"/>
        </w:rPr>
      </w:pPr>
      <w:r>
        <w:rPr>
          <w:sz w:val="16"/>
        </w:rPr>
        <w:t>start SymmetricDS service on</w:t>
      </w:r>
      <w:r>
        <w:rPr>
          <w:spacing w:val="-4"/>
          <w:sz w:val="16"/>
        </w:rPr>
        <w:t> </w:t>
      </w:r>
      <w:r>
        <w:rPr>
          <w:sz w:val="16"/>
        </w:rPr>
        <w:t>server</w:t>
      </w:r>
    </w:p>
    <w:p>
      <w:pPr>
        <w:pStyle w:val="ListParagraph"/>
        <w:numPr>
          <w:ilvl w:val="0"/>
          <w:numId w:val="2"/>
        </w:numPr>
        <w:tabs>
          <w:tab w:pos="700" w:val="left" w:leader="none"/>
        </w:tabs>
        <w:spacing w:line="240" w:lineRule="auto" w:before="6" w:after="0"/>
        <w:ind w:left="700" w:right="0" w:hanging="223"/>
        <w:jc w:val="left"/>
        <w:rPr>
          <w:sz w:val="16"/>
        </w:rPr>
      </w:pPr>
      <w:r>
        <w:rPr>
          <w:sz w:val="16"/>
        </w:rPr>
        <w:t>check access with Synchronization module using </w:t>
      </w:r>
      <w:r>
        <w:rPr>
          <w:b/>
          <w:sz w:val="16"/>
        </w:rPr>
        <w:t>blank </w:t>
      </w:r>
      <w:r>
        <w:rPr>
          <w:sz w:val="16"/>
        </w:rPr>
        <w:t>local</w:t>
      </w:r>
      <w:r>
        <w:rPr>
          <w:spacing w:val="-5"/>
          <w:sz w:val="16"/>
        </w:rPr>
        <w:t> </w:t>
      </w:r>
      <w:r>
        <w:rPr>
          <w:sz w:val="16"/>
        </w:rPr>
        <w:t>database</w:t>
      </w:r>
    </w:p>
    <w:sectPr>
      <w:pgSz w:w="11910" w:h="16840"/>
      <w:pgMar w:top="880" w:bottom="280" w:left="86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00" w:hanging="223"/>
        <w:jc w:val="left"/>
      </w:pPr>
      <w:rPr>
        <w:rFonts w:hint="default" w:ascii="Arial" w:hAnsi="Arial" w:eastAsia="Arial" w:cs="Arial"/>
        <w:spacing w:val="-1"/>
        <w:w w:val="100"/>
        <w:sz w:val="16"/>
        <w:szCs w:val="16"/>
      </w:rPr>
    </w:lvl>
    <w:lvl w:ilvl="1">
      <w:start w:val="0"/>
      <w:numFmt w:val="bullet"/>
      <w:lvlText w:val="•"/>
      <w:lvlJc w:val="left"/>
      <w:pPr>
        <w:ind w:left="1632" w:hanging="223"/>
      </w:pPr>
      <w:rPr>
        <w:rFonts w:hint="default"/>
      </w:rPr>
    </w:lvl>
    <w:lvl w:ilvl="2">
      <w:start w:val="0"/>
      <w:numFmt w:val="bullet"/>
      <w:lvlText w:val="•"/>
      <w:lvlJc w:val="left"/>
      <w:pPr>
        <w:ind w:left="2565" w:hanging="223"/>
      </w:pPr>
      <w:rPr>
        <w:rFonts w:hint="default"/>
      </w:rPr>
    </w:lvl>
    <w:lvl w:ilvl="3">
      <w:start w:val="0"/>
      <w:numFmt w:val="bullet"/>
      <w:lvlText w:val="•"/>
      <w:lvlJc w:val="left"/>
      <w:pPr>
        <w:ind w:left="3497" w:hanging="223"/>
      </w:pPr>
      <w:rPr>
        <w:rFonts w:hint="default"/>
      </w:rPr>
    </w:lvl>
    <w:lvl w:ilvl="4">
      <w:start w:val="0"/>
      <w:numFmt w:val="bullet"/>
      <w:lvlText w:val="•"/>
      <w:lvlJc w:val="left"/>
      <w:pPr>
        <w:ind w:left="4430" w:hanging="223"/>
      </w:pPr>
      <w:rPr>
        <w:rFonts w:hint="default"/>
      </w:rPr>
    </w:lvl>
    <w:lvl w:ilvl="5">
      <w:start w:val="0"/>
      <w:numFmt w:val="bullet"/>
      <w:lvlText w:val="•"/>
      <w:lvlJc w:val="left"/>
      <w:pPr>
        <w:ind w:left="5362" w:hanging="223"/>
      </w:pPr>
      <w:rPr>
        <w:rFonts w:hint="default"/>
      </w:rPr>
    </w:lvl>
    <w:lvl w:ilvl="6">
      <w:start w:val="0"/>
      <w:numFmt w:val="bullet"/>
      <w:lvlText w:val="•"/>
      <w:lvlJc w:val="left"/>
      <w:pPr>
        <w:ind w:left="6295" w:hanging="223"/>
      </w:pPr>
      <w:rPr>
        <w:rFonts w:hint="default"/>
      </w:rPr>
    </w:lvl>
    <w:lvl w:ilvl="7">
      <w:start w:val="0"/>
      <w:numFmt w:val="bullet"/>
      <w:lvlText w:val="•"/>
      <w:lvlJc w:val="left"/>
      <w:pPr>
        <w:ind w:left="7227" w:hanging="223"/>
      </w:pPr>
      <w:rPr>
        <w:rFonts w:hint="default"/>
      </w:rPr>
    </w:lvl>
    <w:lvl w:ilvl="8">
      <w:start w:val="0"/>
      <w:numFmt w:val="bullet"/>
      <w:lvlText w:val="•"/>
      <w:lvlJc w:val="left"/>
      <w:pPr>
        <w:ind w:left="8160" w:hanging="223"/>
      </w:pPr>
      <w:rPr>
        <w:rFonts w:hint="default"/>
      </w:rPr>
    </w:lvl>
  </w:abstractNum>
  <w:abstractNum w:abstractNumId="0">
    <w:multiLevelType w:val="hybridMultilevel"/>
    <w:lvl w:ilvl="0">
      <w:start w:val="1"/>
      <w:numFmt w:val="decimal"/>
      <w:lvlText w:val="%1."/>
      <w:lvlJc w:val="left"/>
      <w:pPr>
        <w:ind w:left="700" w:hanging="223"/>
        <w:jc w:val="left"/>
      </w:pPr>
      <w:rPr>
        <w:rFonts w:hint="default" w:ascii="Arial" w:hAnsi="Arial" w:eastAsia="Arial" w:cs="Arial"/>
        <w:spacing w:val="-1"/>
        <w:w w:val="100"/>
        <w:sz w:val="16"/>
        <w:szCs w:val="16"/>
      </w:rPr>
    </w:lvl>
    <w:lvl w:ilvl="1">
      <w:start w:val="1"/>
      <w:numFmt w:val="lowerLetter"/>
      <w:lvlText w:val="%2."/>
      <w:lvlJc w:val="left"/>
      <w:pPr>
        <w:ind w:left="1300" w:hanging="223"/>
        <w:jc w:val="left"/>
      </w:pPr>
      <w:rPr>
        <w:rFonts w:hint="default" w:ascii="Arial" w:hAnsi="Arial" w:eastAsia="Arial" w:cs="Arial"/>
        <w:spacing w:val="-1"/>
        <w:w w:val="100"/>
        <w:sz w:val="16"/>
        <w:szCs w:val="16"/>
      </w:rPr>
    </w:lvl>
    <w:lvl w:ilvl="2">
      <w:start w:val="0"/>
      <w:numFmt w:val="bullet"/>
      <w:lvlText w:val="•"/>
      <w:lvlJc w:val="left"/>
      <w:pPr>
        <w:ind w:left="2269" w:hanging="223"/>
      </w:pPr>
      <w:rPr>
        <w:rFonts w:hint="default"/>
      </w:rPr>
    </w:lvl>
    <w:lvl w:ilvl="3">
      <w:start w:val="0"/>
      <w:numFmt w:val="bullet"/>
      <w:lvlText w:val="•"/>
      <w:lvlJc w:val="left"/>
      <w:pPr>
        <w:ind w:left="3239" w:hanging="223"/>
      </w:pPr>
      <w:rPr>
        <w:rFonts w:hint="default"/>
      </w:rPr>
    </w:lvl>
    <w:lvl w:ilvl="4">
      <w:start w:val="0"/>
      <w:numFmt w:val="bullet"/>
      <w:lvlText w:val="•"/>
      <w:lvlJc w:val="left"/>
      <w:pPr>
        <w:ind w:left="4208" w:hanging="223"/>
      </w:pPr>
      <w:rPr>
        <w:rFonts w:hint="default"/>
      </w:rPr>
    </w:lvl>
    <w:lvl w:ilvl="5">
      <w:start w:val="0"/>
      <w:numFmt w:val="bullet"/>
      <w:lvlText w:val="•"/>
      <w:lvlJc w:val="left"/>
      <w:pPr>
        <w:ind w:left="5178" w:hanging="223"/>
      </w:pPr>
      <w:rPr>
        <w:rFonts w:hint="default"/>
      </w:rPr>
    </w:lvl>
    <w:lvl w:ilvl="6">
      <w:start w:val="0"/>
      <w:numFmt w:val="bullet"/>
      <w:lvlText w:val="•"/>
      <w:lvlJc w:val="left"/>
      <w:pPr>
        <w:ind w:left="6147" w:hanging="223"/>
      </w:pPr>
      <w:rPr>
        <w:rFonts w:hint="default"/>
      </w:rPr>
    </w:lvl>
    <w:lvl w:ilvl="7">
      <w:start w:val="0"/>
      <w:numFmt w:val="bullet"/>
      <w:lvlText w:val="•"/>
      <w:lvlJc w:val="left"/>
      <w:pPr>
        <w:ind w:left="7117" w:hanging="223"/>
      </w:pPr>
      <w:rPr>
        <w:rFonts w:hint="default"/>
      </w:rPr>
    </w:lvl>
    <w:lvl w:ilvl="8">
      <w:start w:val="0"/>
      <w:numFmt w:val="bullet"/>
      <w:lvlText w:val="•"/>
      <w:lvlJc w:val="left"/>
      <w:pPr>
        <w:ind w:left="8086" w:hanging="223"/>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6"/>
      <w:szCs w:val="16"/>
    </w:rPr>
  </w:style>
  <w:style w:styleId="Heading1" w:type="paragraph">
    <w:name w:val="Heading 1"/>
    <w:basedOn w:val="Normal"/>
    <w:uiPriority w:val="1"/>
    <w:qFormat/>
    <w:pPr>
      <w:ind w:left="130"/>
      <w:outlineLvl w:val="1"/>
    </w:pPr>
    <w:rPr>
      <w:rFonts w:ascii="Arial" w:hAnsi="Arial" w:eastAsia="Arial" w:cs="Arial"/>
      <w:b/>
      <w:bCs/>
      <w:sz w:val="24"/>
      <w:szCs w:val="24"/>
    </w:rPr>
  </w:style>
  <w:style w:styleId="ListParagraph" w:type="paragraph">
    <w:name w:val="List Paragraph"/>
    <w:basedOn w:val="Normal"/>
    <w:uiPriority w:val="1"/>
    <w:qFormat/>
    <w:pPr>
      <w:spacing w:before="1"/>
      <w:ind w:left="700" w:hanging="223"/>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jasypt.org/" TargetMode="External"/><Relationship Id="rId6" Type="http://schemas.openxmlformats.org/officeDocument/2006/relationships/hyperlink" Target="https://sourceforge.net/projects/jasypt/files/"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2018-04-06T15:38:19Z</dcterms:created>
  <dcterms:modified xsi:type="dcterms:W3CDTF">2018-04-06T15:38:19Z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2018-04-06T00:00:00Z</vt:filetime>
  </property>
  <property fmtid="{D5CDD505-2E9C-101B-9397-08002B2CF9AE}" pid="3" name="LastSaved">
    <vt:filetime>2018-04-06T00:00:00Z</vt:filetime>
  </property>
</Properties>
</file>