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数据分析：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1总览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 w:eastAsia="zh-CN"/>
        </w:rPr>
        <w:t>ID: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•Survived(存活与否)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•Pclass（客舱等级，较为重要）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•Name（姓名，可提取出更多信息）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•Sex（性别，较为重要）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•Age（年龄，较为重要）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•Parch（直系亲友）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•SibSp（旁系）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•Ticket（票编号）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•Fare（票价）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•Cabin（客舱编号）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•Embarked（上船的港口编号）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使用统计学与绘图</w:t>
      </w:r>
      <w:r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  <w:t>对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数据初步分析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主要分析各类乘客存活率情况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（大致分为10类左右）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  <w:t>3数据清洗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填充缺失值（构建随机森林模型）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按姓氏等进行划分，之后同组之间进行识别，查看存活率情况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之后按存活率情况进行分组，挑出反常的一组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选取特征，进行特征转换，划分训练集与测试集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  <w:t>4建模和优化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网络搜索选最优参数，之后训练模型，最后交叉验证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jc w:val="left"/>
        <w:rPr>
          <w:rFonts w:hint="default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b w:val="0"/>
          <w:bCs w:val="0"/>
          <w:kern w:val="0"/>
          <w:sz w:val="24"/>
          <w:szCs w:val="24"/>
          <w:lang w:val="en-US" w:eastAsia="zh-CN" w:bidi="ar"/>
        </w:rPr>
        <w:t>5进行预测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F526A"/>
    <w:rsid w:val="030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2021-11-04T03:23:00Z</dcterms:created>
  <dc:creator>公主贝贝</dc:creator>
  <cp:lastModifiedBy>公主贝贝</cp:lastModifiedBy>
  <dcterms:modified xsi:type="dcterms:W3CDTF">2021-11-04T03:42:33Z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2052-11.1.0.11110</vt:lpwstr>
  </property>
  <property fmtid="{D5CDD505-2E9C-101B-9397-08002B2CF9AE}" pid="3" name="ICV">
    <vt:lpwstr>1C6A95487B4F47C8A0961D295E16F226</vt:lpwstr>
  </property>
</Properties>
</file>