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 w:ascii="黑体" w:hAnsi="黑体" w:eastAsia="黑体" w:cs="黑体"/>
          <w:sz w:val="36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2"/>
          <w:lang w:val="en-US" w:eastAsia="zh-CN"/>
        </w:rPr>
        <w:t>统计软件应用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firstLine="56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实验报告：详见模板（附件1），不需包括实现手段（即运行代码），通过数据收集与整理进行统计分析，可以采用社会调查的数据，也可以自行在网络收集数据或使用Python第三方数据接口包调用数据。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研究方法至少需包括常用的描述性统计分析和绘图展示，</w:t>
      </w:r>
      <w:r>
        <w:rPr>
          <w:rFonts w:hint="eastAsia"/>
          <w:b/>
          <w:bCs/>
          <w:lang w:val="en-US" w:eastAsia="zh-CN"/>
        </w:rPr>
        <w:t>在数据分析中不能仅罗列数据和指标，应包含具体的分析内容，形成相对完整的</w:t>
      </w:r>
      <w:r>
        <w:rPr>
          <w:rFonts w:hint="eastAsia"/>
          <w:b/>
          <w:bCs/>
          <w:u w:val="single"/>
          <w:lang w:val="en-US" w:eastAsia="zh-CN"/>
        </w:rPr>
        <w:t>统计分析报告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bidi w:val="0"/>
        <w:ind w:firstLine="560" w:firstLineChars="20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运行代码：将在Python里运行的代码保存后打印提交。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实验报告</w:t>
      </w: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黑体" w:cs="Times New Roman"/>
          <w:b/>
          <w:kern w:val="44"/>
          <w:sz w:val="32"/>
          <w:lang w:eastAsia="zh-CN" w:bidi="en-US"/>
        </w:rPr>
        <w:t>实验目的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Times New Roman" w:hAnsi="Times New Roman" w:eastAsia="黑体" w:cs="Times New Roman"/>
          <w:b/>
          <w:kern w:val="44"/>
          <w:sz w:val="32"/>
          <w:lang w:val="en-US" w:eastAsia="zh-CN" w:bidi="en-US"/>
        </w:rPr>
        <w:t>二、</w:t>
      </w:r>
      <w:r>
        <w:rPr>
          <w:rFonts w:hint="eastAsia" w:ascii="Times New Roman" w:hAnsi="Times New Roman" w:eastAsia="黑体" w:cs="Times New Roman"/>
          <w:b/>
          <w:kern w:val="44"/>
          <w:sz w:val="32"/>
          <w:lang w:eastAsia="zh-CN" w:bidi="en-US"/>
        </w:rPr>
        <w:t>实验要求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Times New Roman" w:hAnsi="Times New Roman" w:eastAsia="黑体" w:cs="Times New Roman"/>
          <w:b/>
          <w:kern w:val="44"/>
          <w:sz w:val="32"/>
          <w:lang w:val="en-US" w:eastAsia="zh-CN" w:bidi="en-US"/>
        </w:rPr>
        <w:t>三、</w:t>
      </w:r>
      <w:r>
        <w:rPr>
          <w:rFonts w:hint="eastAsia" w:ascii="Times New Roman" w:hAnsi="Times New Roman" w:eastAsia="黑体" w:cs="Times New Roman"/>
          <w:b/>
          <w:kern w:val="44"/>
          <w:sz w:val="32"/>
          <w:lang w:eastAsia="zh-CN" w:bidi="en-US"/>
        </w:rPr>
        <w:t>实验内容与步骤</w:t>
      </w:r>
    </w:p>
    <w:p>
      <w:pPr>
        <w:pStyle w:val="3"/>
        <w:spacing w:before="156" w:after="156"/>
        <w:ind w:firstLine="602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（一）提出问题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pStyle w:val="3"/>
        <w:spacing w:before="156" w:after="156"/>
        <w:ind w:firstLine="602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（二）数据整理</w:t>
      </w:r>
    </w:p>
    <w:p>
      <w:pPr>
        <w:keepNext/>
        <w:keepLines/>
        <w:widowControl w:val="0"/>
        <w:spacing w:before="260" w:after="260"/>
        <w:ind w:firstLine="562" w:firstLineChars="200"/>
        <w:jc w:val="both"/>
        <w:outlineLvl w:val="2"/>
        <w:rPr>
          <w:rFonts w:hint="default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  <w:t>1、数据来源</w:t>
      </w:r>
    </w:p>
    <w:p>
      <w:pPr>
        <w:keepNext/>
        <w:keepLines/>
        <w:widowControl w:val="0"/>
        <w:spacing w:before="260" w:after="260"/>
        <w:ind w:firstLine="562" w:firstLineChars="200"/>
        <w:jc w:val="both"/>
        <w:outlineLvl w:val="2"/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</w:pPr>
    </w:p>
    <w:p>
      <w:pPr>
        <w:keepNext/>
        <w:keepLines/>
        <w:widowControl w:val="0"/>
        <w:spacing w:before="260" w:after="260"/>
        <w:ind w:firstLine="562" w:firstLineChars="200"/>
        <w:jc w:val="both"/>
        <w:outlineLvl w:val="2"/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  <w:t>2、数据与样本的基本情况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keepNext/>
        <w:keepLines/>
        <w:widowControl w:val="0"/>
        <w:spacing w:before="260" w:after="260"/>
        <w:ind w:firstLine="562" w:firstLineChars="200"/>
        <w:jc w:val="both"/>
        <w:outlineLvl w:val="2"/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b/>
          <w:kern w:val="2"/>
          <w:sz w:val="28"/>
          <w:szCs w:val="24"/>
          <w:lang w:val="en-US" w:eastAsia="zh-CN" w:bidi="ar-SA"/>
        </w:rPr>
        <w:t>3、研究方法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pStyle w:val="3"/>
        <w:spacing w:before="156" w:after="156"/>
        <w:ind w:firstLine="602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（三）数据的分析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numPr>
          <w:ilvl w:val="0"/>
          <w:numId w:val="0"/>
        </w:numPr>
        <w:rPr>
          <w:rFonts w:hint="eastAsia" w:ascii="Calibri" w:hAnsi="Calibri" w:eastAsia="宋体" w:cs="Times New Roman"/>
          <w:lang w:eastAsia="zh-CN"/>
        </w:rPr>
      </w:pPr>
      <w:r>
        <w:rPr>
          <w:rFonts w:hint="eastAsia" w:ascii="Times New Roman" w:hAnsi="Times New Roman" w:eastAsia="黑体" w:cs="Times New Roman"/>
          <w:b/>
          <w:kern w:val="44"/>
          <w:sz w:val="32"/>
          <w:lang w:val="en-US" w:eastAsia="zh-CN" w:bidi="en-US"/>
        </w:rPr>
        <w:t>四、</w:t>
      </w:r>
      <w:r>
        <w:rPr>
          <w:rFonts w:hint="eastAsia" w:ascii="Times New Roman" w:hAnsi="Times New Roman" w:eastAsia="黑体" w:cs="Times New Roman"/>
          <w:b/>
          <w:kern w:val="44"/>
          <w:sz w:val="32"/>
          <w:lang w:eastAsia="zh-CN" w:bidi="en-US"/>
        </w:rPr>
        <w:t>实验总结</w:t>
      </w: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ind w:firstLine="560" w:firstLineChars="200"/>
        <w:rPr>
          <w:rFonts w:ascii="仿宋" w:hAnsi="仿宋" w:eastAsia="仿宋" w:cs="仿宋"/>
        </w:rPr>
      </w:pPr>
    </w:p>
    <w:p>
      <w:pPr>
        <w:ind w:firstLine="560" w:firstLineChars="200"/>
        <w:rPr>
          <w:rFonts w:hint="eastAsia" w:ascii="仿宋" w:hAnsi="仿宋" w:eastAsia="仿宋" w:cs="仿宋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D3243"/>
    <w:rsid w:val="181A16B0"/>
    <w:rsid w:val="28BC1C35"/>
    <w:rsid w:val="299D6D87"/>
    <w:rsid w:val="47990286"/>
    <w:rsid w:val="52A44F3F"/>
    <w:rsid w:val="72FE25D7"/>
    <w:rsid w:val="7325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eastAsia="楷体"/>
      <w:b/>
      <w:kern w:val="44"/>
    </w:rPr>
  </w:style>
  <w:style w:type="paragraph" w:styleId="3">
    <w:name w:val="heading 2"/>
    <w:basedOn w:val="1"/>
    <w:next w:val="1"/>
    <w:link w:val="8"/>
    <w:qFormat/>
    <w:uiPriority w:val="0"/>
    <w:pPr>
      <w:spacing w:before="50" w:beforeLines="50" w:after="50" w:afterLines="50"/>
      <w:ind w:left="-499" w:firstLine="0" w:firstLineChars="0"/>
      <w:outlineLvl w:val="1"/>
    </w:pPr>
    <w:rPr>
      <w:rFonts w:ascii="Calibri" w:hAnsi="Calibri" w:eastAsia="黑体" w:cs="Calibri"/>
      <w:b/>
      <w:sz w:val="30"/>
      <w:lang w:eastAsia="en-US" w:bidi="en-US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/>
      <w:ind w:firstLine="0" w:firstLineChars="0"/>
      <w:outlineLvl w:val="2"/>
    </w:pPr>
    <w:rPr>
      <w:rFonts w:ascii="Times New Roman" w:hAnsi="Times New Roman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link w:val="2"/>
    <w:qFormat/>
    <w:uiPriority w:val="0"/>
    <w:rPr>
      <w:rFonts w:eastAsia="楷体"/>
      <w:b/>
      <w:kern w:val="44"/>
    </w:rPr>
  </w:style>
  <w:style w:type="character" w:customStyle="1" w:styleId="8">
    <w:name w:val="标题 2 字符"/>
    <w:link w:val="3"/>
    <w:qFormat/>
    <w:uiPriority w:val="0"/>
    <w:rPr>
      <w:rFonts w:ascii="Calibri" w:hAnsi="Calibri" w:eastAsia="黑体" w:cs="Calibri"/>
      <w:b/>
      <w:sz w:val="30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xiaowang</dc:creator>
  <cp:lastModifiedBy>平行宇宙</cp:lastModifiedBy>
  <dcterms:modified xsi:type="dcterms:W3CDTF">2021-08-11T01:36:53Z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1C714E5C147E40019B2940B5D7D1A751</vt:lpwstr>
  </property>
</Properties>
</file>