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firstLine="720"/>
        <w:jc w:val="center"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color w:val="000000"/>
          <w:sz w:val="28"/>
          <w:szCs w:val="28"/>
          <w:u w:val="single"/>
          <w:lang w:eastAsia="en-GB"/>
        </w:rPr>
        <w:t>Amdahl’s Law Exercises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8"/>
          <w:szCs w:val="28"/>
          <w:lang w:eastAsia="en-GB"/>
        </w:rPr>
      </w:pP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 xml:space="preserve">A program takes 10 seconds to run on 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a single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 xml:space="preserve"> core. If the non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-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parallelisable part of the program takes up 60% of the program, the parallelisable part takes up 40% of the program how long will the program take to run on 4 cores?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 xml:space="preserve">A program 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t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 xml:space="preserve">akes 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30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 xml:space="preserve"> seconds to run 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on a single core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. If the non-parallelisable part of the program takes up 50% of the program, how long will the program take to run on 5 cores?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 xml:space="preserve">A program takes 1 second to run 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on a single core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. If the parallelisable part of the program takes up 35% of the program, how long will the program take to run on 3 cores?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If a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 xml:space="preserve"> program takes 0.5 seconds to run 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on a single core. If the parallelisable part of the program takes up 50% of the program, how long will the program take to run on 5 cores?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If a program runs in 20 seconds on 4 cores and the parallelisable section of the program takes up 40% of the program, how long will it run on 2 cores?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82ef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882ef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LibreOffice/6.0.5.2$Linux_X86_64 LibreOffice_project/00$Build-2</Application>
  <Pages>1</Pages>
  <Words>189</Words>
  <Characters>754</Characters>
  <CharactersWithSpaces>933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2017-07-31T13:47:00Z</dcterms:created>
  <dc:creator>Louise Black</dc:creator>
  <dc:description/>
  <dc:language>en-US</dc:language>
  <cp:lastModifiedBy/>
  <dcterms:modified xsi:type="dcterms:W3CDTF">2018-07-27T12:36:08Z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