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Arial"/>
          <w:color w:val="000000"/>
          <w:u w:val="single"/>
          <w:lang w:eastAsia="en-GB"/>
        </w:rPr>
      </w:pPr>
      <w:r>
        <w:rPr>
          <w:rFonts w:eastAsia="Times New Roman" w:cs="Arial" w:ascii="Times New Roman" w:hAnsi="Times New Roman"/>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u w:val="single"/>
          <w:lang w:eastAsia="en-GB"/>
        </w:rPr>
        <w:t>Amdahl’s law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lineRule="auto" w:line="240" w:before="0" w:after="0"/>
        <w:rPr/>
      </w:pPr>
      <w:r>
        <w:rPr>
          <w:rFonts w:eastAsia="Times New Roman" w:cs="Arial" w:ascii="Times New Roman" w:hAnsi="Times New Roman"/>
          <w:color w:val="000000"/>
          <w:u w:val="single"/>
          <w:lang w:eastAsia="en-GB"/>
        </w:rPr>
        <w:t>Overview</w:t>
      </w:r>
    </w:p>
    <w:p>
      <w:pPr>
        <w:pStyle w:val="Normal"/>
        <w:spacing w:lineRule="auto" w:line="240" w:before="0" w:after="0"/>
        <w:ind w:left="720" w:hanging="0"/>
        <w:rPr/>
      </w:pPr>
      <w:r>
        <w:rPr>
          <w:rFonts w:eastAsia="Times New Roman" w:cs="Arial" w:ascii="Times New Roman" w:hAnsi="Times New Roman"/>
          <w:color w:val="000000"/>
          <w:lang w:eastAsia="en-GB"/>
        </w:rPr>
        <w:t xml:space="preserve">This exercise aims to teach children a quick introduction to Amdahl’s law, a law to calculate speedup from parallelizing a program.The formula can be given as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Times New Roman" w:hAnsi="Times New Roman"/>
          <w:color w:val="000000"/>
          <w:lang w:eastAsia="en-GB"/>
        </w:rPr>
        <w:t>,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Suitable For</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This exercise is the version that is suitable for students studying Higher Computing, or Advanced Higher students. Mathematics levels should be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Key Concepts</w:t>
      </w:r>
    </w:p>
    <w:p>
      <w:pPr>
        <w:pStyle w:val="Normal"/>
        <w:spacing w:lineRule="auto" w:line="240" w:before="0" w:after="0"/>
        <w:rPr/>
      </w:pPr>
      <w:r>
        <w:rPr>
          <w:rFonts w:eastAsia="Times New Roman" w:cs="Arial" w:ascii="Times New Roman" w:hAnsi="Times New Roman"/>
          <w:color w:val="000000"/>
          <w:lang w:eastAsia="en-GB"/>
        </w:rPr>
        <w:tab/>
        <w:t>Amdahl’s law, parallelisation, speedup, multi-core architecture</w:t>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pPr>
      <w:r>
        <w:rPr>
          <w:rFonts w:eastAsia="Times New Roman" w:cs="Arial" w:ascii="Times New Roman" w:hAnsi="Times New Roman"/>
          <w:color w:val="000000"/>
          <w:u w:val="single"/>
          <w:lang w:eastAsia="en-GB"/>
        </w:rPr>
        <w:t>Learning intentions</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Times New Roman" w:hAnsi="Times New Roman"/>
          <w:color w:val="000000"/>
          <w:sz w:val="24"/>
          <w:szCs w:val="24"/>
          <w:lang w:eastAsia="en-GB"/>
        </w:rPr>
        <w:t>I can explain the need for multiple cores when computing.</w:t>
      </w:r>
    </w:p>
    <w:p>
      <w:pPr>
        <w:pStyle w:val="Normal"/>
        <w:numPr>
          <w:ilvl w:val="0"/>
          <w:numId w:val="0"/>
        </w:numPr>
        <w:spacing w:lineRule="auto" w:line="240" w:before="0" w:after="0"/>
        <w:ind w:left="720" w:hanging="0"/>
        <w:textAlignment w:val="baseline"/>
        <w:rPr>
          <w:rFonts w:cs="Arial"/>
          <w:color w:val="000000"/>
        </w:rPr>
      </w:pPr>
      <w:r>
        <w:rPr>
          <w:rFonts w:cs="Arial"/>
          <w:color w:val="000000"/>
        </w:rPr>
      </w:r>
    </w:p>
    <w:p>
      <w:pPr>
        <w:pStyle w:val="Normal"/>
        <w:spacing w:lineRule="auto" w:line="240" w:before="0" w:after="0"/>
        <w:rPr/>
      </w:pPr>
      <w:r>
        <w:rPr>
          <w:rFonts w:eastAsia="Times New Roman" w:cs="Arial" w:ascii="Times New Roman" w:hAnsi="Times New Roman"/>
          <w:color w:val="000000"/>
          <w:u w:val="single"/>
          <w:lang w:eastAsia="en-GB"/>
        </w:rPr>
        <w:t>How are you learning - recipe to complete the task</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Remember Amdahl’s Law.</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Times New Roman" w:hAnsi="Times New Roman"/>
          <w:color w:val="000000"/>
          <w:lang w:eastAsia="en-GB"/>
        </w:rPr>
        <w:t>Parallelize parts of a program to help speed up the execution.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Time Required</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Preparation</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Prior Learning Assumed</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 xml:space="preserve">Outline of Activity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Times New Roman" w:hAnsi="Times New Roman"/>
          <w:color w:val="000000"/>
          <w:lang w:eastAsia="en-GB"/>
        </w:rPr>
        <w:t>Get more people involved to share out the task.</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Say that the concept of getting more people involved to share out the task is correct - this idea is called parallelism.</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Extra</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whole program to run is </w:t>
      </w:r>
      <w:r>
        <w:rPr/>
      </w:r>
      <m:oMath xmlns:m="http://schemas.openxmlformats.org/officeDocument/2006/math">
        <m:r>
          <w:rPr>
            <w:rFonts w:ascii="Cambria Math" w:hAnsi="Cambria Math"/>
          </w:rPr>
          <m:t xml:space="preserve">T</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non-parallelisable part is </w:t>
      </w:r>
      <w:r>
        <w:rPr/>
      </w:r>
      <m:oMath xmlns:m="http://schemas.openxmlformats.org/officeDocument/2006/math">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Thus, the total time of the parallelisable part is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pPr>
      <w:r>
        <w:rPr>
          <w:rFonts w:eastAsia="Times New Roman" w:cs="Arial" w:ascii="Times New Roman" w:hAnsi="Times New Roman"/>
          <w:color w:val="000000"/>
          <w:lang w:eastAsia="en-GB"/>
        </w:rPr>
        <w:t>If there are N cores running the parallelisable part, this means that the fastest the parallelisable part can be run at is:</w:t>
      </w:r>
    </w:p>
    <w:p>
      <w:pPr>
        <w:pStyle w:val="Normal"/>
        <w:numPr>
          <w:ilvl w:val="0"/>
          <w:numId w:val="0"/>
        </w:numPr>
        <w:spacing w:lineRule="auto" w:line="240" w:before="0" w:after="0"/>
        <w:ind w:left="720" w:right="0" w:hanging="0"/>
        <w:jc w:val="center"/>
        <w:textAlignment w:val="baseline"/>
        <w:rPr>
          <w:rFonts w:ascii="Times New Roman" w:hAnsi="Times New Roman"/>
        </w:rPr>
      </w:pPr>
      <w:r>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means, the fastest total time of the whole program running on N cores is:</w:t>
      </w:r>
    </w:p>
    <w:p>
      <w:pPr>
        <w:pStyle w:val="Normal"/>
        <w:numPr>
          <w:ilvl w:val="0"/>
          <w:numId w:val="0"/>
        </w:numPr>
        <w:spacing w:lineRule="auto" w:line="240" w:before="0" w:after="0"/>
        <w:ind w:left="3240" w:right="0" w:hanging="0"/>
        <w:jc w:val="right"/>
        <w:textAlignment w:val="baseline"/>
        <w:rPr>
          <w:rFonts w:ascii="Times New Roman" w:hAnsi="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is Amdahl’s law.</w:t>
      </w:r>
    </w:p>
    <w:p>
      <w:pPr>
        <w:pStyle w:val="Normal"/>
        <w:spacing w:lineRule="auto" w:line="240" w:before="0" w:after="0"/>
        <w:rPr>
          <w:rFonts w:ascii="Times New Roman" w:hAnsi="Times New Roman"/>
        </w:rPr>
      </w:pPr>
      <w:r>
        <w:drawing>
          <wp:anchor behindDoc="0" distT="0" distB="0" distL="0" distR="0" simplePos="0" locked="0" layoutInCell="1" allowOverlap="1" relativeHeight="3">
            <wp:simplePos x="0" y="0"/>
            <wp:positionH relativeFrom="column">
              <wp:posOffset>657225</wp:posOffset>
            </wp:positionH>
            <wp:positionV relativeFrom="paragraph">
              <wp:posOffset>61595</wp:posOffset>
            </wp:positionV>
            <wp:extent cx="3566160" cy="189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66160" cy="1891665"/>
                    </a:xfrm>
                    <a:prstGeom prst="rect">
                      <a:avLst/>
                    </a:prstGeom>
                  </pic:spPr>
                </pic:pic>
              </a:graphicData>
            </a:graphic>
          </wp:anchor>
        </w:drawing>
      </w:r>
      <w:r>
        <w:rPr>
          <w:rFonts w:eastAsia="Times New Roman" w:cs="Arial" w:ascii="Times New Roman" w:hAnsi="Times New Roman"/>
          <w:color w:val="000000"/>
          <w:lang w:eastAsia="en-GB"/>
        </w:rPr>
        <w:tab/>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 xml:space="preserve">This diagram should be drawn out to further explain. </w:t>
      </w:r>
      <w:bookmarkStart w:id="0" w:name="_GoBack"/>
      <w:bookmarkEnd w:id="0"/>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Give students the exercises from Handout.docx to further explain Amdahl’s law.</w:t>
      </w:r>
    </w:p>
    <w:p>
      <w:pPr>
        <w:pStyle w:val="Normal"/>
        <w:spacing w:lineRule="auto" w:line="240" w:before="0" w:after="0"/>
        <w:ind w:left="0" w:right="0" w:firstLine="72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 xml:space="preserve">Answers: </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1. 7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2. 18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3. 0.76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4. 0.3 seconds</w:t>
      </w:r>
    </w:p>
    <w:p>
      <w:pPr>
        <w:pStyle w:val="Normal"/>
        <w:spacing w:lineRule="auto" w:line="240" w:before="0" w:after="0"/>
        <w:ind w:left="0" w:right="0" w:firstLine="720"/>
        <w:rPr/>
      </w:pPr>
      <w:r>
        <w:rPr>
          <w:rFonts w:eastAsia="Times New Roman" w:cs="Arial" w:ascii="Times New Roman" w:hAnsi="Times New Roman"/>
          <w:color w:val="000000"/>
          <w:lang w:eastAsia="en-GB"/>
        </w:rPr>
        <w:t>5. 28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ascii="Times New Roman" w:hAnsi="Times New Roman"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ascii="Times New Roman" w:hAnsi="Times New Roman"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cs="Symbol"/>
      <w:sz w:val="20"/>
    </w:rPr>
  </w:style>
  <w:style w:type="character" w:styleId="ListLabel220">
    <w:name w:val="ListLabel 220"/>
    <w:qFormat/>
    <w:rPr>
      <w:rFonts w:cs="Courier New"/>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ascii="Times New Roman" w:hAnsi="Times New Roman" w:cs="Symbol"/>
      <w:sz w:val="20"/>
    </w:rPr>
  </w:style>
  <w:style w:type="character" w:styleId="ListLabel229">
    <w:name w:val="ListLabel 229"/>
    <w:qFormat/>
    <w:rPr>
      <w:rFonts w:cs="Courier New"/>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ascii="Times New Roman" w:hAnsi="Times New Roman"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ascii="Times New Roman" w:hAnsi="Times New Roman"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Times New Roman" w:hAnsi="Times New Roman" w:cs="Symbol"/>
      <w:sz w:val="20"/>
    </w:rPr>
  </w:style>
  <w:style w:type="character" w:styleId="ListLabel256">
    <w:name w:val="ListLabel 256"/>
    <w:qFormat/>
    <w:rPr>
      <w:rFonts w:cs="Courier New"/>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ascii="Times New Roman" w:hAnsi="Times New Roman" w:cs="Symbol"/>
      <w:sz w:val="20"/>
    </w:rPr>
  </w:style>
  <w:style w:type="character" w:styleId="ListLabel265">
    <w:name w:val="ListLabel 265"/>
    <w:qFormat/>
    <w:rPr>
      <w:rFonts w:cs="Courier New"/>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ascii="Times New Roman" w:hAnsi="Times New Roman"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ascii="Times New Roman" w:hAnsi="Times New Roman"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Times New Roman" w:hAnsi="Times New Roman" w:cs="Symbol"/>
      <w:sz w:val="20"/>
    </w:rPr>
  </w:style>
  <w:style w:type="character" w:styleId="ListLabel292">
    <w:name w:val="ListLabel 292"/>
    <w:qFormat/>
    <w:rPr>
      <w:rFonts w:cs="Courier New"/>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ascii="Times New Roman" w:hAnsi="Times New Roman" w:cs="Symbol"/>
      <w:sz w:val="20"/>
    </w:rPr>
  </w:style>
  <w:style w:type="character" w:styleId="ListLabel301">
    <w:name w:val="ListLabel 301"/>
    <w:qFormat/>
    <w:rPr>
      <w:rFonts w:cs="Courier New"/>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ascii="Times New Roman" w:hAnsi="Times New Roman" w:cs="Symbol"/>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Symbol"/>
      <w:sz w:val="20"/>
    </w:rPr>
  </w:style>
  <w:style w:type="character" w:styleId="ListLabel328">
    <w:name w:val="ListLabel 328"/>
    <w:qFormat/>
    <w:rPr>
      <w:rFonts w:cs="Courier New"/>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ascii="Times New Roman" w:hAnsi="Times New Roman" w:cs="Symbol"/>
      <w:sz w:val="20"/>
    </w:rPr>
  </w:style>
  <w:style w:type="character" w:styleId="ListLabel337">
    <w:name w:val="ListLabel 337"/>
    <w:qFormat/>
    <w:rPr>
      <w:rFonts w:cs="Courier New"/>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ascii="Times New Roman" w:hAnsi="Times New Roman" w:cs="Symbol"/>
      <w:sz w:val="20"/>
    </w:rPr>
  </w:style>
  <w:style w:type="character" w:styleId="ListLabel346">
    <w:name w:val="ListLabel 346"/>
    <w:qFormat/>
    <w:rPr>
      <w:rFonts w:cs="Courier New"/>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Symbol"/>
      <w:sz w:val="20"/>
    </w:rPr>
  </w:style>
  <w:style w:type="character" w:styleId="ListLabel364">
    <w:name w:val="ListLabel 364"/>
    <w:qFormat/>
    <w:rPr>
      <w:rFonts w:cs="Courier New"/>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Symbol"/>
      <w:sz w:val="20"/>
    </w:rPr>
  </w:style>
  <w:style w:type="character" w:styleId="ListLabel373">
    <w:name w:val="ListLabel 373"/>
    <w:qFormat/>
    <w:rPr>
      <w:rFonts w:cs="Courier New"/>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ascii="Times New Roman" w:hAnsi="Times New Roman" w:cs="Symbol"/>
      <w:sz w:val="20"/>
    </w:rPr>
  </w:style>
  <w:style w:type="character" w:styleId="ListLabel382">
    <w:name w:val="ListLabel 382"/>
    <w:qFormat/>
    <w:rPr>
      <w:rFonts w:cs="Courier New"/>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Symbol"/>
      <w:sz w:val="20"/>
    </w:rPr>
  </w:style>
  <w:style w:type="character" w:styleId="ListLabel400">
    <w:name w:val="ListLabel 400"/>
    <w:qFormat/>
    <w:rPr>
      <w:rFonts w:cs="Courier New"/>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Symbol"/>
      <w:sz w:val="20"/>
    </w:rPr>
  </w:style>
  <w:style w:type="character" w:styleId="ListLabel409">
    <w:name w:val="ListLabel 409"/>
    <w:qFormat/>
    <w:rPr>
      <w:rFonts w:cs="Courier New"/>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ascii="Times New Roman" w:hAnsi="Times New Roman" w:cs="Symbol"/>
      <w:sz w:val="20"/>
    </w:rPr>
  </w:style>
  <w:style w:type="character" w:styleId="ListLabel418">
    <w:name w:val="ListLabel 418"/>
    <w:qFormat/>
    <w:rPr>
      <w:rFonts w:cs="Courier New"/>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ascii="Times New Roman" w:hAnsi="Times New Roman"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Symbol"/>
      <w:sz w:val="20"/>
    </w:rPr>
  </w:style>
  <w:style w:type="character" w:styleId="ListLabel436">
    <w:name w:val="ListLabel 436"/>
    <w:qFormat/>
    <w:rPr>
      <w:rFonts w:cs="Courier New"/>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Symbol"/>
      <w:sz w:val="20"/>
    </w:rPr>
  </w:style>
  <w:style w:type="character" w:styleId="ListLabel445">
    <w:name w:val="ListLabel 445"/>
    <w:qFormat/>
    <w:rPr>
      <w:rFonts w:cs="Courier New"/>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ascii="Times New Roman" w:hAnsi="Times New Roman" w:cs="Symbol"/>
      <w:sz w:val="20"/>
    </w:rPr>
  </w:style>
  <w:style w:type="character" w:styleId="ListLabel454">
    <w:name w:val="ListLabel 454"/>
    <w:qFormat/>
    <w:rPr>
      <w:rFonts w:cs="Courier New"/>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ascii="Times New Roman" w:hAnsi="Times New Roman"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539</TotalTime>
  <Application>LibreOffice/6.0.5.2$Linux_X86_64 LibreOffice_project/00$Build-2</Application>
  <Pages>2</Pages>
  <Words>740</Words>
  <Characters>3328</Characters>
  <CharactersWithSpaces>4002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2018-07-31T15:20:14Z</dcterms:modified>
  <cp:revision>42</cp:revision>
  <dc:subject/>
  <dc:title/>
</cp:coreProperties>
</file>