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w:t>
      </w:r>
      <w:r>
        <w:rPr>
          <w:rFonts w:eastAsia="Times New Roman" w:cs="Times New Roman" w:ascii="Times New Roman" w:hAnsi="Times New Roman"/>
          <w:color w:val="000000"/>
          <w:u w:val="single"/>
          <w:lang w:eastAsia="en-GB"/>
        </w:rPr>
        <w:t>mdahl’s law</w:t>
      </w:r>
      <w:r>
        <w:rPr>
          <w:rFonts w:eastAsia="Times New Roman" w:cs="Times New Roman" w:ascii="Times New Roman" w:hAnsi="Times New Roman"/>
          <w:color w:val="000000"/>
          <w:u w:val="single"/>
          <w:lang w:eastAsia="en-GB"/>
        </w:rPr>
        <w:t xml:space="preserve">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pPr>
      <w:r>
        <w:rPr>
          <w:rFonts w:eastAsia="Times New Roman" w:cs="Arial" w:ascii="Arial" w:hAnsi="Arial"/>
          <w:color w:val="000000"/>
          <w:lang w:eastAsia="en-GB"/>
        </w:rPr>
        <w:t>This exercise aims to teach children a quick introduction to Amdahl’s law, a law to calcul</w:t>
      </w:r>
      <w:r>
        <w:rPr>
          <w:rFonts w:eastAsia="Times New Roman" w:cs="Arial" w:ascii="Arial" w:hAnsi="Arial"/>
          <w:color w:val="000000"/>
          <w:lang w:eastAsia="en-GB"/>
        </w:rPr>
        <w:t>a</w:t>
      </w:r>
      <w:r>
        <w:rPr>
          <w:rFonts w:eastAsia="Times New Roman" w:cs="Arial" w:ascii="Arial" w:hAnsi="Arial"/>
          <w:color w:val="000000"/>
          <w:lang w:eastAsia="en-GB"/>
        </w:rPr>
        <w:t xml:space="preserve">te speedup from parallelizing a program.The formula can be given as </w:t>
      </w:r>
      <w:r>
        <w:rPr>
          <w:rFonts w:eastAsia="Times New Roman" w:cs="Arial" w:ascii="Arial" w:hAnsi="Arial"/>
          <w:color w:val="000000"/>
          <w:lang w:eastAsia="en-GB"/>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Arial" w:hAnsi="Arial"/>
          <w:color w:val="000000"/>
          <w:lang w:eastAsia="en-GB"/>
        </w:rPr>
        <w:t>,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Suitable For</w:t>
      </w:r>
    </w:p>
    <w:p>
      <w:pPr>
        <w:pStyle w:val="Normal"/>
        <w:spacing w:lineRule="auto" w:line="240" w:before="0" w:after="0"/>
        <w:ind w:left="720" w:right="0" w:hanging="0"/>
        <w:rPr/>
      </w:pPr>
      <w:r>
        <w:rPr>
          <w:rFonts w:eastAsia="Times New Roman" w:cs="Arial" w:ascii="Arial" w:hAnsi="Arial"/>
          <w:color w:val="000000"/>
          <w:lang w:eastAsia="en-GB"/>
        </w:rPr>
        <w:t xml:space="preserve">This exercise is the version that is suitable for students studying Higher Computing, or Advanced Higher students. Mathematics levels should be </w:t>
      </w:r>
      <w:r>
        <w:rPr>
          <w:rFonts w:eastAsia="Times New Roman" w:cs="Arial" w:ascii="Arial" w:hAnsi="Arial"/>
          <w:color w:val="000000"/>
          <w:lang w:eastAsia="en-GB"/>
        </w:rPr>
        <w:t>a</w:t>
      </w:r>
      <w:r>
        <w:rPr>
          <w:rFonts w:eastAsia="Times New Roman" w:cs="Arial" w:ascii="Arial" w:hAnsi="Arial"/>
          <w:color w:val="000000"/>
          <w:lang w:eastAsia="en-GB"/>
        </w:rPr>
        <w:t>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Key Concepts</w:t>
      </w:r>
    </w:p>
    <w:p>
      <w:pPr>
        <w:pStyle w:val="Normal"/>
        <w:spacing w:lineRule="auto" w:line="240" w:before="0" w:after="0"/>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Time Required</w:t>
      </w:r>
    </w:p>
    <w:p>
      <w:pPr>
        <w:pStyle w:val="Normal"/>
        <w:spacing w:lineRule="auto" w:line="240" w:before="0" w:after="0"/>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Preparation</w:t>
      </w:r>
    </w:p>
    <w:p>
      <w:pPr>
        <w:pStyle w:val="Normal"/>
        <w:spacing w:lineRule="auto" w:line="240" w:before="0" w:after="0"/>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pPr>
      <w:r>
        <w:rPr>
          <w:rFonts w:eastAsia="Times New Roman" w:cs="Arial" w:ascii="Arial" w:hAnsi="Arial"/>
          <w:color w:val="000000"/>
          <w:u w:val="single"/>
          <w:lang w:eastAsia="en-GB"/>
        </w:rPr>
        <w:t>Extra</w:t>
      </w:r>
    </w:p>
    <w:p>
      <w:pPr>
        <w:pStyle w:val="Normal"/>
        <w:spacing w:lineRule="auto" w:line="240" w:before="0" w:after="0"/>
        <w:ind w:left="720" w:right="0" w:hanging="0"/>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 xml:space="preserve">The total time of the whole program to run is </w:t>
      </w:r>
      <w:r>
        <w:rPr>
          <w:rFonts w:eastAsia="Times New Roman" w:cs="Arial" w:ascii="Arial" w:hAnsi="Arial"/>
          <w:color w:val="000000"/>
          <w:lang w:eastAsia="en-GB"/>
        </w:rPr>
      </w:r>
      <m:oMath xmlns:m="http://schemas.openxmlformats.org/officeDocument/2006/math">
        <m:r>
          <w:rPr>
            <w:rFonts w:ascii="Cambria Math" w:hAnsi="Cambria Math"/>
          </w:rPr>
          <m:t xml:space="preserve">T</m:t>
        </m:r>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 xml:space="preserve">The total time of the non-parallelisable part is </w:t>
      </w:r>
      <w:r>
        <w:rPr>
          <w:rFonts w:eastAsia="Times New Roman" w:cs="Arial" w:ascii="Arial" w:hAnsi="Arial"/>
          <w:color w:val="000000"/>
          <w:lang w:eastAsia="en-GB"/>
        </w:rPr>
      </w:r>
      <m:oMath xmlns:m="http://schemas.openxmlformats.org/officeDocument/2006/math">
        <m:r>
          <w:rPr>
            <w:rFonts w:ascii="Cambria Math" w:hAnsi="Cambria Math"/>
          </w:rPr>
          <m:t xml:space="preserve">B</m:t>
        </m:r>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 xml:space="preserve">Thus, the total time of the parallelisable part is </w:t>
      </w:r>
      <w:r>
        <w:rPr>
          <w:rFonts w:eastAsia="Times New Roman" w:cs="Arial" w:ascii="Arial" w:hAnsi="Arial"/>
          <w:color w:val="000000"/>
          <w:lang w:eastAsia="en-GB"/>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If there are N cores running the parallelisable part, this means that the fastest the parallelisable part can be run at is</w:t>
      </w:r>
      <w:r>
        <w:rPr>
          <w:rFonts w:eastAsia="Times New Roman" w:cs="Arial" w:ascii="Arial" w:hAnsi="Arial"/>
          <w:color w:val="000000"/>
          <w:lang w:eastAsia="en-GB"/>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Arial" w:hAnsi="Arial"/>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textAlignment w:val="baseline"/>
        <w:rPr/>
      </w:pPr>
      <w:r>
        <w:rPr>
          <w:rFonts w:eastAsia="Times New Roman" w:cs="Arial" w:ascii="Arial" w:hAnsi="Arial"/>
          <w:color w:val="000000"/>
          <w:lang w:eastAsia="en-GB"/>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Arial" w:hAnsi="Arial"/>
          <w:color w:val="000000"/>
          <w:lang w:eastAsia="en-GB"/>
        </w:rPr>
        <w:t xml:space="preserve"> </w:t>
      </w: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pPr>
      <w:r>
        <w:rPr>
          <w:rFonts w:eastAsia="Times New Roman" w:cs="Arial" w:ascii="Arial" w:hAnsi="Arial"/>
          <w:color w:val="000000"/>
          <w:lang w:eastAsia="en-GB"/>
        </w:rPr>
        <w:t>This is Amdahl’s law.</w:t>
      </w:r>
    </w:p>
    <w:p>
      <w:pPr>
        <w:pStyle w:val="Normal"/>
        <w:spacing w:lineRule="auto" w:line="240" w:before="0" w:after="0"/>
        <w:rPr/>
      </w:pPr>
      <w:r>
        <w:drawing>
          <wp:anchor behindDoc="0" distT="0" distB="0" distL="0" distR="0" simplePos="0" locked="0" layoutInCell="1" allowOverlap="1" relativeHeight="4">
            <wp:simplePos x="0" y="0"/>
            <wp:positionH relativeFrom="column">
              <wp:posOffset>657225</wp:posOffset>
            </wp:positionH>
            <wp:positionV relativeFrom="paragraph">
              <wp:posOffset>61595</wp:posOffset>
            </wp:positionV>
            <wp:extent cx="3566160" cy="1891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66160" cy="1891665"/>
                    </a:xfrm>
                    <a:prstGeom prst="rect">
                      <a:avLst/>
                    </a:prstGeom>
                  </pic:spPr>
                </pic:pic>
              </a:graphicData>
            </a:graphic>
          </wp:anchor>
        </w:drawing>
      </w:r>
      <w:r>
        <w:rPr>
          <w:rFonts w:eastAsia="Times New Roman" w:cs="Arial" w:ascii="Arial" w:hAnsi="Arial"/>
          <w:color w:val="000000"/>
          <w:lang w:eastAsia="en-GB"/>
        </w:rPr>
        <w:tab/>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pPr>
      <w:r>
        <w:rPr>
          <w:rFonts w:eastAsia="Times New Roman" w:cs="Arial" w:ascii="Arial" w:hAnsi="Arial"/>
          <w:color w:val="000000"/>
          <w:lang w:eastAsia="en-GB"/>
        </w:rPr>
        <w:t xml:space="preserve">            </w:t>
      </w:r>
      <w:r>
        <w:rPr>
          <w:rFonts w:eastAsia="Times New Roman" w:cs="Arial" w:ascii="Arial" w:hAnsi="Arial"/>
          <w:color w:val="000000"/>
          <w:lang w:eastAsia="en-GB"/>
        </w:rPr>
        <w:t xml:space="preserve">This diagram should be drawn out to further explain. </w:t>
      </w:r>
      <w:bookmarkStart w:id="0" w:name="_GoBack"/>
      <w:bookmarkEnd w:id="0"/>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pPr>
      <w:r>
        <w:rPr>
          <w:rFonts w:eastAsia="Times New Roman" w:cs="Arial" w:ascii="Arial" w:hAnsi="Arial"/>
          <w:color w:val="000000"/>
          <w:lang w:eastAsia="en-GB"/>
        </w:rPr>
        <w:t>1. 7 seconds</w:t>
      </w:r>
    </w:p>
    <w:p>
      <w:pPr>
        <w:pStyle w:val="Normal"/>
        <w:spacing w:lineRule="auto" w:line="240" w:before="0" w:after="0"/>
        <w:ind w:left="0" w:right="0" w:firstLine="720"/>
        <w:rPr/>
      </w:pPr>
      <w:r>
        <w:rPr>
          <w:rFonts w:eastAsia="Times New Roman" w:cs="Arial" w:ascii="Arial" w:hAnsi="Arial"/>
          <w:color w:val="000000"/>
          <w:lang w:eastAsia="en-GB"/>
        </w:rPr>
        <w:t xml:space="preserve">2. </w:t>
      </w:r>
      <w:r>
        <w:rPr>
          <w:rFonts w:eastAsia="Times New Roman" w:cs="Arial" w:ascii="Arial" w:hAnsi="Arial"/>
          <w:color w:val="000000"/>
          <w:lang w:eastAsia="en-GB"/>
        </w:rPr>
        <w:t>18</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3. 0.76 seconds</w:t>
      </w:r>
    </w:p>
    <w:p>
      <w:pPr>
        <w:pStyle w:val="Normal"/>
        <w:spacing w:lineRule="auto" w:line="240" w:before="0" w:after="0"/>
        <w:ind w:left="0" w:right="0" w:firstLine="720"/>
        <w:rPr/>
      </w:pPr>
      <w:r>
        <w:rPr>
          <w:rFonts w:eastAsia="Times New Roman" w:cs="Arial" w:ascii="Arial" w:hAnsi="Arial"/>
          <w:color w:val="000000"/>
          <w:lang w:eastAsia="en-GB"/>
        </w:rPr>
        <w:t xml:space="preserve">4. </w:t>
      </w:r>
      <w:r>
        <w:rPr>
          <w:rFonts w:eastAsia="Times New Roman" w:cs="Arial" w:ascii="Arial" w:hAnsi="Arial"/>
          <w:color w:val="000000"/>
          <w:lang w:eastAsia="en-GB"/>
        </w:rPr>
        <w:t>0.3</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 xml:space="preserve">5. </w:t>
      </w:r>
      <w:r>
        <w:rPr>
          <w:rFonts w:eastAsia="Times New Roman" w:cs="Arial" w:ascii="Arial" w:hAnsi="Arial"/>
          <w:color w:val="000000"/>
          <w:lang w:eastAsia="en-GB"/>
        </w:rPr>
        <w:t>28</w:t>
      </w:r>
      <w:r>
        <w:rPr>
          <w:rFonts w:eastAsia="Times New Roman" w:cs="Arial" w:ascii="Arial" w:hAnsi="Arial"/>
          <w:color w:val="000000"/>
          <w:lang w:eastAsia="en-GB"/>
        </w:rPr>
        <w:t xml:space="preserve">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243</TotalTime>
  <Application>LibreOffice/6.0.5.2$Linux_X86_64 LibreOffice_project/00$Build-2</Application>
  <Pages>3</Pages>
  <Words>731</Words>
  <Characters>3301</Characters>
  <CharactersWithSpaces>3981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2018-07-27T12:59:36Z</dcterms:modified>
  <cp:revision>29</cp:revision>
  <dc:subject/>
  <dc:title/>
</cp:coreProperties>
</file>