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195" w14:textId="590AFF70" w:rsidR="002B43CA" w:rsidRDefault="0074677F">
      <w:pPr>
        <w:rPr>
          <w:rFonts w:ascii="Times New Roman" w:hAnsi="Times New Roman" w:cs="Times New Roman"/>
        </w:rPr>
      </w:pPr>
      <w:r>
        <w:rPr>
          <w:rFonts w:ascii="Times New Roman" w:hAnsi="Times New Roman" w:cs="Times New Roman"/>
        </w:rPr>
        <w:t xml:space="preserve">Ally </w:t>
      </w:r>
      <w:proofErr w:type="spellStart"/>
      <w:r>
        <w:rPr>
          <w:rFonts w:ascii="Times New Roman" w:hAnsi="Times New Roman" w:cs="Times New Roman"/>
        </w:rPr>
        <w:t>Fornino</w:t>
      </w:r>
      <w:proofErr w:type="spellEnd"/>
    </w:p>
    <w:p w14:paraId="15F653D7" w14:textId="1D1A8E05" w:rsidR="0074677F" w:rsidRDefault="0074677F">
      <w:pPr>
        <w:rPr>
          <w:rFonts w:ascii="Times New Roman" w:hAnsi="Times New Roman" w:cs="Times New Roman"/>
        </w:rPr>
      </w:pPr>
      <w:r>
        <w:rPr>
          <w:rFonts w:ascii="Times New Roman" w:hAnsi="Times New Roman" w:cs="Times New Roman"/>
        </w:rPr>
        <w:t>Influenza Analysis Interim Report</w:t>
      </w:r>
    </w:p>
    <w:p w14:paraId="1EC71189" w14:textId="392F4E10" w:rsidR="0074677F" w:rsidRDefault="0074677F">
      <w:pPr>
        <w:rPr>
          <w:rFonts w:ascii="Times New Roman" w:hAnsi="Times New Roman" w:cs="Times New Roman"/>
        </w:rPr>
      </w:pPr>
    </w:p>
    <w:p w14:paraId="66D29786" w14:textId="7E47F9EC" w:rsidR="00373DE2" w:rsidRDefault="00373DE2">
      <w:pP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HYPERLINK "https://public.tableau.com/shared/7XNJQXPRN?:display_count=n&amp;:origin=viz_share_link" </w:instrText>
      </w:r>
      <w:r>
        <w:rPr>
          <w:rFonts w:ascii="Times New Roman" w:hAnsi="Times New Roman" w:cs="Times New Roman"/>
          <w:b/>
          <w:bCs/>
        </w:rPr>
      </w:r>
      <w:r>
        <w:rPr>
          <w:rFonts w:ascii="Times New Roman" w:hAnsi="Times New Roman" w:cs="Times New Roman"/>
          <w:b/>
          <w:bCs/>
        </w:rPr>
        <w:fldChar w:fldCharType="separate"/>
      </w:r>
      <w:r w:rsidRPr="00373DE2">
        <w:rPr>
          <w:rStyle w:val="Hyperlink"/>
          <w:rFonts w:ascii="Times New Roman" w:hAnsi="Times New Roman" w:cs="Times New Roman"/>
          <w:b/>
          <w:bCs/>
        </w:rPr>
        <w:t>Tableau Presentation Link</w:t>
      </w:r>
      <w:r>
        <w:rPr>
          <w:rFonts w:ascii="Times New Roman" w:hAnsi="Times New Roman" w:cs="Times New Roman"/>
          <w:b/>
          <w:bCs/>
        </w:rPr>
        <w:fldChar w:fldCharType="end"/>
      </w:r>
    </w:p>
    <w:p w14:paraId="2FCDB64F" w14:textId="77777777" w:rsidR="00373DE2" w:rsidRPr="00373DE2" w:rsidRDefault="00373DE2">
      <w:pPr>
        <w:rPr>
          <w:rFonts w:ascii="Times New Roman" w:hAnsi="Times New Roman" w:cs="Times New Roman"/>
          <w:b/>
          <w:bCs/>
        </w:rPr>
      </w:pPr>
    </w:p>
    <w:p w14:paraId="6A5F482E" w14:textId="6461068B" w:rsidR="0074677F" w:rsidRPr="0074677F" w:rsidRDefault="0074677F" w:rsidP="0074677F">
      <w:pPr>
        <w:rPr>
          <w:rFonts w:ascii="Times New Roman" w:hAnsi="Times New Roman" w:cs="Times New Roman"/>
          <w:b/>
          <w:bCs/>
          <w:sz w:val="28"/>
          <w:szCs w:val="28"/>
        </w:rPr>
      </w:pPr>
      <w:r w:rsidRPr="0074677F">
        <w:rPr>
          <w:rFonts w:ascii="Times New Roman" w:hAnsi="Times New Roman" w:cs="Times New Roman"/>
          <w:b/>
          <w:bCs/>
          <w:sz w:val="28"/>
          <w:szCs w:val="28"/>
        </w:rPr>
        <w:t>Project Overview</w:t>
      </w:r>
    </w:p>
    <w:p w14:paraId="5F26E2B1" w14:textId="626C289F" w:rsidR="0074677F" w:rsidRPr="0074677F" w:rsidRDefault="0074677F" w:rsidP="0074677F">
      <w:pPr>
        <w:rPr>
          <w:rFonts w:ascii="Times New Roman" w:hAnsi="Times New Roman" w:cs="Times New Roman"/>
          <w:b/>
          <w:bCs/>
        </w:rPr>
      </w:pPr>
      <w:r>
        <w:rPr>
          <w:rFonts w:ascii="TimesNewRomanPSMT" w:hAnsi="TimesNewRomanPSMT"/>
        </w:rPr>
        <w:t xml:space="preserve">Motivation: The United States has an influenza season where more people than usual suffer from the flu. Some people, particularly those in vulnerable populations, develop serious complications and end up in the hospital. Hospitals and clinics need additional staff to adequately treat these extra patients. The medical staffing agency provides this temporary staff. </w:t>
      </w:r>
    </w:p>
    <w:p w14:paraId="71D377AA" w14:textId="77777777" w:rsidR="0074677F" w:rsidRDefault="0074677F" w:rsidP="0074677F">
      <w:pPr>
        <w:pStyle w:val="NormalWeb"/>
        <w:shd w:val="clear" w:color="auto" w:fill="FFFFFF"/>
      </w:pPr>
      <w:r>
        <w:rPr>
          <w:rFonts w:ascii="TimesNewRomanPSMT" w:hAnsi="TimesNewRomanPSMT"/>
        </w:rPr>
        <w:t xml:space="preserve">Objective: Determine when to send staff, and how many, to each state. </w:t>
      </w:r>
    </w:p>
    <w:p w14:paraId="58A2AD04" w14:textId="77777777" w:rsidR="0074677F" w:rsidRPr="0074677F" w:rsidRDefault="0074677F" w:rsidP="0074677F">
      <w:pPr>
        <w:pStyle w:val="NormalWeb"/>
        <w:shd w:val="clear" w:color="auto" w:fill="FFFFFF"/>
        <w:rPr>
          <w:sz w:val="28"/>
          <w:szCs w:val="28"/>
        </w:rPr>
      </w:pPr>
      <w:r>
        <w:rPr>
          <w:rFonts w:ascii="TimesNewRomanPSMT" w:hAnsi="TimesNewRomanPSMT"/>
        </w:rPr>
        <w:t xml:space="preserve">Scope: The agency covers all hospitals in each of the 50 states of the United States, and the project will plan for the upcoming influenza season. </w:t>
      </w:r>
    </w:p>
    <w:p w14:paraId="4E900B34" w14:textId="6C5F1E9F" w:rsidR="0074677F" w:rsidRDefault="0074677F">
      <w:pPr>
        <w:rPr>
          <w:rFonts w:ascii="Times New Roman" w:hAnsi="Times New Roman" w:cs="Times New Roman"/>
          <w:b/>
          <w:bCs/>
          <w:sz w:val="28"/>
          <w:szCs w:val="28"/>
        </w:rPr>
      </w:pPr>
      <w:r w:rsidRPr="0074677F">
        <w:rPr>
          <w:rFonts w:ascii="Times New Roman" w:hAnsi="Times New Roman" w:cs="Times New Roman"/>
          <w:b/>
          <w:bCs/>
          <w:sz w:val="28"/>
          <w:szCs w:val="28"/>
        </w:rPr>
        <w:t>Hypothesis</w:t>
      </w:r>
    </w:p>
    <w:p w14:paraId="1826A8BC" w14:textId="416A3D8F" w:rsidR="0074677F" w:rsidRDefault="0074677F">
      <w:pPr>
        <w:rPr>
          <w:rFonts w:ascii="Times New Roman" w:hAnsi="Times New Roman" w:cs="Times New Roman"/>
        </w:rPr>
      </w:pPr>
      <w:r w:rsidRPr="0074677F">
        <w:rPr>
          <w:rFonts w:ascii="Times New Roman" w:hAnsi="Times New Roman" w:cs="Times New Roman"/>
        </w:rPr>
        <w:t>If a state has a higher percentage of individuals that are in the vulnerable population for influenza (ages under 5 or over 65), then that state will have a higher rate of influenza deaths.</w:t>
      </w:r>
    </w:p>
    <w:p w14:paraId="23C880C0" w14:textId="5E000B82" w:rsidR="0074677F" w:rsidRPr="00217F3F" w:rsidRDefault="0074677F">
      <w:pPr>
        <w:rPr>
          <w:rFonts w:ascii="Times New Roman" w:hAnsi="Times New Roman" w:cs="Times New Roman"/>
          <w:sz w:val="28"/>
          <w:szCs w:val="28"/>
        </w:rPr>
      </w:pPr>
    </w:p>
    <w:p w14:paraId="42C65830" w14:textId="50DB0ABE" w:rsidR="0074677F" w:rsidRDefault="00217F3F">
      <w:pPr>
        <w:rPr>
          <w:rFonts w:ascii="Times New Roman" w:hAnsi="Times New Roman" w:cs="Times New Roman"/>
          <w:sz w:val="28"/>
          <w:szCs w:val="28"/>
        </w:rPr>
      </w:pPr>
      <w:r w:rsidRPr="00217F3F">
        <w:rPr>
          <w:rFonts w:ascii="Times New Roman" w:hAnsi="Times New Roman" w:cs="Times New Roman"/>
          <w:b/>
          <w:bCs/>
          <w:sz w:val="28"/>
          <w:szCs w:val="28"/>
        </w:rPr>
        <w:t>Data Overview</w:t>
      </w:r>
    </w:p>
    <w:p w14:paraId="7E38020C" w14:textId="0107C1DB" w:rsidR="00217F3F" w:rsidRDefault="00485914">
      <w:pPr>
        <w:rPr>
          <w:rFonts w:ascii="Times New Roman" w:hAnsi="Times New Roman" w:cs="Times New Roman"/>
        </w:rPr>
      </w:pPr>
      <w:r w:rsidRPr="00973A08">
        <w:rPr>
          <w:rFonts w:ascii="Times New Roman" w:hAnsi="Times New Roman" w:cs="Times New Roman"/>
          <w:u w:val="single"/>
        </w:rPr>
        <w:t>“</w:t>
      </w:r>
      <w:r w:rsidR="00217F3F" w:rsidRPr="00973A08">
        <w:rPr>
          <w:rFonts w:ascii="Times New Roman" w:hAnsi="Times New Roman" w:cs="Times New Roman"/>
          <w:u w:val="single"/>
        </w:rPr>
        <w:t>Population Data</w:t>
      </w:r>
      <w:r w:rsidRPr="00973A08">
        <w:rPr>
          <w:rFonts w:ascii="Times New Roman" w:hAnsi="Times New Roman" w:cs="Times New Roman"/>
          <w:u w:val="single"/>
        </w:rPr>
        <w:t xml:space="preserve"> by Geography” US Census Data</w:t>
      </w:r>
      <w:r w:rsidR="00217F3F" w:rsidRPr="00973A08">
        <w:rPr>
          <w:rFonts w:ascii="Times New Roman" w:hAnsi="Times New Roman" w:cs="Times New Roman"/>
          <w:u w:val="single"/>
        </w:rPr>
        <w:t>:</w:t>
      </w:r>
      <w:r w:rsidR="00217F3F">
        <w:rPr>
          <w:rFonts w:ascii="Times New Roman" w:hAnsi="Times New Roman" w:cs="Times New Roman"/>
        </w:rPr>
        <w:t xml:space="preserve"> </w:t>
      </w:r>
      <w:r>
        <w:rPr>
          <w:rFonts w:ascii="Times New Roman" w:hAnsi="Times New Roman" w:cs="Times New Roman"/>
        </w:rPr>
        <w:t>This data set includes the population of each US county and state from 2009 to 2017, broken down by age group and gender.</w:t>
      </w:r>
    </w:p>
    <w:p w14:paraId="21A4A08A" w14:textId="43AF8787" w:rsidR="006106BD" w:rsidRDefault="006106BD">
      <w:pPr>
        <w:rPr>
          <w:rFonts w:ascii="Times New Roman" w:hAnsi="Times New Roman" w:cs="Times New Roman"/>
        </w:rPr>
      </w:pPr>
    </w:p>
    <w:p w14:paraId="3FEF30A1" w14:textId="01273E08" w:rsidR="006106BD" w:rsidRDefault="006106BD">
      <w:pPr>
        <w:rPr>
          <w:rFonts w:ascii="Times New Roman" w:hAnsi="Times New Roman" w:cs="Times New Roman"/>
        </w:rPr>
      </w:pPr>
      <w:r w:rsidRPr="00973A08">
        <w:rPr>
          <w:rFonts w:ascii="Times New Roman" w:hAnsi="Times New Roman" w:cs="Times New Roman"/>
          <w:u w:val="single"/>
        </w:rPr>
        <w:t>“Influenza Deaths by Geography, Time, Age, and Gender” CDC Data:</w:t>
      </w:r>
      <w:r>
        <w:rPr>
          <w:rFonts w:ascii="Times New Roman" w:hAnsi="Times New Roman" w:cs="Times New Roman"/>
        </w:rPr>
        <w:t xml:space="preserve"> This data set includes a count of all </w:t>
      </w:r>
      <w:r w:rsidR="00460250">
        <w:rPr>
          <w:rFonts w:ascii="Times New Roman" w:hAnsi="Times New Roman" w:cs="Times New Roman"/>
        </w:rPr>
        <w:t>deaths</w:t>
      </w:r>
      <w:r w:rsidR="000A2A9D">
        <w:rPr>
          <w:rFonts w:ascii="Times New Roman" w:hAnsi="Times New Roman" w:cs="Times New Roman"/>
        </w:rPr>
        <w:t xml:space="preserve"> from 2009 to 2017</w:t>
      </w:r>
      <w:r w:rsidR="00460250">
        <w:rPr>
          <w:rFonts w:ascii="Times New Roman" w:hAnsi="Times New Roman" w:cs="Times New Roman"/>
        </w:rPr>
        <w:t xml:space="preserve"> in which influenza was listed as the cause of death broken down by state, time, and age group.</w:t>
      </w:r>
    </w:p>
    <w:p w14:paraId="16C68B82" w14:textId="59E2A768" w:rsidR="00485914" w:rsidRPr="00485914" w:rsidRDefault="00485914">
      <w:pPr>
        <w:rPr>
          <w:rFonts w:ascii="Times New Roman" w:hAnsi="Times New Roman" w:cs="Times New Roman"/>
          <w:sz w:val="28"/>
          <w:szCs w:val="28"/>
        </w:rPr>
      </w:pPr>
    </w:p>
    <w:p w14:paraId="673D2EEC" w14:textId="3F91F040" w:rsidR="00485914" w:rsidRDefault="00485914">
      <w:pPr>
        <w:rPr>
          <w:rFonts w:ascii="Times New Roman" w:hAnsi="Times New Roman" w:cs="Times New Roman"/>
          <w:b/>
          <w:bCs/>
          <w:sz w:val="28"/>
          <w:szCs w:val="28"/>
        </w:rPr>
      </w:pPr>
      <w:r w:rsidRPr="00485914">
        <w:rPr>
          <w:rFonts w:ascii="Times New Roman" w:hAnsi="Times New Roman" w:cs="Times New Roman"/>
          <w:b/>
          <w:bCs/>
          <w:sz w:val="28"/>
          <w:szCs w:val="28"/>
        </w:rPr>
        <w:t>Data Limitations</w:t>
      </w:r>
    </w:p>
    <w:p w14:paraId="5CBAA908" w14:textId="50A264F4" w:rsidR="006106BD" w:rsidRPr="006106BD" w:rsidRDefault="006106BD">
      <w:pPr>
        <w:rPr>
          <w:rFonts w:ascii="Times New Roman" w:hAnsi="Times New Roman" w:cs="Times New Roman"/>
          <w:u w:val="single"/>
        </w:rPr>
      </w:pPr>
      <w:r w:rsidRPr="006106BD">
        <w:rPr>
          <w:rFonts w:ascii="Times New Roman" w:hAnsi="Times New Roman" w:cs="Times New Roman"/>
          <w:u w:val="single"/>
        </w:rPr>
        <w:t>Population Data by Geography US Census Data:</w:t>
      </w:r>
    </w:p>
    <w:p w14:paraId="71FB92CD" w14:textId="1844E681" w:rsidR="00485914" w:rsidRDefault="00485914">
      <w:pPr>
        <w:rPr>
          <w:rFonts w:ascii="Times New Roman" w:hAnsi="Times New Roman" w:cs="Times New Roman"/>
        </w:rPr>
      </w:pPr>
      <w:r w:rsidRPr="006106BD">
        <w:rPr>
          <w:rFonts w:ascii="Times New Roman" w:hAnsi="Times New Roman" w:cs="Times New Roman"/>
          <w:b/>
          <w:bCs/>
        </w:rPr>
        <w:t>Time Lag:</w:t>
      </w:r>
      <w:r>
        <w:rPr>
          <w:rFonts w:ascii="Times New Roman" w:hAnsi="Times New Roman" w:cs="Times New Roman"/>
        </w:rPr>
        <w:t xml:space="preserve"> There is a time lag in the data as the census is only performed every ten years</w:t>
      </w:r>
      <w:r w:rsidR="006106BD">
        <w:rPr>
          <w:rFonts w:ascii="Times New Roman" w:hAnsi="Times New Roman" w:cs="Times New Roman"/>
        </w:rPr>
        <w:t>.</w:t>
      </w:r>
    </w:p>
    <w:p w14:paraId="62ACA719" w14:textId="5A1F7D78" w:rsidR="00485914" w:rsidRDefault="00485914">
      <w:pPr>
        <w:rPr>
          <w:rFonts w:ascii="Times New Roman" w:hAnsi="Times New Roman" w:cs="Times New Roman"/>
        </w:rPr>
      </w:pPr>
      <w:r w:rsidRPr="006106BD">
        <w:rPr>
          <w:rFonts w:ascii="Times New Roman" w:hAnsi="Times New Roman" w:cs="Times New Roman"/>
          <w:b/>
          <w:bCs/>
        </w:rPr>
        <w:t>Collected Manually via Survey:</w:t>
      </w:r>
      <w:r w:rsidR="006106BD">
        <w:rPr>
          <w:rFonts w:ascii="Times New Roman" w:hAnsi="Times New Roman" w:cs="Times New Roman"/>
        </w:rPr>
        <w:t xml:space="preserve"> There is the possibility of human error when data was collected due to the collection process being manual and via survey (users can make mistakes when completing it). There is also potential bias in the results as some individuals may have not responded to the survey. </w:t>
      </w:r>
    </w:p>
    <w:p w14:paraId="051D5058" w14:textId="509FFB16" w:rsidR="00460250" w:rsidRPr="00973A08" w:rsidRDefault="00460250">
      <w:pPr>
        <w:rPr>
          <w:rFonts w:ascii="Times New Roman" w:hAnsi="Times New Roman" w:cs="Times New Roman"/>
          <w:u w:val="single"/>
        </w:rPr>
      </w:pPr>
    </w:p>
    <w:p w14:paraId="247060E6" w14:textId="18724B92" w:rsidR="00460250" w:rsidRPr="00973A08" w:rsidRDefault="00460250">
      <w:pPr>
        <w:rPr>
          <w:rFonts w:ascii="Times New Roman" w:hAnsi="Times New Roman" w:cs="Times New Roman"/>
          <w:u w:val="single"/>
        </w:rPr>
      </w:pPr>
      <w:r w:rsidRPr="00973A08">
        <w:rPr>
          <w:rFonts w:ascii="Times New Roman" w:hAnsi="Times New Roman" w:cs="Times New Roman"/>
          <w:u w:val="single"/>
        </w:rPr>
        <w:t xml:space="preserve">“Influenza Deaths by Geography, Time, Age, and Gender” CDC Data: </w:t>
      </w:r>
    </w:p>
    <w:p w14:paraId="73C9DCBA" w14:textId="6B4F172B" w:rsidR="00460250" w:rsidRPr="000A2A9D" w:rsidRDefault="00460250">
      <w:pPr>
        <w:rPr>
          <w:rFonts w:ascii="Times New Roman" w:hAnsi="Times New Roman" w:cs="Times New Roman"/>
        </w:rPr>
      </w:pPr>
      <w:r>
        <w:rPr>
          <w:rFonts w:ascii="Times New Roman" w:hAnsi="Times New Roman" w:cs="Times New Roman"/>
          <w:b/>
          <w:bCs/>
        </w:rPr>
        <w:t>C</w:t>
      </w:r>
      <w:r w:rsidR="000A2A9D">
        <w:rPr>
          <w:rFonts w:ascii="Times New Roman" w:hAnsi="Times New Roman" w:cs="Times New Roman"/>
          <w:b/>
          <w:bCs/>
        </w:rPr>
        <w:t xml:space="preserve">omorbidities: </w:t>
      </w:r>
      <w:r w:rsidR="000A2A9D">
        <w:rPr>
          <w:rFonts w:ascii="Times New Roman" w:hAnsi="Times New Roman" w:cs="Times New Roman"/>
        </w:rPr>
        <w:t xml:space="preserve">Due to the data set only counting deaths in which influenza was recorded as the main cause of death, </w:t>
      </w:r>
      <w:r w:rsidR="00973A08">
        <w:rPr>
          <w:rFonts w:ascii="Times New Roman" w:hAnsi="Times New Roman" w:cs="Times New Roman"/>
        </w:rPr>
        <w:t>it is possible that deaths caused by comorbid conditions of influenza were not included.</w:t>
      </w:r>
    </w:p>
    <w:p w14:paraId="51E44D5C" w14:textId="5A32F421" w:rsidR="000A2A9D" w:rsidRDefault="000A2A9D">
      <w:pPr>
        <w:rPr>
          <w:rFonts w:ascii="Times New Roman" w:hAnsi="Times New Roman" w:cs="Times New Roman"/>
        </w:rPr>
      </w:pPr>
      <w:r>
        <w:rPr>
          <w:rFonts w:ascii="Times New Roman" w:hAnsi="Times New Roman" w:cs="Times New Roman"/>
          <w:b/>
          <w:bCs/>
        </w:rPr>
        <w:t>Suppressed Data:</w:t>
      </w:r>
      <w:r>
        <w:rPr>
          <w:rFonts w:ascii="Times New Roman" w:hAnsi="Times New Roman" w:cs="Times New Roman"/>
        </w:rPr>
        <w:t xml:space="preserve"> For months in which fewer than 10 deaths were recorded, the true values were suppressed due to privacy concerns.</w:t>
      </w:r>
    </w:p>
    <w:p w14:paraId="6FCC7020" w14:textId="10F6692C" w:rsidR="00450641" w:rsidRDefault="00450641">
      <w:pPr>
        <w:rPr>
          <w:rFonts w:ascii="Times New Roman" w:hAnsi="Times New Roman" w:cs="Times New Roman"/>
        </w:rPr>
      </w:pPr>
    </w:p>
    <w:p w14:paraId="582D860A" w14:textId="44EEB484" w:rsidR="00450641" w:rsidRDefault="00450641">
      <w:pPr>
        <w:rPr>
          <w:rFonts w:ascii="Times New Roman" w:hAnsi="Times New Roman" w:cs="Times New Roman"/>
          <w:sz w:val="28"/>
          <w:szCs w:val="28"/>
        </w:rPr>
      </w:pPr>
      <w:r>
        <w:rPr>
          <w:rFonts w:ascii="Times New Roman" w:hAnsi="Times New Roman" w:cs="Times New Roman"/>
          <w:b/>
          <w:bCs/>
          <w:sz w:val="28"/>
          <w:szCs w:val="28"/>
        </w:rPr>
        <w:t>Descriptive Analysis</w:t>
      </w:r>
    </w:p>
    <w:tbl>
      <w:tblPr>
        <w:tblStyle w:val="TableGrid"/>
        <w:tblW w:w="0" w:type="auto"/>
        <w:tblLook w:val="04A0" w:firstRow="1" w:lastRow="0" w:firstColumn="1" w:lastColumn="0" w:noHBand="0" w:noVBand="1"/>
      </w:tblPr>
      <w:tblGrid>
        <w:gridCol w:w="3116"/>
        <w:gridCol w:w="3117"/>
        <w:gridCol w:w="3117"/>
      </w:tblGrid>
      <w:tr w:rsidR="00450641" w14:paraId="0CD984E5" w14:textId="77777777" w:rsidTr="00450641">
        <w:tc>
          <w:tcPr>
            <w:tcW w:w="3116" w:type="dxa"/>
          </w:tcPr>
          <w:p w14:paraId="4836A5C3" w14:textId="77777777" w:rsidR="00450641" w:rsidRDefault="00450641">
            <w:pPr>
              <w:rPr>
                <w:rFonts w:ascii="Times New Roman" w:hAnsi="Times New Roman" w:cs="Times New Roman"/>
              </w:rPr>
            </w:pPr>
          </w:p>
        </w:tc>
        <w:tc>
          <w:tcPr>
            <w:tcW w:w="3117" w:type="dxa"/>
          </w:tcPr>
          <w:p w14:paraId="738204E0" w14:textId="26E815C5" w:rsidR="00450641" w:rsidRPr="00DF31F7" w:rsidRDefault="00450641" w:rsidP="00DF31F7">
            <w:pPr>
              <w:jc w:val="center"/>
              <w:rPr>
                <w:rFonts w:ascii="Times New Roman" w:hAnsi="Times New Roman" w:cs="Times New Roman"/>
                <w:b/>
                <w:bCs/>
              </w:rPr>
            </w:pPr>
            <w:r w:rsidRPr="00DF31F7">
              <w:rPr>
                <w:rFonts w:ascii="Times New Roman" w:hAnsi="Times New Roman" w:cs="Times New Roman"/>
                <w:b/>
                <w:bCs/>
              </w:rPr>
              <w:t>Average</w:t>
            </w:r>
          </w:p>
        </w:tc>
        <w:tc>
          <w:tcPr>
            <w:tcW w:w="3117" w:type="dxa"/>
          </w:tcPr>
          <w:p w14:paraId="5E01F9D0" w14:textId="4A57C846" w:rsidR="00450641" w:rsidRPr="00DF31F7" w:rsidRDefault="00450641" w:rsidP="00DF31F7">
            <w:pPr>
              <w:jc w:val="center"/>
              <w:rPr>
                <w:rFonts w:ascii="Times New Roman" w:hAnsi="Times New Roman" w:cs="Times New Roman"/>
                <w:b/>
                <w:bCs/>
              </w:rPr>
            </w:pPr>
            <w:r w:rsidRPr="00DF31F7">
              <w:rPr>
                <w:rFonts w:ascii="Times New Roman" w:hAnsi="Times New Roman" w:cs="Times New Roman"/>
                <w:b/>
                <w:bCs/>
              </w:rPr>
              <w:t>Standard Deviation</w:t>
            </w:r>
          </w:p>
        </w:tc>
      </w:tr>
      <w:tr w:rsidR="00450641" w14:paraId="66767572" w14:textId="77777777" w:rsidTr="00450641">
        <w:tc>
          <w:tcPr>
            <w:tcW w:w="3116" w:type="dxa"/>
          </w:tcPr>
          <w:p w14:paraId="0FCC00FD" w14:textId="52577239" w:rsidR="00450641" w:rsidRPr="00DF31F7" w:rsidRDefault="00CD0827">
            <w:pPr>
              <w:rPr>
                <w:rFonts w:ascii="Times New Roman" w:hAnsi="Times New Roman" w:cs="Times New Roman"/>
                <w:b/>
                <w:bCs/>
              </w:rPr>
            </w:pPr>
            <w:r w:rsidRPr="00DF31F7">
              <w:rPr>
                <w:rFonts w:ascii="Times New Roman" w:hAnsi="Times New Roman" w:cs="Times New Roman"/>
                <w:b/>
                <w:bCs/>
              </w:rPr>
              <w:lastRenderedPageBreak/>
              <w:t>Total State Population</w:t>
            </w:r>
          </w:p>
        </w:tc>
        <w:tc>
          <w:tcPr>
            <w:tcW w:w="3117" w:type="dxa"/>
          </w:tcPr>
          <w:p w14:paraId="0FF79FAF" w14:textId="77777777" w:rsidR="00CD0827" w:rsidRPr="00CD0827" w:rsidRDefault="00CD0827" w:rsidP="00CD0827">
            <w:pPr>
              <w:rPr>
                <w:rFonts w:ascii="Times New Roman" w:hAnsi="Times New Roman" w:cs="Times New Roman"/>
              </w:rPr>
            </w:pPr>
            <w:r w:rsidRPr="00CD0827">
              <w:rPr>
                <w:rFonts w:ascii="Times New Roman" w:hAnsi="Times New Roman" w:cs="Times New Roman"/>
              </w:rPr>
              <w:t>5972685.85</w:t>
            </w:r>
          </w:p>
          <w:p w14:paraId="204E9B71" w14:textId="77777777" w:rsidR="00450641" w:rsidRDefault="00450641">
            <w:pPr>
              <w:rPr>
                <w:rFonts w:ascii="Times New Roman" w:hAnsi="Times New Roman" w:cs="Times New Roman"/>
              </w:rPr>
            </w:pPr>
          </w:p>
        </w:tc>
        <w:tc>
          <w:tcPr>
            <w:tcW w:w="3117" w:type="dxa"/>
          </w:tcPr>
          <w:p w14:paraId="02ADF401" w14:textId="02508597" w:rsidR="00450641" w:rsidRDefault="00CD0827">
            <w:pPr>
              <w:rPr>
                <w:rFonts w:ascii="Times New Roman" w:hAnsi="Times New Roman" w:cs="Times New Roman"/>
              </w:rPr>
            </w:pPr>
            <w:r w:rsidRPr="00CD0827">
              <w:rPr>
                <w:rFonts w:ascii="Times New Roman" w:hAnsi="Times New Roman" w:cs="Times New Roman"/>
              </w:rPr>
              <w:t>6799110.851</w:t>
            </w:r>
          </w:p>
        </w:tc>
      </w:tr>
      <w:tr w:rsidR="00450641" w14:paraId="1A254F55" w14:textId="77777777" w:rsidTr="00450641">
        <w:tc>
          <w:tcPr>
            <w:tcW w:w="3116" w:type="dxa"/>
          </w:tcPr>
          <w:p w14:paraId="69848143" w14:textId="3EE408EC" w:rsidR="00450641" w:rsidRPr="00DF31F7" w:rsidRDefault="00CD0827">
            <w:pPr>
              <w:rPr>
                <w:rFonts w:ascii="Times New Roman" w:hAnsi="Times New Roman" w:cs="Times New Roman"/>
                <w:b/>
                <w:bCs/>
              </w:rPr>
            </w:pPr>
            <w:r w:rsidRPr="00DF31F7">
              <w:rPr>
                <w:rFonts w:ascii="Times New Roman" w:hAnsi="Times New Roman" w:cs="Times New Roman"/>
                <w:b/>
                <w:bCs/>
              </w:rPr>
              <w:t>Deaths by State Population for Vulnerable Population (&lt; 5 and Over 65 Years)</w:t>
            </w:r>
          </w:p>
        </w:tc>
        <w:tc>
          <w:tcPr>
            <w:tcW w:w="3117" w:type="dxa"/>
          </w:tcPr>
          <w:p w14:paraId="1B5FD8EF" w14:textId="1601FFF7" w:rsidR="00450641" w:rsidRDefault="00CD0827">
            <w:pPr>
              <w:rPr>
                <w:rFonts w:ascii="Times New Roman" w:hAnsi="Times New Roman" w:cs="Times New Roman"/>
              </w:rPr>
            </w:pPr>
            <w:r w:rsidRPr="00CD0827">
              <w:rPr>
                <w:rFonts w:ascii="Times New Roman" w:hAnsi="Times New Roman" w:cs="Times New Roman"/>
              </w:rPr>
              <w:t>388.78</w:t>
            </w:r>
          </w:p>
        </w:tc>
        <w:tc>
          <w:tcPr>
            <w:tcW w:w="3117" w:type="dxa"/>
          </w:tcPr>
          <w:p w14:paraId="47120A63" w14:textId="4A6B6B59" w:rsidR="00450641" w:rsidRDefault="00CD0827">
            <w:pPr>
              <w:rPr>
                <w:rFonts w:ascii="Times New Roman" w:hAnsi="Times New Roman" w:cs="Times New Roman"/>
              </w:rPr>
            </w:pPr>
            <w:r w:rsidRPr="00CD0827">
              <w:rPr>
                <w:rFonts w:ascii="Times New Roman" w:hAnsi="Times New Roman" w:cs="Times New Roman"/>
              </w:rPr>
              <w:t>290.2946566</w:t>
            </w:r>
          </w:p>
        </w:tc>
      </w:tr>
      <w:tr w:rsidR="00CD0827" w14:paraId="12BA36B4" w14:textId="77777777" w:rsidTr="00ED369A">
        <w:tc>
          <w:tcPr>
            <w:tcW w:w="3116" w:type="dxa"/>
          </w:tcPr>
          <w:p w14:paraId="246141C7" w14:textId="708D5552" w:rsidR="00CD0827" w:rsidRPr="00DF31F7" w:rsidRDefault="00CD0827">
            <w:pPr>
              <w:rPr>
                <w:rFonts w:ascii="Times New Roman" w:hAnsi="Times New Roman" w:cs="Times New Roman"/>
                <w:b/>
                <w:bCs/>
              </w:rPr>
            </w:pPr>
            <w:r w:rsidRPr="00DF31F7">
              <w:rPr>
                <w:rFonts w:ascii="Times New Roman" w:hAnsi="Times New Roman" w:cs="Times New Roman"/>
                <w:b/>
                <w:bCs/>
              </w:rPr>
              <w:t>Correlation Coefficient</w:t>
            </w:r>
          </w:p>
        </w:tc>
        <w:tc>
          <w:tcPr>
            <w:tcW w:w="6234" w:type="dxa"/>
            <w:gridSpan w:val="2"/>
          </w:tcPr>
          <w:p w14:paraId="28C46DEF" w14:textId="6210D5C3" w:rsidR="00CD0827" w:rsidRPr="00DF31F7" w:rsidRDefault="00CD0827">
            <w:pPr>
              <w:rPr>
                <w:rFonts w:ascii="Times New Roman" w:hAnsi="Times New Roman" w:cs="Times New Roman"/>
              </w:rPr>
            </w:pPr>
            <w:r w:rsidRPr="00DF31F7">
              <w:rPr>
                <w:rFonts w:ascii="Times New Roman" w:hAnsi="Times New Roman" w:cs="Times New Roman"/>
              </w:rPr>
              <w:t>0.959378223</w:t>
            </w:r>
          </w:p>
        </w:tc>
      </w:tr>
      <w:tr w:rsidR="00CD0827" w14:paraId="22721B12" w14:textId="77777777" w:rsidTr="00A32477">
        <w:tc>
          <w:tcPr>
            <w:tcW w:w="3116" w:type="dxa"/>
          </w:tcPr>
          <w:p w14:paraId="220589DB" w14:textId="4B45F712" w:rsidR="00CD0827" w:rsidRPr="00DF31F7" w:rsidRDefault="00CD0827">
            <w:pPr>
              <w:rPr>
                <w:rFonts w:ascii="Times New Roman" w:hAnsi="Times New Roman" w:cs="Times New Roman"/>
                <w:b/>
                <w:bCs/>
              </w:rPr>
            </w:pPr>
            <w:r w:rsidRPr="00DF31F7">
              <w:rPr>
                <w:rFonts w:ascii="Times New Roman" w:hAnsi="Times New Roman" w:cs="Times New Roman"/>
                <w:b/>
                <w:bCs/>
              </w:rPr>
              <w:t>Relationship</w:t>
            </w:r>
          </w:p>
        </w:tc>
        <w:tc>
          <w:tcPr>
            <w:tcW w:w="6234" w:type="dxa"/>
            <w:gridSpan w:val="2"/>
          </w:tcPr>
          <w:p w14:paraId="40A203A1" w14:textId="37340CA9" w:rsidR="00CD0827" w:rsidRDefault="00CD0827">
            <w:pPr>
              <w:rPr>
                <w:rFonts w:ascii="Times New Roman" w:hAnsi="Times New Roman" w:cs="Times New Roman"/>
              </w:rPr>
            </w:pPr>
            <w:r>
              <w:rPr>
                <w:rFonts w:ascii="Times New Roman" w:hAnsi="Times New Roman" w:cs="Times New Roman"/>
              </w:rPr>
              <w:t>There is a strong, positive relationship between these variables; the higher a state’s population is, the higher the number</w:t>
            </w:r>
            <w:r w:rsidR="00DF31F7">
              <w:rPr>
                <w:rFonts w:ascii="Times New Roman" w:hAnsi="Times New Roman" w:cs="Times New Roman"/>
              </w:rPr>
              <w:t xml:space="preserve"> of deaths due to influenza.</w:t>
            </w:r>
          </w:p>
        </w:tc>
      </w:tr>
    </w:tbl>
    <w:p w14:paraId="148FF6A9" w14:textId="62D674DA" w:rsidR="00450641" w:rsidRDefault="00450641">
      <w:pPr>
        <w:rPr>
          <w:rFonts w:ascii="Times New Roman" w:hAnsi="Times New Roman" w:cs="Times New Roman"/>
        </w:rPr>
      </w:pPr>
    </w:p>
    <w:p w14:paraId="584DB7A5" w14:textId="53ACEE09" w:rsidR="00DF31F7" w:rsidRDefault="00DF31F7">
      <w:pPr>
        <w:rPr>
          <w:rFonts w:ascii="Times New Roman" w:hAnsi="Times New Roman" w:cs="Times New Roman"/>
        </w:rPr>
      </w:pPr>
      <w:r>
        <w:rPr>
          <w:rFonts w:ascii="Times New Roman" w:hAnsi="Times New Roman" w:cs="Times New Roman"/>
        </w:rPr>
        <w:t>In the hypothesis testing, a normalized version of the influenza deaths data was used in order to prevent this relationship from causing a falsely significant result to occur.</w:t>
      </w:r>
    </w:p>
    <w:p w14:paraId="2C34AB35" w14:textId="7B98E538" w:rsidR="00DF31F7" w:rsidRDefault="00DF31F7">
      <w:pPr>
        <w:rPr>
          <w:rFonts w:ascii="Times New Roman" w:hAnsi="Times New Roman" w:cs="Times New Roman"/>
        </w:rPr>
      </w:pPr>
    </w:p>
    <w:p w14:paraId="339E94CC" w14:textId="4F55027F" w:rsidR="00DF31F7" w:rsidRPr="00DF31F7" w:rsidRDefault="00DF31F7">
      <w:pPr>
        <w:rPr>
          <w:rFonts w:ascii="Times New Roman" w:hAnsi="Times New Roman" w:cs="Times New Roman"/>
          <w:sz w:val="28"/>
          <w:szCs w:val="28"/>
        </w:rPr>
      </w:pPr>
      <w:r w:rsidRPr="00DF31F7">
        <w:rPr>
          <w:rFonts w:ascii="Times New Roman" w:hAnsi="Times New Roman" w:cs="Times New Roman"/>
          <w:b/>
          <w:bCs/>
          <w:sz w:val="28"/>
          <w:szCs w:val="28"/>
        </w:rPr>
        <w:t>Results &amp; Insights</w:t>
      </w:r>
    </w:p>
    <w:p w14:paraId="0B4D9BE8" w14:textId="2E1E9306" w:rsidR="00DF31F7" w:rsidRPr="00DF31F7" w:rsidRDefault="00DF31F7">
      <w:pPr>
        <w:rPr>
          <w:rFonts w:ascii="Times New Roman" w:hAnsi="Times New Roman" w:cs="Times New Roman"/>
          <w:b/>
          <w:bCs/>
        </w:rPr>
      </w:pPr>
      <w:r>
        <w:rPr>
          <w:rFonts w:ascii="Times New Roman" w:hAnsi="Times New Roman" w:cs="Times New Roman"/>
          <w:u w:val="single"/>
        </w:rPr>
        <w:t xml:space="preserve">Null Hypothesis: </w:t>
      </w:r>
      <w:r w:rsidRPr="00DF31F7">
        <w:rPr>
          <w:rFonts w:ascii="Times New Roman" w:hAnsi="Times New Roman" w:cs="Times New Roman"/>
        </w:rPr>
        <w:t>The influenza death rate of the population over the age of 5 and under the age of 65 (the non-vulnerable population) will be greater than or equal to the influenza death rate of the population under 5 and over 65 (the vulnerable population).</w:t>
      </w:r>
    </w:p>
    <w:p w14:paraId="24F96C9B" w14:textId="3DCD623B" w:rsidR="00DF31F7" w:rsidRPr="00771D72" w:rsidRDefault="00DF31F7" w:rsidP="00771D72">
      <w:pPr>
        <w:jc w:val="center"/>
        <w:rPr>
          <w:rFonts w:ascii="Times New Roman" w:hAnsi="Times New Roman" w:cs="Times New Roman"/>
        </w:rPr>
      </w:pPr>
      <w:r>
        <w:rPr>
          <w:rFonts w:ascii="Times New Roman" w:hAnsi="Times New Roman" w:cs="Times New Roman"/>
        </w:rPr>
        <w:t>H</w:t>
      </w:r>
      <w:proofErr w:type="gramStart"/>
      <w:r>
        <w:rPr>
          <w:rFonts w:ascii="Times New Roman" w:hAnsi="Times New Roman" w:cs="Times New Roman"/>
          <w:vertAlign w:val="subscript"/>
        </w:rPr>
        <w:t>0</w:t>
      </w:r>
      <w:r>
        <w:rPr>
          <w:rFonts w:ascii="Times New Roman" w:hAnsi="Times New Roman" w:cs="Times New Roman"/>
        </w:rPr>
        <w:t xml:space="preserve"> :</w:t>
      </w:r>
      <w:proofErr w:type="gramEnd"/>
      <w:r>
        <w:rPr>
          <w:rFonts w:ascii="Times New Roman" w:hAnsi="Times New Roman" w:cs="Times New Roman"/>
        </w:rPr>
        <w:t xml:space="preserve"> </w:t>
      </w:r>
      <w:r w:rsidR="00771D72" w:rsidRPr="00771D72">
        <w:rPr>
          <w:rFonts w:ascii="Cambria Math" w:hAnsi="Cambria Math" w:cs="Cambria Math"/>
        </w:rPr>
        <w:t>𝜇</w:t>
      </w:r>
      <w:r w:rsidR="00771D72">
        <w:rPr>
          <w:rFonts w:ascii="Cambria Math" w:hAnsi="Cambria Math" w:cs="Cambria Math"/>
          <w:vertAlign w:val="subscript"/>
        </w:rPr>
        <w:t>NV</w:t>
      </w:r>
      <w:r w:rsidR="00771D72">
        <w:rPr>
          <w:rFonts w:ascii="Cambria Math" w:hAnsi="Cambria Math" w:cs="Cambria Math"/>
        </w:rPr>
        <w:t xml:space="preserve"> </w:t>
      </w:r>
      <w:r w:rsidR="00771D72">
        <w:rPr>
          <w:rFonts w:ascii="Cambria Math" w:hAnsi="Cambria Math" w:cs="Cambria Math"/>
        </w:rPr>
        <w:sym w:font="Symbol" w:char="F0B3"/>
      </w:r>
      <w:r w:rsidR="00771D72">
        <w:rPr>
          <w:rFonts w:ascii="Cambria Math" w:hAnsi="Cambria Math" w:cs="Cambria Math"/>
        </w:rPr>
        <w:t xml:space="preserve"> </w:t>
      </w:r>
      <w:r w:rsidR="00771D72" w:rsidRPr="00771D72">
        <w:rPr>
          <w:rFonts w:ascii="Cambria Math" w:hAnsi="Cambria Math" w:cs="Cambria Math"/>
        </w:rPr>
        <w:t>𝜇</w:t>
      </w:r>
      <w:r w:rsidR="00771D72">
        <w:rPr>
          <w:rFonts w:ascii="Cambria Math" w:hAnsi="Cambria Math" w:cs="Cambria Math"/>
          <w:vertAlign w:val="subscript"/>
        </w:rPr>
        <w:t>V</w:t>
      </w:r>
    </w:p>
    <w:p w14:paraId="0D0BF4CA" w14:textId="31987EAE" w:rsidR="00DF31F7" w:rsidRDefault="00DF31F7">
      <w:pPr>
        <w:rPr>
          <w:rFonts w:ascii="Times New Roman" w:hAnsi="Times New Roman" w:cs="Times New Roman"/>
        </w:rPr>
      </w:pPr>
      <w:r>
        <w:rPr>
          <w:rFonts w:ascii="Times New Roman" w:hAnsi="Times New Roman" w:cs="Times New Roman"/>
          <w:u w:val="single"/>
        </w:rPr>
        <w:t>Alternative Hypothesis:</w:t>
      </w:r>
      <w:r>
        <w:rPr>
          <w:rFonts w:ascii="Times New Roman" w:hAnsi="Times New Roman" w:cs="Times New Roman"/>
        </w:rPr>
        <w:t xml:space="preserve"> </w:t>
      </w:r>
      <w:r w:rsidR="00771D72" w:rsidRPr="00771D72">
        <w:rPr>
          <w:rFonts w:ascii="Times New Roman" w:hAnsi="Times New Roman" w:cs="Times New Roman"/>
        </w:rPr>
        <w:t>The influenza death rate of the population over the age of 5 and under the age of 65 (the non-vulnerable population) will be less than the influenza death rate of the population under 5 and over 65 (the vulnerable population).</w:t>
      </w:r>
    </w:p>
    <w:p w14:paraId="01FC0AD9" w14:textId="55ADB851" w:rsidR="00771D72" w:rsidRDefault="00771D72" w:rsidP="00771D72">
      <w:pPr>
        <w:jc w:val="center"/>
        <w:rPr>
          <w:rFonts w:ascii="Cambria Math" w:hAnsi="Cambria Math" w:cs="Cambria Math"/>
          <w:vertAlign w:val="subscript"/>
        </w:rPr>
      </w:pPr>
      <w:proofErr w:type="gramStart"/>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xml:space="preserve"> :</w:t>
      </w:r>
      <w:proofErr w:type="gramEnd"/>
      <w:r>
        <w:rPr>
          <w:rFonts w:ascii="Times New Roman" w:hAnsi="Times New Roman" w:cs="Times New Roman"/>
        </w:rPr>
        <w:t xml:space="preserve"> </w:t>
      </w:r>
      <w:r w:rsidRPr="00771D72">
        <w:rPr>
          <w:rFonts w:ascii="Cambria Math" w:hAnsi="Cambria Math" w:cs="Cambria Math"/>
        </w:rPr>
        <w:t>𝜇</w:t>
      </w:r>
      <w:r>
        <w:rPr>
          <w:rFonts w:ascii="Cambria Math" w:hAnsi="Cambria Math" w:cs="Cambria Math"/>
          <w:vertAlign w:val="subscript"/>
        </w:rPr>
        <w:t>NV</w:t>
      </w:r>
      <w:r>
        <w:rPr>
          <w:rFonts w:ascii="Cambria Math" w:hAnsi="Cambria Math" w:cs="Cambria Math"/>
        </w:rPr>
        <w:t xml:space="preserve"> &lt; </w:t>
      </w:r>
      <w:r w:rsidRPr="00771D72">
        <w:rPr>
          <w:rFonts w:ascii="Cambria Math" w:hAnsi="Cambria Math" w:cs="Cambria Math"/>
        </w:rPr>
        <w:t>𝜇</w:t>
      </w:r>
      <w:r>
        <w:rPr>
          <w:rFonts w:ascii="Cambria Math" w:hAnsi="Cambria Math" w:cs="Cambria Math"/>
          <w:vertAlign w:val="subscript"/>
        </w:rPr>
        <w:t>V</w:t>
      </w:r>
    </w:p>
    <w:p w14:paraId="7AB77464" w14:textId="6AF92194" w:rsidR="00771D72" w:rsidRDefault="00771D72" w:rsidP="00771D72">
      <w:pPr>
        <w:jc w:val="center"/>
        <w:rPr>
          <w:rFonts w:ascii="Cambria Math" w:hAnsi="Cambria Math" w:cs="Cambria Math"/>
        </w:rPr>
      </w:pPr>
    </w:p>
    <w:p w14:paraId="32F6AE87" w14:textId="5E578538" w:rsidR="00953A1C" w:rsidRDefault="00771D72" w:rsidP="00771D72">
      <w:pPr>
        <w:rPr>
          <w:rFonts w:ascii="Cambria Math" w:hAnsi="Cambria Math" w:cs="Cambria Math"/>
          <w:b/>
          <w:bCs/>
        </w:rPr>
      </w:pPr>
      <w:r>
        <w:rPr>
          <w:rFonts w:ascii="Cambria Math" w:hAnsi="Cambria Math" w:cs="Cambria Math"/>
          <w:u w:val="single"/>
        </w:rPr>
        <w:t>Results:</w:t>
      </w:r>
      <w:r w:rsidRPr="00771D72">
        <w:rPr>
          <w:rFonts w:ascii="Cambria Math" w:hAnsi="Cambria Math" w:cs="Cambria Math"/>
          <w:b/>
          <w:bCs/>
        </w:rPr>
        <w:t xml:space="preserve"> </w:t>
      </w:r>
    </w:p>
    <w:p w14:paraId="5E9EA86F" w14:textId="4339BA98" w:rsidR="00B1431B" w:rsidRPr="00B1431B" w:rsidRDefault="00B1431B" w:rsidP="00771D72">
      <w:pPr>
        <w:rPr>
          <w:rFonts w:ascii="Cambria Math" w:hAnsi="Cambria Math" w:cs="Cambria Math"/>
        </w:rPr>
      </w:pPr>
      <w:r w:rsidRPr="00B1431B">
        <w:rPr>
          <w:rFonts w:ascii="Cambria Math" w:hAnsi="Cambria Math" w:cs="Cambria Math"/>
        </w:rPr>
        <w:sym w:font="Symbol" w:char="F061"/>
      </w:r>
      <w:r w:rsidRPr="00B1431B">
        <w:rPr>
          <w:rFonts w:ascii="Cambria Math" w:hAnsi="Cambria Math" w:cs="Cambria Math"/>
        </w:rPr>
        <w:t xml:space="preserve"> = 0.05</w:t>
      </w:r>
    </w:p>
    <w:p w14:paraId="6B720148" w14:textId="0FA808B7" w:rsidR="00953A1C" w:rsidRDefault="00953A1C" w:rsidP="00771D72">
      <w:pPr>
        <w:rPr>
          <w:rFonts w:ascii="Cambria Math" w:hAnsi="Cambria Math" w:cs="Cambria Math"/>
        </w:rPr>
      </w:pPr>
      <w:r w:rsidRPr="00953A1C">
        <w:rPr>
          <w:rFonts w:ascii="Cambria Math" w:hAnsi="Cambria Math" w:cs="Cambria Math"/>
        </w:rPr>
        <w:t>p-value = 1.75441E-32</w:t>
      </w:r>
    </w:p>
    <w:p w14:paraId="3C631B23" w14:textId="7B55F01D" w:rsidR="00953A1C" w:rsidRDefault="00953A1C" w:rsidP="00771D72">
      <w:pPr>
        <w:rPr>
          <w:rFonts w:ascii="Cambria Math" w:hAnsi="Cambria Math" w:cs="Cambria Math"/>
        </w:rPr>
      </w:pPr>
      <w:r>
        <w:rPr>
          <w:rFonts w:ascii="Cambria Math" w:hAnsi="Cambria Math" w:cs="Cambria Math"/>
        </w:rPr>
        <w:t>p &lt;</w:t>
      </w:r>
      <w:r w:rsidR="00B1431B">
        <w:rPr>
          <w:rFonts w:ascii="Cambria Math" w:hAnsi="Cambria Math" w:cs="Cambria Math"/>
        </w:rPr>
        <w:t xml:space="preserve"> </w:t>
      </w:r>
      <w:r w:rsidR="00B1431B" w:rsidRPr="00B1431B">
        <w:rPr>
          <w:rFonts w:ascii="Cambria Math" w:hAnsi="Cambria Math" w:cs="Cambria Math"/>
        </w:rPr>
        <w:sym w:font="Symbol" w:char="F061"/>
      </w:r>
      <w:r w:rsidR="00B1431B">
        <w:rPr>
          <w:rFonts w:ascii="Cambria Math" w:hAnsi="Cambria Math" w:cs="Cambria Math"/>
        </w:rPr>
        <w:t>, therefore we reject the null hypothesis</w:t>
      </w:r>
    </w:p>
    <w:p w14:paraId="2AE970B0" w14:textId="77777777" w:rsidR="00B1431B" w:rsidRDefault="00B1431B" w:rsidP="00771D72">
      <w:pPr>
        <w:rPr>
          <w:rFonts w:ascii="Cambria Math" w:hAnsi="Cambria Math" w:cs="Cambria Math"/>
        </w:rPr>
      </w:pPr>
    </w:p>
    <w:p w14:paraId="728A1157" w14:textId="74174080" w:rsidR="00771D72" w:rsidRDefault="00771D72" w:rsidP="00771D72">
      <w:pPr>
        <w:rPr>
          <w:rFonts w:ascii="Cambria Math" w:hAnsi="Cambria Math" w:cs="Cambria Math"/>
        </w:rPr>
      </w:pPr>
      <w:r>
        <w:rPr>
          <w:rFonts w:ascii="Cambria Math" w:hAnsi="Cambria Math" w:cs="Cambria Math"/>
        </w:rPr>
        <w:t>With a 95% confidence level, we reject the null hypothesis that the influenza death rate of the non-vulnerable population (ages over 5 and under 65) is greater than or equal to the influenza death rate of the vulnerable population (ages under 5 and over 65)</w:t>
      </w:r>
      <w:r w:rsidR="00B1431B">
        <w:rPr>
          <w:rFonts w:ascii="Cambria Math" w:hAnsi="Cambria Math" w:cs="Cambria Math"/>
        </w:rPr>
        <w:t xml:space="preserve">. There is statistically significant evidence that </w:t>
      </w:r>
      <w:r w:rsidR="00761F7A">
        <w:rPr>
          <w:rFonts w:ascii="Cambria Math" w:hAnsi="Cambria Math" w:cs="Cambria Math"/>
        </w:rPr>
        <w:t>the influenza death rate of the non-vulnerable population is less than that of the vulnerable population.</w:t>
      </w:r>
    </w:p>
    <w:p w14:paraId="3B1269D5" w14:textId="4C72E99E" w:rsidR="00761F7A" w:rsidRPr="00761F7A" w:rsidRDefault="00761F7A" w:rsidP="00771D72">
      <w:pPr>
        <w:rPr>
          <w:rFonts w:ascii="Cambria Math" w:hAnsi="Cambria Math" w:cs="Cambria Math"/>
          <w:sz w:val="28"/>
          <w:szCs w:val="28"/>
        </w:rPr>
      </w:pPr>
    </w:p>
    <w:p w14:paraId="4240972D" w14:textId="7E8B1E29" w:rsidR="00771D72" w:rsidRDefault="00761F7A">
      <w:pPr>
        <w:rPr>
          <w:rFonts w:ascii="Times New Roman" w:hAnsi="Times New Roman" w:cs="Times New Roman"/>
          <w:b/>
          <w:bCs/>
          <w:sz w:val="28"/>
          <w:szCs w:val="28"/>
        </w:rPr>
      </w:pPr>
      <w:r w:rsidRPr="00761F7A">
        <w:rPr>
          <w:rFonts w:ascii="Times New Roman" w:hAnsi="Times New Roman" w:cs="Times New Roman"/>
          <w:b/>
          <w:bCs/>
          <w:sz w:val="28"/>
          <w:szCs w:val="28"/>
        </w:rPr>
        <w:t>Remaining Analysis and Next Steps</w:t>
      </w:r>
    </w:p>
    <w:p w14:paraId="4AD31622" w14:textId="15F41814" w:rsidR="00761F7A" w:rsidRPr="00761F7A" w:rsidRDefault="00761F7A" w:rsidP="00761F7A">
      <w:pPr>
        <w:rPr>
          <w:rFonts w:ascii="Times New Roman" w:hAnsi="Times New Roman" w:cs="Times New Roman"/>
        </w:rPr>
      </w:pPr>
      <w:r>
        <w:rPr>
          <w:rFonts w:ascii="Times New Roman" w:hAnsi="Times New Roman" w:cs="Times New Roman"/>
          <w:u w:val="single"/>
        </w:rPr>
        <w:t>Remaining Analysis:</w:t>
      </w:r>
      <w:r>
        <w:rPr>
          <w:rFonts w:ascii="Times New Roman" w:hAnsi="Times New Roman" w:cs="Times New Roman"/>
        </w:rPr>
        <w:t xml:space="preserve"> </w:t>
      </w:r>
      <w:r w:rsidRPr="00761F7A">
        <w:rPr>
          <w:rFonts w:ascii="Times New Roman" w:hAnsi="Times New Roman" w:cs="Times New Roman"/>
        </w:rPr>
        <w:t>In order to communicate to stakeholders how resources of the staffing agency should be distributed, states could be separated into different risk categories (low, medium, high) based on their percentage of vulnerable populations.</w:t>
      </w:r>
      <w:r>
        <w:rPr>
          <w:rFonts w:ascii="Times New Roman" w:hAnsi="Times New Roman" w:cs="Times New Roman"/>
        </w:rPr>
        <w:t xml:space="preserve"> </w:t>
      </w:r>
      <w:r w:rsidR="004257EC">
        <w:rPr>
          <w:rFonts w:ascii="Times New Roman" w:hAnsi="Times New Roman" w:cs="Times New Roman"/>
        </w:rPr>
        <w:t>Visual</w:t>
      </w:r>
      <w:r>
        <w:rPr>
          <w:rFonts w:ascii="Times New Roman" w:hAnsi="Times New Roman" w:cs="Times New Roman"/>
        </w:rPr>
        <w:t xml:space="preserve"> analyses </w:t>
      </w:r>
      <w:r w:rsidR="004257EC">
        <w:rPr>
          <w:rFonts w:ascii="Times New Roman" w:hAnsi="Times New Roman" w:cs="Times New Roman"/>
        </w:rPr>
        <w:t>will also be performed, including spatial and textual analyses.</w:t>
      </w:r>
    </w:p>
    <w:p w14:paraId="3A1100D5" w14:textId="18CE599B" w:rsidR="00761F7A" w:rsidRDefault="00761F7A">
      <w:pPr>
        <w:rPr>
          <w:rFonts w:ascii="Times New Roman" w:hAnsi="Times New Roman" w:cs="Times New Roman"/>
        </w:rPr>
      </w:pPr>
    </w:p>
    <w:p w14:paraId="40A1147D" w14:textId="7E9BC551" w:rsidR="00761F7A" w:rsidRPr="00761F7A" w:rsidRDefault="00761F7A" w:rsidP="00761F7A">
      <w:pPr>
        <w:rPr>
          <w:rFonts w:ascii="Times New Roman" w:hAnsi="Times New Roman" w:cs="Times New Roman"/>
        </w:rPr>
      </w:pPr>
      <w:r>
        <w:rPr>
          <w:rFonts w:ascii="Times New Roman" w:hAnsi="Times New Roman" w:cs="Times New Roman"/>
          <w:u w:val="single"/>
        </w:rPr>
        <w:t>Next Steps:</w:t>
      </w:r>
      <w:r>
        <w:rPr>
          <w:rFonts w:ascii="Times New Roman" w:hAnsi="Times New Roman" w:cs="Times New Roman"/>
        </w:rPr>
        <w:t xml:space="preserve"> </w:t>
      </w:r>
      <w:r w:rsidRPr="00761F7A">
        <w:rPr>
          <w:rFonts w:ascii="Times New Roman" w:hAnsi="Times New Roman" w:cs="Times New Roman"/>
        </w:rPr>
        <w:t>Various deliverables (visualizations, written reports, presentations) will be created to communicate results to stakeholders.</w:t>
      </w:r>
    </w:p>
    <w:p w14:paraId="3F505EBC" w14:textId="2D90A8BF" w:rsidR="00761F7A" w:rsidRDefault="00761F7A">
      <w:pPr>
        <w:rPr>
          <w:rFonts w:ascii="Times New Roman" w:hAnsi="Times New Roman" w:cs="Times New Roman"/>
        </w:rPr>
      </w:pPr>
    </w:p>
    <w:p w14:paraId="21A677B6" w14:textId="0A4B502C" w:rsidR="00231AB8" w:rsidRDefault="00231AB8">
      <w:pPr>
        <w:rPr>
          <w:rFonts w:ascii="Times New Roman" w:hAnsi="Times New Roman" w:cs="Times New Roman"/>
        </w:rPr>
      </w:pPr>
    </w:p>
    <w:p w14:paraId="064F4D4D" w14:textId="2B5547FC" w:rsidR="00231AB8" w:rsidRDefault="00231AB8">
      <w:pPr>
        <w:rPr>
          <w:rFonts w:ascii="Times New Roman" w:hAnsi="Times New Roman" w:cs="Times New Roman"/>
        </w:rPr>
      </w:pPr>
    </w:p>
    <w:p w14:paraId="01B74D31" w14:textId="7018FE94" w:rsidR="00231AB8" w:rsidRDefault="00231AB8">
      <w:pPr>
        <w:rPr>
          <w:rFonts w:ascii="Times New Roman" w:hAnsi="Times New Roman" w:cs="Times New Roman"/>
        </w:rPr>
      </w:pPr>
    </w:p>
    <w:p w14:paraId="09EB734D" w14:textId="28B2FB02" w:rsidR="00231AB8" w:rsidRPr="00231AB8" w:rsidRDefault="00231AB8">
      <w:pPr>
        <w:rPr>
          <w:rFonts w:ascii="Times New Roman" w:hAnsi="Times New Roman" w:cs="Times New Roman"/>
          <w:sz w:val="28"/>
          <w:szCs w:val="28"/>
        </w:rPr>
      </w:pPr>
    </w:p>
    <w:p w14:paraId="5E0AB50C" w14:textId="43B5293A" w:rsidR="00245626" w:rsidRPr="00245626" w:rsidRDefault="00231AB8" w:rsidP="00245626">
      <w:pPr>
        <w:rPr>
          <w:rFonts w:ascii="Times New Roman" w:hAnsi="Times New Roman" w:cs="Times New Roman"/>
          <w:sz w:val="28"/>
          <w:szCs w:val="28"/>
          <w:u w:val="single"/>
        </w:rPr>
      </w:pPr>
      <w:r w:rsidRPr="00231AB8">
        <w:rPr>
          <w:rFonts w:ascii="Times New Roman" w:hAnsi="Times New Roman" w:cs="Times New Roman"/>
          <w:b/>
          <w:bCs/>
          <w:sz w:val="28"/>
          <w:szCs w:val="28"/>
        </w:rPr>
        <w:t>Appendix</w:t>
      </w:r>
      <w:r w:rsidR="00245626">
        <w:rPr>
          <w:rFonts w:ascii="Times New Roman" w:hAnsi="Times New Roman" w:cs="Times New Roman"/>
          <w:sz w:val="28"/>
          <w:szCs w:val="28"/>
          <w:u w:val="single"/>
        </w:rPr>
        <w:t xml:space="preserve"> </w:t>
      </w:r>
    </w:p>
    <w:p w14:paraId="57397416" w14:textId="0B69C4AD" w:rsidR="00231AB8" w:rsidRDefault="00231AB8">
      <w:pPr>
        <w:rPr>
          <w:rFonts w:ascii="Times New Roman" w:hAnsi="Times New Roman" w:cs="Times New Roman"/>
          <w:b/>
          <w:bCs/>
          <w:sz w:val="28"/>
          <w:szCs w:val="28"/>
          <w:u w:val="single"/>
        </w:rPr>
      </w:pPr>
      <w:r>
        <w:rPr>
          <w:rFonts w:ascii="Times New Roman" w:hAnsi="Times New Roman" w:cs="Times New Roman"/>
          <w:sz w:val="28"/>
          <w:szCs w:val="28"/>
          <w:u w:val="single"/>
        </w:rPr>
        <w:t>Hypothesis Development:</w:t>
      </w:r>
    </w:p>
    <w:p w14:paraId="57F6115D" w14:textId="77777777" w:rsidR="0020493C" w:rsidRPr="0020493C" w:rsidRDefault="0020493C" w:rsidP="0020493C">
      <w:pPr>
        <w:numPr>
          <w:ilvl w:val="0"/>
          <w:numId w:val="1"/>
        </w:numPr>
        <w:rPr>
          <w:rFonts w:ascii="Times New Roman" w:hAnsi="Times New Roman" w:cs="Times New Roman"/>
        </w:rPr>
      </w:pPr>
      <w:r w:rsidRPr="0020493C">
        <w:rPr>
          <w:rFonts w:ascii="Times New Roman" w:hAnsi="Times New Roman" w:cs="Times New Roman"/>
        </w:rPr>
        <w:t>When is flu season?</w:t>
      </w:r>
    </w:p>
    <w:p w14:paraId="1604F7AD" w14:textId="77777777" w:rsidR="0020493C" w:rsidRPr="0020493C" w:rsidRDefault="0020493C" w:rsidP="0020493C">
      <w:pPr>
        <w:numPr>
          <w:ilvl w:val="1"/>
          <w:numId w:val="1"/>
        </w:numPr>
        <w:rPr>
          <w:rFonts w:ascii="Times New Roman" w:hAnsi="Times New Roman" w:cs="Times New Roman"/>
        </w:rPr>
      </w:pPr>
      <w:r w:rsidRPr="0020493C">
        <w:rPr>
          <w:rFonts w:ascii="Times New Roman" w:hAnsi="Times New Roman" w:cs="Times New Roman"/>
        </w:rPr>
        <w:t xml:space="preserve">In the United States, flu season is primarily in the fall and winter. Although the virus spreads </w:t>
      </w:r>
      <w:proofErr w:type="gramStart"/>
      <w:r w:rsidRPr="0020493C">
        <w:rPr>
          <w:rFonts w:ascii="Times New Roman" w:hAnsi="Times New Roman" w:cs="Times New Roman"/>
        </w:rPr>
        <w:t>year round</w:t>
      </w:r>
      <w:proofErr w:type="gramEnd"/>
      <w:r w:rsidRPr="0020493C">
        <w:rPr>
          <w:rFonts w:ascii="Times New Roman" w:hAnsi="Times New Roman" w:cs="Times New Roman"/>
        </w:rPr>
        <w:t>, the peak of positive tests for the virus usually occurs between December and March. In some years, high activity can last until May.</w:t>
      </w:r>
    </w:p>
    <w:p w14:paraId="579E67FC" w14:textId="77777777" w:rsidR="0020493C" w:rsidRPr="0020493C" w:rsidRDefault="0020493C" w:rsidP="0020493C">
      <w:pPr>
        <w:numPr>
          <w:ilvl w:val="1"/>
          <w:numId w:val="1"/>
        </w:numPr>
        <w:rPr>
          <w:rFonts w:ascii="Times New Roman" w:hAnsi="Times New Roman" w:cs="Times New Roman"/>
        </w:rPr>
      </w:pPr>
      <w:r w:rsidRPr="0020493C">
        <w:rPr>
          <w:rFonts w:ascii="Times New Roman" w:hAnsi="Times New Roman" w:cs="Times New Roman"/>
        </w:rPr>
        <w:t>Flu Activity Peak Months in the U.S. from the 1982-1983 through 2019-2020 Seasons:</w:t>
      </w:r>
    </w:p>
    <w:p w14:paraId="73081AF7" w14:textId="77777777" w:rsidR="0020493C" w:rsidRPr="0020493C" w:rsidRDefault="0020493C" w:rsidP="0020493C">
      <w:pPr>
        <w:rPr>
          <w:rFonts w:ascii="Times New Roman" w:hAnsi="Times New Roman" w:cs="Times New Roman"/>
        </w:rPr>
      </w:pPr>
      <w:r w:rsidRPr="0020493C">
        <w:rPr>
          <w:rFonts w:ascii="Times New Roman" w:hAnsi="Times New Roman" w:cs="Times New Roman"/>
          <w:noProof/>
        </w:rPr>
        <w:drawing>
          <wp:anchor distT="0" distB="0" distL="114300" distR="114300" simplePos="0" relativeHeight="251659264" behindDoc="0" locked="0" layoutInCell="1" allowOverlap="1" wp14:anchorId="4ACDDD0F" wp14:editId="051082E7">
            <wp:simplePos x="0" y="0"/>
            <wp:positionH relativeFrom="column">
              <wp:posOffset>1186180</wp:posOffset>
            </wp:positionH>
            <wp:positionV relativeFrom="paragraph">
              <wp:posOffset>94615</wp:posOffset>
            </wp:positionV>
            <wp:extent cx="3903980" cy="2258060"/>
            <wp:effectExtent l="0" t="0" r="0" b="2540"/>
            <wp:wrapSquare wrapText="bothSides"/>
            <wp:docPr id="3" name="Picture 3" descr="Flu activity peak months in the U.S. from the 1982-1983 through 2019-2020 flu s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 activity peak months in the U.S. from the 1982-1983 through 2019-2020 flu seas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980" cy="2258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93C">
        <w:rPr>
          <w:rFonts w:ascii="Times New Roman" w:hAnsi="Times New Roman" w:cs="Times New Roman"/>
        </w:rPr>
        <w:fldChar w:fldCharType="begin"/>
      </w:r>
      <w:r w:rsidRPr="0020493C">
        <w:rPr>
          <w:rFonts w:ascii="Times New Roman" w:hAnsi="Times New Roman" w:cs="Times New Roman"/>
        </w:rPr>
        <w:instrText xml:space="preserve"> INCLUDEPICTURE "/var/folders/k5/h7hd9lyd3_71d0dxdtly8w4r0000gn/T/com.microsoft.Word/WebArchiveCopyPasteTempFiles/flu-peak-activity-2021-2022.JPG?_=71043" \* MERGEFORMATINET </w:instrText>
      </w:r>
      <w:r w:rsidR="00000000">
        <w:rPr>
          <w:rFonts w:ascii="Times New Roman" w:hAnsi="Times New Roman" w:cs="Times New Roman"/>
        </w:rPr>
        <w:fldChar w:fldCharType="separate"/>
      </w:r>
      <w:r w:rsidRPr="0020493C">
        <w:rPr>
          <w:rFonts w:ascii="Times New Roman" w:hAnsi="Times New Roman" w:cs="Times New Roman"/>
        </w:rPr>
        <w:fldChar w:fldCharType="end"/>
      </w:r>
    </w:p>
    <w:p w14:paraId="18FF6F91" w14:textId="77777777" w:rsidR="0020493C" w:rsidRPr="0020493C" w:rsidRDefault="0020493C" w:rsidP="0020493C">
      <w:pPr>
        <w:rPr>
          <w:rFonts w:ascii="Times New Roman" w:hAnsi="Times New Roman" w:cs="Times New Roman"/>
        </w:rPr>
      </w:pPr>
    </w:p>
    <w:p w14:paraId="1A67CEA4" w14:textId="77777777" w:rsidR="0020493C" w:rsidRPr="0020493C" w:rsidRDefault="0020493C" w:rsidP="0020493C">
      <w:pPr>
        <w:rPr>
          <w:rFonts w:ascii="Times New Roman" w:hAnsi="Times New Roman" w:cs="Times New Roman"/>
        </w:rPr>
      </w:pPr>
    </w:p>
    <w:p w14:paraId="1B6F2F90" w14:textId="77777777" w:rsidR="0020493C" w:rsidRPr="0020493C" w:rsidRDefault="0020493C" w:rsidP="0020493C">
      <w:pPr>
        <w:rPr>
          <w:rFonts w:ascii="Times New Roman" w:hAnsi="Times New Roman" w:cs="Times New Roman"/>
        </w:rPr>
      </w:pPr>
    </w:p>
    <w:p w14:paraId="138073D1" w14:textId="77777777" w:rsidR="0020493C" w:rsidRPr="0020493C" w:rsidRDefault="0020493C" w:rsidP="0020493C">
      <w:pPr>
        <w:rPr>
          <w:rFonts w:ascii="Times New Roman" w:hAnsi="Times New Roman" w:cs="Times New Roman"/>
        </w:rPr>
      </w:pPr>
    </w:p>
    <w:p w14:paraId="41E7DDDC" w14:textId="77777777" w:rsidR="0020493C" w:rsidRPr="0020493C" w:rsidRDefault="0020493C" w:rsidP="0020493C">
      <w:pPr>
        <w:rPr>
          <w:rFonts w:ascii="Times New Roman" w:hAnsi="Times New Roman" w:cs="Times New Roman"/>
        </w:rPr>
      </w:pPr>
    </w:p>
    <w:p w14:paraId="77371EF4" w14:textId="77777777" w:rsidR="0020493C" w:rsidRPr="0020493C" w:rsidRDefault="0020493C" w:rsidP="0020493C">
      <w:pPr>
        <w:rPr>
          <w:rFonts w:ascii="Times New Roman" w:hAnsi="Times New Roman" w:cs="Times New Roman"/>
        </w:rPr>
      </w:pPr>
    </w:p>
    <w:p w14:paraId="18AB7546" w14:textId="77777777" w:rsidR="0020493C" w:rsidRPr="0020493C" w:rsidRDefault="0020493C" w:rsidP="0020493C">
      <w:pPr>
        <w:rPr>
          <w:rFonts w:ascii="Times New Roman" w:hAnsi="Times New Roman" w:cs="Times New Roman"/>
        </w:rPr>
      </w:pPr>
    </w:p>
    <w:p w14:paraId="04BEB103" w14:textId="77777777" w:rsidR="0020493C" w:rsidRPr="0020493C" w:rsidRDefault="0020493C" w:rsidP="0020493C">
      <w:pPr>
        <w:rPr>
          <w:rFonts w:ascii="Times New Roman" w:hAnsi="Times New Roman" w:cs="Times New Roman"/>
        </w:rPr>
      </w:pPr>
    </w:p>
    <w:p w14:paraId="22996482" w14:textId="77777777" w:rsidR="0020493C" w:rsidRPr="0020493C" w:rsidRDefault="0020493C" w:rsidP="0020493C">
      <w:pPr>
        <w:rPr>
          <w:rFonts w:ascii="Times New Roman" w:hAnsi="Times New Roman" w:cs="Times New Roman"/>
        </w:rPr>
      </w:pPr>
    </w:p>
    <w:p w14:paraId="71B18D57" w14:textId="77777777" w:rsidR="0020493C" w:rsidRPr="0020493C" w:rsidRDefault="0020493C" w:rsidP="0020493C">
      <w:pPr>
        <w:rPr>
          <w:rFonts w:ascii="Times New Roman" w:hAnsi="Times New Roman" w:cs="Times New Roman"/>
        </w:rPr>
      </w:pPr>
    </w:p>
    <w:p w14:paraId="438832B3" w14:textId="77777777" w:rsidR="0020493C" w:rsidRPr="0020493C" w:rsidRDefault="0020493C" w:rsidP="0020493C">
      <w:pPr>
        <w:rPr>
          <w:rFonts w:ascii="Times New Roman" w:hAnsi="Times New Roman" w:cs="Times New Roman"/>
        </w:rPr>
      </w:pPr>
    </w:p>
    <w:p w14:paraId="46BC3FBB" w14:textId="77777777" w:rsidR="003D193A" w:rsidRDefault="003D193A" w:rsidP="003D193A">
      <w:pPr>
        <w:ind w:left="1440"/>
        <w:rPr>
          <w:rFonts w:ascii="Times New Roman" w:hAnsi="Times New Roman" w:cs="Times New Roman"/>
        </w:rPr>
      </w:pPr>
    </w:p>
    <w:p w14:paraId="10A74982" w14:textId="77777777" w:rsidR="003D193A" w:rsidRDefault="003D193A" w:rsidP="003D193A">
      <w:pPr>
        <w:ind w:left="1440"/>
        <w:rPr>
          <w:rFonts w:ascii="Times New Roman" w:hAnsi="Times New Roman" w:cs="Times New Roman"/>
        </w:rPr>
      </w:pPr>
    </w:p>
    <w:p w14:paraId="5B0DCCAD" w14:textId="3EE5CAF1" w:rsidR="0020493C" w:rsidRPr="003D193A" w:rsidRDefault="0020493C" w:rsidP="003D193A">
      <w:pPr>
        <w:pStyle w:val="ListParagraph"/>
        <w:numPr>
          <w:ilvl w:val="1"/>
          <w:numId w:val="1"/>
        </w:numPr>
        <w:rPr>
          <w:rFonts w:ascii="Times New Roman" w:hAnsi="Times New Roman" w:cs="Times New Roman"/>
        </w:rPr>
      </w:pPr>
      <w:r w:rsidRPr="003D193A">
        <w:rPr>
          <w:rFonts w:ascii="Times New Roman" w:hAnsi="Times New Roman" w:cs="Times New Roman"/>
        </w:rPr>
        <w:t xml:space="preserve">Source: </w:t>
      </w:r>
      <w:hyperlink r:id="rId6" w:history="1">
        <w:r w:rsidRPr="003D193A">
          <w:rPr>
            <w:rStyle w:val="Hyperlink"/>
            <w:rFonts w:ascii="Times New Roman" w:hAnsi="Times New Roman" w:cs="Times New Roman"/>
            <w:u w:val="none"/>
          </w:rPr>
          <w:t>https://www.cdc.gov/flu/about/season/flu-season.htm</w:t>
        </w:r>
      </w:hyperlink>
    </w:p>
    <w:p w14:paraId="3B71E5E9" w14:textId="77777777" w:rsidR="0020493C" w:rsidRPr="0020493C" w:rsidRDefault="0020493C" w:rsidP="0020493C">
      <w:pPr>
        <w:numPr>
          <w:ilvl w:val="0"/>
          <w:numId w:val="1"/>
        </w:numPr>
        <w:rPr>
          <w:rFonts w:ascii="Times New Roman" w:hAnsi="Times New Roman" w:cs="Times New Roman"/>
        </w:rPr>
      </w:pPr>
      <w:r w:rsidRPr="0020493C">
        <w:rPr>
          <w:rFonts w:ascii="Times New Roman" w:hAnsi="Times New Roman" w:cs="Times New Roman"/>
        </w:rPr>
        <w:t>Which individuals are included in the term “vulnerable population”?</w:t>
      </w:r>
    </w:p>
    <w:p w14:paraId="1B8DE60D" w14:textId="77777777" w:rsidR="0020493C" w:rsidRPr="0020493C" w:rsidRDefault="0020493C" w:rsidP="0020493C">
      <w:pPr>
        <w:numPr>
          <w:ilvl w:val="1"/>
          <w:numId w:val="1"/>
        </w:numPr>
        <w:rPr>
          <w:rFonts w:ascii="Times New Roman" w:hAnsi="Times New Roman" w:cs="Times New Roman"/>
        </w:rPr>
      </w:pPr>
      <w:r w:rsidRPr="0020493C">
        <w:rPr>
          <w:rFonts w:ascii="Times New Roman" w:hAnsi="Times New Roman" w:cs="Times New Roman"/>
        </w:rPr>
        <w:t>Vulnerable population = adults over 65, children under 5, pregnant women and individuals with HIV/AIDS, cancer, heart disease, stroke, diabetes, asthma, and children with neurological disorders</w:t>
      </w:r>
    </w:p>
    <w:p w14:paraId="2DBF425C" w14:textId="77777777" w:rsidR="0020493C" w:rsidRPr="0020493C" w:rsidRDefault="0020493C" w:rsidP="0020493C">
      <w:pPr>
        <w:numPr>
          <w:ilvl w:val="0"/>
          <w:numId w:val="1"/>
        </w:numPr>
        <w:rPr>
          <w:rFonts w:ascii="Times New Roman" w:hAnsi="Times New Roman" w:cs="Times New Roman"/>
        </w:rPr>
      </w:pPr>
      <w:r w:rsidRPr="0020493C">
        <w:rPr>
          <w:rFonts w:ascii="Times New Roman" w:hAnsi="Times New Roman" w:cs="Times New Roman"/>
        </w:rPr>
        <w:t>Which states have the lowest flu-shot rates?</w:t>
      </w:r>
    </w:p>
    <w:p w14:paraId="1D61A1C2" w14:textId="77777777" w:rsidR="0020493C" w:rsidRPr="0020493C" w:rsidRDefault="0020493C" w:rsidP="0020493C">
      <w:pPr>
        <w:numPr>
          <w:ilvl w:val="1"/>
          <w:numId w:val="1"/>
        </w:numPr>
        <w:rPr>
          <w:rFonts w:ascii="Times New Roman" w:hAnsi="Times New Roman" w:cs="Times New Roman"/>
        </w:rPr>
      </w:pPr>
      <w:r w:rsidRPr="0020493C">
        <w:rPr>
          <w:rFonts w:ascii="Times New Roman" w:hAnsi="Times New Roman" w:cs="Times New Roman"/>
        </w:rPr>
        <w:t>Nevada, Louisiana, and Georgia have the lowest flu shot rates for adults</w:t>
      </w:r>
    </w:p>
    <w:p w14:paraId="340D7213" w14:textId="77777777" w:rsidR="0020493C" w:rsidRPr="0020493C" w:rsidRDefault="0020493C" w:rsidP="0020493C">
      <w:pPr>
        <w:rPr>
          <w:rFonts w:ascii="Times New Roman" w:hAnsi="Times New Roman" w:cs="Times New Roman"/>
        </w:rPr>
      </w:pPr>
    </w:p>
    <w:p w14:paraId="02DE218A" w14:textId="77777777" w:rsidR="0020493C" w:rsidRPr="0020493C" w:rsidRDefault="0020493C" w:rsidP="003D193A">
      <w:pPr>
        <w:jc w:val="center"/>
        <w:rPr>
          <w:rFonts w:ascii="Times New Roman" w:hAnsi="Times New Roman" w:cs="Times New Roman"/>
        </w:rPr>
      </w:pPr>
      <w:r w:rsidRPr="0020493C">
        <w:rPr>
          <w:rFonts w:ascii="Times New Roman" w:hAnsi="Times New Roman" w:cs="Times New Roman"/>
          <w:noProof/>
        </w:rPr>
        <w:drawing>
          <wp:inline distT="0" distB="0" distL="0" distR="0" wp14:anchorId="47A287BA" wp14:editId="50273131">
            <wp:extent cx="4245378" cy="2480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566" cy="2559543"/>
                    </a:xfrm>
                    <a:prstGeom prst="rect">
                      <a:avLst/>
                    </a:prstGeom>
                    <a:noFill/>
                    <a:ln>
                      <a:noFill/>
                    </a:ln>
                  </pic:spPr>
                </pic:pic>
              </a:graphicData>
            </a:graphic>
          </wp:inline>
        </w:drawing>
      </w:r>
    </w:p>
    <w:p w14:paraId="1EB96E6C" w14:textId="77777777" w:rsidR="0020493C" w:rsidRPr="0020493C" w:rsidRDefault="0020493C" w:rsidP="0020493C">
      <w:pPr>
        <w:numPr>
          <w:ilvl w:val="1"/>
          <w:numId w:val="1"/>
        </w:numPr>
        <w:rPr>
          <w:rFonts w:ascii="Times New Roman" w:hAnsi="Times New Roman" w:cs="Times New Roman"/>
        </w:rPr>
      </w:pPr>
      <w:r w:rsidRPr="0020493C">
        <w:rPr>
          <w:rFonts w:ascii="Times New Roman" w:hAnsi="Times New Roman" w:cs="Times New Roman"/>
        </w:rPr>
        <w:lastRenderedPageBreak/>
        <w:t xml:space="preserve">Source: </w:t>
      </w:r>
      <w:hyperlink r:id="rId8" w:history="1">
        <w:r w:rsidRPr="0020493C">
          <w:rPr>
            <w:rStyle w:val="Hyperlink"/>
            <w:rFonts w:ascii="Times New Roman" w:hAnsi="Times New Roman" w:cs="Times New Roman"/>
            <w:u w:val="none"/>
          </w:rPr>
          <w:t>https://www.shadac.org/publications/state-level-flu-vaccination-rates-among-key-population-subgroups-50-state-profiles</w:t>
        </w:r>
      </w:hyperlink>
    </w:p>
    <w:p w14:paraId="73AAE567" w14:textId="17E00554" w:rsidR="00231AB8" w:rsidRDefault="00231AB8">
      <w:pPr>
        <w:rPr>
          <w:rFonts w:ascii="Times New Roman" w:hAnsi="Times New Roman" w:cs="Times New Roman"/>
          <w:b/>
          <w:bCs/>
          <w:sz w:val="28"/>
          <w:szCs w:val="28"/>
          <w:u w:val="single"/>
        </w:rPr>
      </w:pPr>
    </w:p>
    <w:p w14:paraId="1A188C86" w14:textId="4B6F83A5" w:rsidR="00FF5CF6" w:rsidRDefault="00245626">
      <w:pPr>
        <w:rPr>
          <w:rFonts w:ascii="Times New Roman" w:hAnsi="Times New Roman" w:cs="Times New Roman"/>
          <w:sz w:val="28"/>
          <w:szCs w:val="28"/>
        </w:rPr>
      </w:pPr>
      <w:r>
        <w:rPr>
          <w:rFonts w:ascii="Times New Roman" w:hAnsi="Times New Roman" w:cs="Times New Roman"/>
          <w:sz w:val="28"/>
          <w:szCs w:val="28"/>
          <w:u w:val="single"/>
        </w:rPr>
        <w:t>Results &amp; Insights</w:t>
      </w:r>
      <w:r w:rsidRPr="00245626">
        <w:rPr>
          <w:rFonts w:ascii="Times New Roman" w:hAnsi="Times New Roman" w:cs="Times New Roman"/>
          <w:sz w:val="28"/>
          <w:szCs w:val="28"/>
          <w:u w:val="single"/>
        </w:rPr>
        <w:t>:</w:t>
      </w:r>
    </w:p>
    <w:p w14:paraId="1995D462" w14:textId="5DC57AE3" w:rsidR="00104423" w:rsidRDefault="00245626">
      <w:r>
        <w:fldChar w:fldCharType="begin"/>
      </w:r>
      <w:r>
        <w:instrText xml:space="preserve"> LINK </w:instrText>
      </w:r>
      <w:r w:rsidR="00EB3753">
        <w:instrText xml:space="preserve">Excel.Sheet.12 "/Users/allyfornino/Downloads/PAD 1.9 Statistical Hypothesis Testing Task.xlsx" "Hypothesis Test!R2C4:R14C6" </w:instrText>
      </w:r>
      <w:r>
        <w:instrText xml:space="preserve">\a \f 4 \h  \* MERGEFORMAT </w:instrText>
      </w:r>
      <w:r>
        <w:fldChar w:fldCharType="separate"/>
      </w:r>
    </w:p>
    <w:tbl>
      <w:tblPr>
        <w:tblW w:w="9720" w:type="dxa"/>
        <w:tblLook w:val="04A0" w:firstRow="1" w:lastRow="0" w:firstColumn="1" w:lastColumn="0" w:noHBand="0" w:noVBand="1"/>
      </w:tblPr>
      <w:tblGrid>
        <w:gridCol w:w="3235"/>
        <w:gridCol w:w="3335"/>
        <w:gridCol w:w="3150"/>
      </w:tblGrid>
      <w:tr w:rsidR="00104423" w:rsidRPr="00104423" w14:paraId="7048804C" w14:textId="77777777" w:rsidTr="00104423">
        <w:trPr>
          <w:divId w:val="917011974"/>
          <w:trHeight w:val="320"/>
        </w:trPr>
        <w:tc>
          <w:tcPr>
            <w:tcW w:w="6570" w:type="dxa"/>
            <w:gridSpan w:val="2"/>
            <w:tcBorders>
              <w:top w:val="nil"/>
              <w:left w:val="nil"/>
              <w:bottom w:val="nil"/>
              <w:right w:val="nil"/>
            </w:tcBorders>
            <w:shd w:val="clear" w:color="auto" w:fill="auto"/>
            <w:noWrap/>
            <w:vAlign w:val="bottom"/>
            <w:hideMark/>
          </w:tcPr>
          <w:p w14:paraId="6A1E6AFF" w14:textId="4B91206D" w:rsidR="00104423" w:rsidRPr="00104423" w:rsidRDefault="00104423" w:rsidP="00104423">
            <w:pPr>
              <w:rPr>
                <w:rFonts w:ascii="Times New Roman" w:eastAsia="Times New Roman" w:hAnsi="Times New Roman" w:cs="Times New Roman"/>
                <w:color w:val="000000"/>
              </w:rPr>
            </w:pPr>
            <w:r w:rsidRPr="00104423">
              <w:rPr>
                <w:rFonts w:ascii="Times New Roman" w:eastAsia="Times New Roman" w:hAnsi="Times New Roman" w:cs="Times New Roman"/>
                <w:color w:val="000000"/>
              </w:rPr>
              <w:t>t-Test: Two-Sample Assuming Unequal Variances</w:t>
            </w:r>
          </w:p>
        </w:tc>
        <w:tc>
          <w:tcPr>
            <w:tcW w:w="3150" w:type="dxa"/>
            <w:tcBorders>
              <w:top w:val="nil"/>
              <w:left w:val="nil"/>
              <w:bottom w:val="nil"/>
              <w:right w:val="nil"/>
            </w:tcBorders>
            <w:shd w:val="clear" w:color="auto" w:fill="auto"/>
            <w:noWrap/>
            <w:vAlign w:val="bottom"/>
            <w:hideMark/>
          </w:tcPr>
          <w:p w14:paraId="2BFBA728" w14:textId="77777777" w:rsidR="00104423" w:rsidRPr="00104423" w:rsidRDefault="00104423" w:rsidP="00104423">
            <w:pPr>
              <w:rPr>
                <w:rFonts w:ascii="Calibri" w:eastAsia="Times New Roman" w:hAnsi="Calibri" w:cs="Calibri"/>
                <w:color w:val="000000"/>
              </w:rPr>
            </w:pPr>
          </w:p>
        </w:tc>
      </w:tr>
      <w:tr w:rsidR="00104423" w:rsidRPr="00104423" w14:paraId="5A46B404" w14:textId="77777777" w:rsidTr="00104423">
        <w:trPr>
          <w:divId w:val="917011974"/>
          <w:trHeight w:val="340"/>
        </w:trPr>
        <w:tc>
          <w:tcPr>
            <w:tcW w:w="3235" w:type="dxa"/>
            <w:tcBorders>
              <w:top w:val="nil"/>
              <w:left w:val="nil"/>
              <w:bottom w:val="nil"/>
              <w:right w:val="nil"/>
            </w:tcBorders>
            <w:shd w:val="clear" w:color="auto" w:fill="auto"/>
            <w:noWrap/>
            <w:vAlign w:val="bottom"/>
            <w:hideMark/>
          </w:tcPr>
          <w:p w14:paraId="286ECA7D" w14:textId="77777777" w:rsidR="00104423" w:rsidRPr="00104423" w:rsidRDefault="00104423" w:rsidP="00104423">
            <w:pPr>
              <w:rPr>
                <w:rFonts w:ascii="Times New Roman" w:eastAsia="Times New Roman" w:hAnsi="Times New Roman" w:cs="Times New Roman"/>
                <w:sz w:val="20"/>
                <w:szCs w:val="20"/>
              </w:rPr>
            </w:pPr>
          </w:p>
        </w:tc>
        <w:tc>
          <w:tcPr>
            <w:tcW w:w="3335" w:type="dxa"/>
            <w:tcBorders>
              <w:top w:val="nil"/>
              <w:left w:val="nil"/>
              <w:bottom w:val="nil"/>
              <w:right w:val="nil"/>
            </w:tcBorders>
            <w:shd w:val="clear" w:color="auto" w:fill="auto"/>
            <w:noWrap/>
            <w:vAlign w:val="bottom"/>
            <w:hideMark/>
          </w:tcPr>
          <w:p w14:paraId="3D5AE006" w14:textId="77777777" w:rsidR="00104423" w:rsidRPr="00104423" w:rsidRDefault="00104423" w:rsidP="00104423">
            <w:pPr>
              <w:rPr>
                <w:rFonts w:ascii="Times New Roman" w:eastAsia="Times New Roman" w:hAnsi="Times New Roman" w:cs="Times New Roman"/>
                <w:sz w:val="20"/>
                <w:szCs w:val="20"/>
              </w:rPr>
            </w:pPr>
          </w:p>
        </w:tc>
        <w:tc>
          <w:tcPr>
            <w:tcW w:w="3150" w:type="dxa"/>
            <w:tcBorders>
              <w:top w:val="nil"/>
              <w:left w:val="nil"/>
              <w:bottom w:val="nil"/>
              <w:right w:val="nil"/>
            </w:tcBorders>
            <w:shd w:val="clear" w:color="auto" w:fill="auto"/>
            <w:noWrap/>
            <w:vAlign w:val="bottom"/>
            <w:hideMark/>
          </w:tcPr>
          <w:p w14:paraId="62510C03" w14:textId="77777777" w:rsidR="00104423" w:rsidRPr="00104423" w:rsidRDefault="00104423" w:rsidP="00104423">
            <w:pPr>
              <w:rPr>
                <w:rFonts w:ascii="Times New Roman" w:eastAsia="Times New Roman" w:hAnsi="Times New Roman" w:cs="Times New Roman"/>
                <w:sz w:val="20"/>
                <w:szCs w:val="20"/>
              </w:rPr>
            </w:pPr>
          </w:p>
        </w:tc>
      </w:tr>
      <w:tr w:rsidR="00104423" w:rsidRPr="00104423" w14:paraId="7BB87D9C" w14:textId="77777777" w:rsidTr="00104423">
        <w:trPr>
          <w:divId w:val="917011974"/>
          <w:trHeight w:val="320"/>
        </w:trPr>
        <w:tc>
          <w:tcPr>
            <w:tcW w:w="3235" w:type="dxa"/>
            <w:tcBorders>
              <w:top w:val="single" w:sz="8" w:space="0" w:color="auto"/>
              <w:left w:val="nil"/>
              <w:bottom w:val="single" w:sz="4" w:space="0" w:color="auto"/>
              <w:right w:val="nil"/>
            </w:tcBorders>
            <w:shd w:val="clear" w:color="auto" w:fill="auto"/>
            <w:noWrap/>
            <w:vAlign w:val="bottom"/>
            <w:hideMark/>
          </w:tcPr>
          <w:p w14:paraId="6574F0FE" w14:textId="77777777" w:rsidR="00104423" w:rsidRPr="00104423" w:rsidRDefault="00104423" w:rsidP="00104423">
            <w:pPr>
              <w:jc w:val="center"/>
              <w:rPr>
                <w:rFonts w:ascii="Calibri" w:eastAsia="Times New Roman" w:hAnsi="Calibri" w:cs="Calibri"/>
                <w:i/>
                <w:iCs/>
                <w:color w:val="000000"/>
              </w:rPr>
            </w:pPr>
            <w:r w:rsidRPr="00104423">
              <w:rPr>
                <w:rFonts w:ascii="Calibri" w:eastAsia="Times New Roman" w:hAnsi="Calibri" w:cs="Calibri"/>
                <w:i/>
                <w:iCs/>
                <w:color w:val="000000"/>
              </w:rPr>
              <w:t> </w:t>
            </w:r>
          </w:p>
        </w:tc>
        <w:tc>
          <w:tcPr>
            <w:tcW w:w="3335" w:type="dxa"/>
            <w:tcBorders>
              <w:top w:val="single" w:sz="8" w:space="0" w:color="auto"/>
              <w:left w:val="nil"/>
              <w:bottom w:val="single" w:sz="4" w:space="0" w:color="auto"/>
              <w:right w:val="nil"/>
            </w:tcBorders>
            <w:shd w:val="clear" w:color="auto" w:fill="auto"/>
            <w:noWrap/>
            <w:vAlign w:val="bottom"/>
            <w:hideMark/>
          </w:tcPr>
          <w:p w14:paraId="524E1D8F" w14:textId="77777777" w:rsidR="00104423" w:rsidRPr="00104423" w:rsidRDefault="00104423" w:rsidP="00104423">
            <w:pPr>
              <w:jc w:val="center"/>
              <w:rPr>
                <w:rFonts w:ascii="Calibri" w:eastAsia="Times New Roman" w:hAnsi="Calibri" w:cs="Calibri"/>
                <w:i/>
                <w:iCs/>
                <w:color w:val="000000"/>
              </w:rPr>
            </w:pPr>
            <w:r w:rsidRPr="00104423">
              <w:rPr>
                <w:rFonts w:ascii="Calibri" w:eastAsia="Times New Roman" w:hAnsi="Calibri" w:cs="Calibri"/>
                <w:i/>
                <w:iCs/>
                <w:color w:val="000000"/>
              </w:rPr>
              <w:t>Non-Vulnerable Population Death Rate</w:t>
            </w:r>
          </w:p>
        </w:tc>
        <w:tc>
          <w:tcPr>
            <w:tcW w:w="3150" w:type="dxa"/>
            <w:tcBorders>
              <w:top w:val="single" w:sz="8" w:space="0" w:color="auto"/>
              <w:left w:val="nil"/>
              <w:bottom w:val="single" w:sz="4" w:space="0" w:color="auto"/>
              <w:right w:val="nil"/>
            </w:tcBorders>
            <w:shd w:val="clear" w:color="auto" w:fill="auto"/>
            <w:noWrap/>
            <w:vAlign w:val="bottom"/>
            <w:hideMark/>
          </w:tcPr>
          <w:p w14:paraId="19D0D643" w14:textId="77777777" w:rsidR="00104423" w:rsidRPr="00104423" w:rsidRDefault="00104423" w:rsidP="00104423">
            <w:pPr>
              <w:jc w:val="center"/>
              <w:rPr>
                <w:rFonts w:ascii="Calibri" w:eastAsia="Times New Roman" w:hAnsi="Calibri" w:cs="Calibri"/>
                <w:i/>
                <w:iCs/>
                <w:color w:val="000000"/>
              </w:rPr>
            </w:pPr>
            <w:r w:rsidRPr="00104423">
              <w:rPr>
                <w:rFonts w:ascii="Calibri" w:eastAsia="Times New Roman" w:hAnsi="Calibri" w:cs="Calibri"/>
                <w:i/>
                <w:iCs/>
                <w:color w:val="000000"/>
              </w:rPr>
              <w:t>Vulnerable Population Death Rate</w:t>
            </w:r>
          </w:p>
        </w:tc>
      </w:tr>
      <w:tr w:rsidR="00104423" w:rsidRPr="00104423" w14:paraId="52065FE9"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6FB7CF7E"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Mean</w:t>
            </w:r>
          </w:p>
        </w:tc>
        <w:tc>
          <w:tcPr>
            <w:tcW w:w="3335" w:type="dxa"/>
            <w:tcBorders>
              <w:top w:val="nil"/>
              <w:left w:val="nil"/>
              <w:bottom w:val="nil"/>
              <w:right w:val="nil"/>
            </w:tcBorders>
            <w:shd w:val="clear" w:color="auto" w:fill="auto"/>
            <w:noWrap/>
            <w:vAlign w:val="bottom"/>
            <w:hideMark/>
          </w:tcPr>
          <w:p w14:paraId="799FFE7E"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0.001344227</w:t>
            </w:r>
          </w:p>
        </w:tc>
        <w:tc>
          <w:tcPr>
            <w:tcW w:w="3150" w:type="dxa"/>
            <w:tcBorders>
              <w:top w:val="nil"/>
              <w:left w:val="nil"/>
              <w:bottom w:val="nil"/>
              <w:right w:val="nil"/>
            </w:tcBorders>
            <w:shd w:val="clear" w:color="auto" w:fill="auto"/>
            <w:noWrap/>
            <w:vAlign w:val="bottom"/>
            <w:hideMark/>
          </w:tcPr>
          <w:p w14:paraId="09F3335E"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0.002676035</w:t>
            </w:r>
          </w:p>
        </w:tc>
      </w:tr>
      <w:tr w:rsidR="00104423" w:rsidRPr="00104423" w14:paraId="4E182099"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599A416A"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Variance</w:t>
            </w:r>
          </w:p>
        </w:tc>
        <w:tc>
          <w:tcPr>
            <w:tcW w:w="3335" w:type="dxa"/>
            <w:tcBorders>
              <w:top w:val="nil"/>
              <w:left w:val="nil"/>
              <w:bottom w:val="nil"/>
              <w:right w:val="nil"/>
            </w:tcBorders>
            <w:shd w:val="clear" w:color="auto" w:fill="auto"/>
            <w:noWrap/>
            <w:vAlign w:val="bottom"/>
            <w:hideMark/>
          </w:tcPr>
          <w:p w14:paraId="0DCC5C33"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1.91579E-06</w:t>
            </w:r>
          </w:p>
        </w:tc>
        <w:tc>
          <w:tcPr>
            <w:tcW w:w="3150" w:type="dxa"/>
            <w:tcBorders>
              <w:top w:val="nil"/>
              <w:left w:val="nil"/>
              <w:bottom w:val="nil"/>
              <w:right w:val="nil"/>
            </w:tcBorders>
            <w:shd w:val="clear" w:color="auto" w:fill="auto"/>
            <w:noWrap/>
            <w:vAlign w:val="bottom"/>
            <w:hideMark/>
          </w:tcPr>
          <w:p w14:paraId="73F9B816"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3.45152E-06</w:t>
            </w:r>
          </w:p>
        </w:tc>
      </w:tr>
      <w:tr w:rsidR="00104423" w:rsidRPr="00104423" w14:paraId="2CFDE803"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0EA76A1F"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Observations</w:t>
            </w:r>
          </w:p>
        </w:tc>
        <w:tc>
          <w:tcPr>
            <w:tcW w:w="3335" w:type="dxa"/>
            <w:tcBorders>
              <w:top w:val="nil"/>
              <w:left w:val="nil"/>
              <w:bottom w:val="nil"/>
              <w:right w:val="nil"/>
            </w:tcBorders>
            <w:shd w:val="clear" w:color="auto" w:fill="auto"/>
            <w:noWrap/>
            <w:vAlign w:val="bottom"/>
            <w:hideMark/>
          </w:tcPr>
          <w:p w14:paraId="479EE740"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459</w:t>
            </w:r>
          </w:p>
        </w:tc>
        <w:tc>
          <w:tcPr>
            <w:tcW w:w="3150" w:type="dxa"/>
            <w:tcBorders>
              <w:top w:val="nil"/>
              <w:left w:val="nil"/>
              <w:bottom w:val="nil"/>
              <w:right w:val="nil"/>
            </w:tcBorders>
            <w:shd w:val="clear" w:color="auto" w:fill="auto"/>
            <w:noWrap/>
            <w:vAlign w:val="bottom"/>
            <w:hideMark/>
          </w:tcPr>
          <w:p w14:paraId="361A60BC"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459</w:t>
            </w:r>
          </w:p>
        </w:tc>
      </w:tr>
      <w:tr w:rsidR="00104423" w:rsidRPr="00104423" w14:paraId="46CA4E7F"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23BA7B28"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Hypothesized Mean Difference</w:t>
            </w:r>
          </w:p>
        </w:tc>
        <w:tc>
          <w:tcPr>
            <w:tcW w:w="3335" w:type="dxa"/>
            <w:tcBorders>
              <w:top w:val="nil"/>
              <w:left w:val="nil"/>
              <w:bottom w:val="nil"/>
              <w:right w:val="nil"/>
            </w:tcBorders>
            <w:shd w:val="clear" w:color="auto" w:fill="auto"/>
            <w:noWrap/>
            <w:vAlign w:val="bottom"/>
            <w:hideMark/>
          </w:tcPr>
          <w:p w14:paraId="44136C9F"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0</w:t>
            </w:r>
          </w:p>
        </w:tc>
        <w:tc>
          <w:tcPr>
            <w:tcW w:w="3150" w:type="dxa"/>
            <w:tcBorders>
              <w:top w:val="nil"/>
              <w:left w:val="nil"/>
              <w:bottom w:val="nil"/>
              <w:right w:val="nil"/>
            </w:tcBorders>
            <w:shd w:val="clear" w:color="auto" w:fill="auto"/>
            <w:noWrap/>
            <w:vAlign w:val="bottom"/>
            <w:hideMark/>
          </w:tcPr>
          <w:p w14:paraId="383AE75B" w14:textId="77777777" w:rsidR="00104423" w:rsidRPr="00104423" w:rsidRDefault="00104423" w:rsidP="00104423">
            <w:pPr>
              <w:jc w:val="right"/>
              <w:rPr>
                <w:rFonts w:ascii="Calibri" w:eastAsia="Times New Roman" w:hAnsi="Calibri" w:cs="Calibri"/>
                <w:color w:val="000000"/>
              </w:rPr>
            </w:pPr>
          </w:p>
        </w:tc>
      </w:tr>
      <w:tr w:rsidR="00104423" w:rsidRPr="00104423" w14:paraId="14237962"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5A324011" w14:textId="77777777" w:rsidR="00104423" w:rsidRPr="00104423" w:rsidRDefault="00104423" w:rsidP="00104423">
            <w:pPr>
              <w:rPr>
                <w:rFonts w:ascii="Calibri" w:eastAsia="Times New Roman" w:hAnsi="Calibri" w:cs="Calibri"/>
                <w:color w:val="000000"/>
              </w:rPr>
            </w:pPr>
            <w:proofErr w:type="spellStart"/>
            <w:r w:rsidRPr="00104423">
              <w:rPr>
                <w:rFonts w:ascii="Calibri" w:eastAsia="Times New Roman" w:hAnsi="Calibri" w:cs="Calibri"/>
                <w:color w:val="000000"/>
              </w:rPr>
              <w:t>df</w:t>
            </w:r>
            <w:proofErr w:type="spellEnd"/>
          </w:p>
        </w:tc>
        <w:tc>
          <w:tcPr>
            <w:tcW w:w="3335" w:type="dxa"/>
            <w:tcBorders>
              <w:top w:val="nil"/>
              <w:left w:val="nil"/>
              <w:bottom w:val="nil"/>
              <w:right w:val="nil"/>
            </w:tcBorders>
            <w:shd w:val="clear" w:color="auto" w:fill="auto"/>
            <w:noWrap/>
            <w:vAlign w:val="bottom"/>
            <w:hideMark/>
          </w:tcPr>
          <w:p w14:paraId="54D0B586"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847</w:t>
            </w:r>
          </w:p>
        </w:tc>
        <w:tc>
          <w:tcPr>
            <w:tcW w:w="3150" w:type="dxa"/>
            <w:tcBorders>
              <w:top w:val="nil"/>
              <w:left w:val="nil"/>
              <w:bottom w:val="nil"/>
              <w:right w:val="nil"/>
            </w:tcBorders>
            <w:shd w:val="clear" w:color="auto" w:fill="auto"/>
            <w:noWrap/>
            <w:vAlign w:val="bottom"/>
            <w:hideMark/>
          </w:tcPr>
          <w:p w14:paraId="65D0BE5A" w14:textId="77777777" w:rsidR="00104423" w:rsidRPr="00104423" w:rsidRDefault="00104423" w:rsidP="00104423">
            <w:pPr>
              <w:jc w:val="right"/>
              <w:rPr>
                <w:rFonts w:ascii="Calibri" w:eastAsia="Times New Roman" w:hAnsi="Calibri" w:cs="Calibri"/>
                <w:color w:val="000000"/>
              </w:rPr>
            </w:pPr>
          </w:p>
        </w:tc>
      </w:tr>
      <w:tr w:rsidR="00104423" w:rsidRPr="00104423" w14:paraId="70F1DE9B"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2FF473A7"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t Stat</w:t>
            </w:r>
          </w:p>
        </w:tc>
        <w:tc>
          <w:tcPr>
            <w:tcW w:w="3335" w:type="dxa"/>
            <w:tcBorders>
              <w:top w:val="nil"/>
              <w:left w:val="nil"/>
              <w:bottom w:val="nil"/>
              <w:right w:val="nil"/>
            </w:tcBorders>
            <w:shd w:val="clear" w:color="auto" w:fill="auto"/>
            <w:noWrap/>
            <w:vAlign w:val="bottom"/>
            <w:hideMark/>
          </w:tcPr>
          <w:p w14:paraId="50059958"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-12.31599942</w:t>
            </w:r>
          </w:p>
        </w:tc>
        <w:tc>
          <w:tcPr>
            <w:tcW w:w="3150" w:type="dxa"/>
            <w:tcBorders>
              <w:top w:val="nil"/>
              <w:left w:val="nil"/>
              <w:bottom w:val="nil"/>
              <w:right w:val="nil"/>
            </w:tcBorders>
            <w:shd w:val="clear" w:color="auto" w:fill="auto"/>
            <w:noWrap/>
            <w:vAlign w:val="bottom"/>
            <w:hideMark/>
          </w:tcPr>
          <w:p w14:paraId="01D8B058" w14:textId="77777777" w:rsidR="00104423" w:rsidRPr="00104423" w:rsidRDefault="00104423" w:rsidP="00104423">
            <w:pPr>
              <w:jc w:val="right"/>
              <w:rPr>
                <w:rFonts w:ascii="Calibri" w:eastAsia="Times New Roman" w:hAnsi="Calibri" w:cs="Calibri"/>
                <w:color w:val="000000"/>
              </w:rPr>
            </w:pPr>
          </w:p>
        </w:tc>
      </w:tr>
      <w:tr w:rsidR="00104423" w:rsidRPr="00104423" w14:paraId="1323232F" w14:textId="77777777" w:rsidTr="00104423">
        <w:trPr>
          <w:divId w:val="917011974"/>
          <w:trHeight w:val="320"/>
        </w:trPr>
        <w:tc>
          <w:tcPr>
            <w:tcW w:w="3235" w:type="dxa"/>
            <w:tcBorders>
              <w:top w:val="nil"/>
              <w:left w:val="nil"/>
              <w:bottom w:val="nil"/>
              <w:right w:val="nil"/>
            </w:tcBorders>
            <w:shd w:val="clear" w:color="000000" w:fill="C6EFCE"/>
            <w:noWrap/>
            <w:vAlign w:val="bottom"/>
            <w:hideMark/>
          </w:tcPr>
          <w:p w14:paraId="09F5DAD3" w14:textId="77777777" w:rsidR="00104423" w:rsidRPr="00104423" w:rsidRDefault="00104423" w:rsidP="00104423">
            <w:pPr>
              <w:rPr>
                <w:rFonts w:ascii="Calibri" w:eastAsia="Times New Roman" w:hAnsi="Calibri" w:cs="Calibri"/>
                <w:color w:val="006100"/>
              </w:rPr>
            </w:pPr>
            <w:r w:rsidRPr="00104423">
              <w:rPr>
                <w:rFonts w:ascii="Calibri" w:eastAsia="Times New Roman" w:hAnsi="Calibri" w:cs="Calibri"/>
                <w:color w:val="006100"/>
              </w:rPr>
              <w:t>P(T&lt;=t) one-tail</w:t>
            </w:r>
          </w:p>
        </w:tc>
        <w:tc>
          <w:tcPr>
            <w:tcW w:w="3335" w:type="dxa"/>
            <w:tcBorders>
              <w:top w:val="nil"/>
              <w:left w:val="nil"/>
              <w:bottom w:val="nil"/>
              <w:right w:val="nil"/>
            </w:tcBorders>
            <w:shd w:val="clear" w:color="000000" w:fill="C6EFCE"/>
            <w:noWrap/>
            <w:vAlign w:val="bottom"/>
            <w:hideMark/>
          </w:tcPr>
          <w:p w14:paraId="37D87418" w14:textId="77777777" w:rsidR="00104423" w:rsidRPr="00104423" w:rsidRDefault="00104423" w:rsidP="00104423">
            <w:pPr>
              <w:jc w:val="right"/>
              <w:rPr>
                <w:rFonts w:ascii="Calibri" w:eastAsia="Times New Roman" w:hAnsi="Calibri" w:cs="Calibri"/>
                <w:color w:val="006100"/>
              </w:rPr>
            </w:pPr>
            <w:r w:rsidRPr="00104423">
              <w:rPr>
                <w:rFonts w:ascii="Calibri" w:eastAsia="Times New Roman" w:hAnsi="Calibri" w:cs="Calibri"/>
                <w:color w:val="006100"/>
              </w:rPr>
              <w:t>1.75441E-32</w:t>
            </w:r>
          </w:p>
        </w:tc>
        <w:tc>
          <w:tcPr>
            <w:tcW w:w="3150" w:type="dxa"/>
            <w:tcBorders>
              <w:top w:val="nil"/>
              <w:left w:val="nil"/>
              <w:bottom w:val="nil"/>
              <w:right w:val="nil"/>
            </w:tcBorders>
            <w:shd w:val="clear" w:color="auto" w:fill="auto"/>
            <w:noWrap/>
            <w:vAlign w:val="bottom"/>
            <w:hideMark/>
          </w:tcPr>
          <w:p w14:paraId="05EA9357" w14:textId="77777777" w:rsidR="00104423" w:rsidRPr="00104423" w:rsidRDefault="00104423" w:rsidP="00104423">
            <w:pPr>
              <w:jc w:val="right"/>
              <w:rPr>
                <w:rFonts w:ascii="Calibri" w:eastAsia="Times New Roman" w:hAnsi="Calibri" w:cs="Calibri"/>
                <w:color w:val="006100"/>
              </w:rPr>
            </w:pPr>
          </w:p>
        </w:tc>
      </w:tr>
      <w:tr w:rsidR="00104423" w:rsidRPr="00104423" w14:paraId="191F1E6B" w14:textId="77777777" w:rsidTr="00104423">
        <w:trPr>
          <w:divId w:val="917011974"/>
          <w:trHeight w:val="320"/>
        </w:trPr>
        <w:tc>
          <w:tcPr>
            <w:tcW w:w="3235" w:type="dxa"/>
            <w:tcBorders>
              <w:top w:val="nil"/>
              <w:left w:val="nil"/>
              <w:bottom w:val="nil"/>
              <w:right w:val="nil"/>
            </w:tcBorders>
            <w:shd w:val="clear" w:color="auto" w:fill="auto"/>
            <w:noWrap/>
            <w:vAlign w:val="bottom"/>
            <w:hideMark/>
          </w:tcPr>
          <w:p w14:paraId="46098CDA"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t Critical one-tail</w:t>
            </w:r>
          </w:p>
        </w:tc>
        <w:tc>
          <w:tcPr>
            <w:tcW w:w="3335" w:type="dxa"/>
            <w:tcBorders>
              <w:top w:val="nil"/>
              <w:left w:val="nil"/>
              <w:bottom w:val="nil"/>
              <w:right w:val="nil"/>
            </w:tcBorders>
            <w:shd w:val="clear" w:color="auto" w:fill="auto"/>
            <w:noWrap/>
            <w:vAlign w:val="bottom"/>
            <w:hideMark/>
          </w:tcPr>
          <w:p w14:paraId="776D6BAC"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1.646654627</w:t>
            </w:r>
          </w:p>
        </w:tc>
        <w:tc>
          <w:tcPr>
            <w:tcW w:w="3150" w:type="dxa"/>
            <w:tcBorders>
              <w:top w:val="nil"/>
              <w:left w:val="nil"/>
              <w:bottom w:val="nil"/>
              <w:right w:val="nil"/>
            </w:tcBorders>
            <w:shd w:val="clear" w:color="auto" w:fill="auto"/>
            <w:noWrap/>
            <w:vAlign w:val="bottom"/>
            <w:hideMark/>
          </w:tcPr>
          <w:p w14:paraId="3BC89594" w14:textId="77777777" w:rsidR="00104423" w:rsidRPr="00104423" w:rsidRDefault="00104423" w:rsidP="00104423">
            <w:pPr>
              <w:jc w:val="right"/>
              <w:rPr>
                <w:rFonts w:ascii="Calibri" w:eastAsia="Times New Roman" w:hAnsi="Calibri" w:cs="Calibri"/>
                <w:color w:val="000000"/>
              </w:rPr>
            </w:pPr>
          </w:p>
        </w:tc>
      </w:tr>
      <w:tr w:rsidR="00104423" w:rsidRPr="00104423" w14:paraId="0F886810" w14:textId="77777777" w:rsidTr="00104423">
        <w:trPr>
          <w:divId w:val="917011974"/>
          <w:trHeight w:val="396"/>
        </w:trPr>
        <w:tc>
          <w:tcPr>
            <w:tcW w:w="3235" w:type="dxa"/>
            <w:tcBorders>
              <w:top w:val="nil"/>
              <w:left w:val="nil"/>
              <w:bottom w:val="nil"/>
              <w:right w:val="nil"/>
            </w:tcBorders>
            <w:shd w:val="clear" w:color="auto" w:fill="auto"/>
            <w:noWrap/>
            <w:vAlign w:val="bottom"/>
            <w:hideMark/>
          </w:tcPr>
          <w:p w14:paraId="59DEA591"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P(T&lt;=t) two-tail</w:t>
            </w:r>
          </w:p>
        </w:tc>
        <w:tc>
          <w:tcPr>
            <w:tcW w:w="3335" w:type="dxa"/>
            <w:tcBorders>
              <w:top w:val="nil"/>
              <w:left w:val="nil"/>
              <w:bottom w:val="nil"/>
              <w:right w:val="nil"/>
            </w:tcBorders>
            <w:shd w:val="clear" w:color="auto" w:fill="auto"/>
            <w:noWrap/>
            <w:vAlign w:val="bottom"/>
            <w:hideMark/>
          </w:tcPr>
          <w:p w14:paraId="4D829C71"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3.50881E-32</w:t>
            </w:r>
          </w:p>
        </w:tc>
        <w:tc>
          <w:tcPr>
            <w:tcW w:w="3150" w:type="dxa"/>
            <w:tcBorders>
              <w:top w:val="nil"/>
              <w:left w:val="nil"/>
              <w:bottom w:val="nil"/>
              <w:right w:val="nil"/>
            </w:tcBorders>
            <w:shd w:val="clear" w:color="auto" w:fill="auto"/>
            <w:noWrap/>
            <w:vAlign w:val="bottom"/>
            <w:hideMark/>
          </w:tcPr>
          <w:p w14:paraId="26B8830E" w14:textId="77777777" w:rsidR="00104423" w:rsidRPr="00104423" w:rsidRDefault="00104423" w:rsidP="00104423">
            <w:pPr>
              <w:jc w:val="right"/>
              <w:rPr>
                <w:rFonts w:ascii="Calibri" w:eastAsia="Times New Roman" w:hAnsi="Calibri" w:cs="Calibri"/>
                <w:color w:val="000000"/>
              </w:rPr>
            </w:pPr>
          </w:p>
        </w:tc>
      </w:tr>
      <w:tr w:rsidR="00104423" w:rsidRPr="00104423" w14:paraId="7671E145" w14:textId="77777777" w:rsidTr="00104423">
        <w:trPr>
          <w:divId w:val="917011974"/>
          <w:trHeight w:val="81"/>
        </w:trPr>
        <w:tc>
          <w:tcPr>
            <w:tcW w:w="3235" w:type="dxa"/>
            <w:tcBorders>
              <w:top w:val="nil"/>
              <w:left w:val="nil"/>
              <w:bottom w:val="single" w:sz="8" w:space="0" w:color="auto"/>
              <w:right w:val="nil"/>
            </w:tcBorders>
            <w:shd w:val="clear" w:color="auto" w:fill="auto"/>
            <w:noWrap/>
            <w:vAlign w:val="bottom"/>
            <w:hideMark/>
          </w:tcPr>
          <w:p w14:paraId="7F0CD539"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t Critical two-tail</w:t>
            </w:r>
          </w:p>
        </w:tc>
        <w:tc>
          <w:tcPr>
            <w:tcW w:w="3335" w:type="dxa"/>
            <w:tcBorders>
              <w:top w:val="nil"/>
              <w:left w:val="nil"/>
              <w:bottom w:val="single" w:sz="8" w:space="0" w:color="auto"/>
              <w:right w:val="nil"/>
            </w:tcBorders>
            <w:shd w:val="clear" w:color="auto" w:fill="auto"/>
            <w:noWrap/>
            <w:vAlign w:val="bottom"/>
            <w:hideMark/>
          </w:tcPr>
          <w:p w14:paraId="2A5CDA61" w14:textId="77777777" w:rsidR="00104423" w:rsidRPr="00104423" w:rsidRDefault="00104423" w:rsidP="00104423">
            <w:pPr>
              <w:jc w:val="right"/>
              <w:rPr>
                <w:rFonts w:ascii="Calibri" w:eastAsia="Times New Roman" w:hAnsi="Calibri" w:cs="Calibri"/>
                <w:color w:val="000000"/>
              </w:rPr>
            </w:pPr>
            <w:r w:rsidRPr="00104423">
              <w:rPr>
                <w:rFonts w:ascii="Calibri" w:eastAsia="Times New Roman" w:hAnsi="Calibri" w:cs="Calibri"/>
                <w:color w:val="000000"/>
              </w:rPr>
              <w:t>1.962768716</w:t>
            </w:r>
          </w:p>
        </w:tc>
        <w:tc>
          <w:tcPr>
            <w:tcW w:w="3150" w:type="dxa"/>
            <w:tcBorders>
              <w:top w:val="nil"/>
              <w:left w:val="nil"/>
              <w:bottom w:val="single" w:sz="8" w:space="0" w:color="auto"/>
              <w:right w:val="nil"/>
            </w:tcBorders>
            <w:shd w:val="clear" w:color="auto" w:fill="auto"/>
            <w:noWrap/>
            <w:vAlign w:val="bottom"/>
            <w:hideMark/>
          </w:tcPr>
          <w:p w14:paraId="473279A7" w14:textId="77777777" w:rsidR="00104423" w:rsidRPr="00104423" w:rsidRDefault="00104423" w:rsidP="00104423">
            <w:pPr>
              <w:rPr>
                <w:rFonts w:ascii="Calibri" w:eastAsia="Times New Roman" w:hAnsi="Calibri" w:cs="Calibri"/>
                <w:color w:val="000000"/>
              </w:rPr>
            </w:pPr>
            <w:r w:rsidRPr="00104423">
              <w:rPr>
                <w:rFonts w:ascii="Calibri" w:eastAsia="Times New Roman" w:hAnsi="Calibri" w:cs="Calibri"/>
                <w:color w:val="000000"/>
              </w:rPr>
              <w:t> </w:t>
            </w:r>
          </w:p>
        </w:tc>
      </w:tr>
    </w:tbl>
    <w:p w14:paraId="101A3247" w14:textId="090C79F0" w:rsidR="00245626" w:rsidRPr="00245626" w:rsidRDefault="00245626">
      <w:pPr>
        <w:rPr>
          <w:rFonts w:ascii="Times New Roman" w:hAnsi="Times New Roman" w:cs="Times New Roman"/>
        </w:rPr>
      </w:pPr>
      <w:r>
        <w:rPr>
          <w:rFonts w:ascii="Times New Roman" w:hAnsi="Times New Roman" w:cs="Times New Roman"/>
        </w:rPr>
        <w:fldChar w:fldCharType="end"/>
      </w:r>
    </w:p>
    <w:sectPr w:rsidR="00245626" w:rsidRPr="0024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43C91"/>
    <w:multiLevelType w:val="hybridMultilevel"/>
    <w:tmpl w:val="9AFAF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26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EC"/>
    <w:rsid w:val="000A2A9D"/>
    <w:rsid w:val="00104423"/>
    <w:rsid w:val="0020493C"/>
    <w:rsid w:val="00217F3F"/>
    <w:rsid w:val="00231AB8"/>
    <w:rsid w:val="00245626"/>
    <w:rsid w:val="002F7FC6"/>
    <w:rsid w:val="00373DE2"/>
    <w:rsid w:val="003D193A"/>
    <w:rsid w:val="004257EC"/>
    <w:rsid w:val="00450641"/>
    <w:rsid w:val="00460250"/>
    <w:rsid w:val="00485914"/>
    <w:rsid w:val="00521CBA"/>
    <w:rsid w:val="006106BD"/>
    <w:rsid w:val="0074677F"/>
    <w:rsid w:val="00761F7A"/>
    <w:rsid w:val="00771D72"/>
    <w:rsid w:val="00953A1C"/>
    <w:rsid w:val="00973A08"/>
    <w:rsid w:val="00B1431B"/>
    <w:rsid w:val="00B15EEC"/>
    <w:rsid w:val="00CD0827"/>
    <w:rsid w:val="00D11124"/>
    <w:rsid w:val="00DF31F7"/>
    <w:rsid w:val="00E76381"/>
    <w:rsid w:val="00EA1C9B"/>
    <w:rsid w:val="00EB3753"/>
    <w:rsid w:val="00FF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5DC92"/>
  <w15:chartTrackingRefBased/>
  <w15:docId w15:val="{347CE0C9-C44D-2F41-A3BA-74AF511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77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50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93C"/>
    <w:rPr>
      <w:color w:val="0563C1" w:themeColor="hyperlink"/>
      <w:u w:val="single"/>
    </w:rPr>
  </w:style>
  <w:style w:type="character" w:styleId="UnresolvedMention">
    <w:name w:val="Unresolved Mention"/>
    <w:basedOn w:val="DefaultParagraphFont"/>
    <w:uiPriority w:val="99"/>
    <w:semiHidden/>
    <w:unhideWhenUsed/>
    <w:rsid w:val="0020493C"/>
    <w:rPr>
      <w:color w:val="605E5C"/>
      <w:shd w:val="clear" w:color="auto" w:fill="E1DFDD"/>
    </w:rPr>
  </w:style>
  <w:style w:type="paragraph" w:styleId="ListParagraph">
    <w:name w:val="List Paragraph"/>
    <w:basedOn w:val="Normal"/>
    <w:uiPriority w:val="34"/>
    <w:qFormat/>
    <w:rsid w:val="003D1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262">
      <w:bodyDiv w:val="1"/>
      <w:marLeft w:val="0"/>
      <w:marRight w:val="0"/>
      <w:marTop w:val="0"/>
      <w:marBottom w:val="0"/>
      <w:divBdr>
        <w:top w:val="none" w:sz="0" w:space="0" w:color="auto"/>
        <w:left w:val="none" w:sz="0" w:space="0" w:color="auto"/>
        <w:bottom w:val="none" w:sz="0" w:space="0" w:color="auto"/>
        <w:right w:val="none" w:sz="0" w:space="0" w:color="auto"/>
      </w:divBdr>
    </w:div>
    <w:div w:id="65685776">
      <w:bodyDiv w:val="1"/>
      <w:marLeft w:val="0"/>
      <w:marRight w:val="0"/>
      <w:marTop w:val="0"/>
      <w:marBottom w:val="0"/>
      <w:divBdr>
        <w:top w:val="none" w:sz="0" w:space="0" w:color="auto"/>
        <w:left w:val="none" w:sz="0" w:space="0" w:color="auto"/>
        <w:bottom w:val="none" w:sz="0" w:space="0" w:color="auto"/>
        <w:right w:val="none" w:sz="0" w:space="0" w:color="auto"/>
      </w:divBdr>
    </w:div>
    <w:div w:id="94182126">
      <w:bodyDiv w:val="1"/>
      <w:marLeft w:val="0"/>
      <w:marRight w:val="0"/>
      <w:marTop w:val="0"/>
      <w:marBottom w:val="0"/>
      <w:divBdr>
        <w:top w:val="none" w:sz="0" w:space="0" w:color="auto"/>
        <w:left w:val="none" w:sz="0" w:space="0" w:color="auto"/>
        <w:bottom w:val="none" w:sz="0" w:space="0" w:color="auto"/>
        <w:right w:val="none" w:sz="0" w:space="0" w:color="auto"/>
      </w:divBdr>
    </w:div>
    <w:div w:id="224683870">
      <w:bodyDiv w:val="1"/>
      <w:marLeft w:val="0"/>
      <w:marRight w:val="0"/>
      <w:marTop w:val="0"/>
      <w:marBottom w:val="0"/>
      <w:divBdr>
        <w:top w:val="none" w:sz="0" w:space="0" w:color="auto"/>
        <w:left w:val="none" w:sz="0" w:space="0" w:color="auto"/>
        <w:bottom w:val="none" w:sz="0" w:space="0" w:color="auto"/>
        <w:right w:val="none" w:sz="0" w:space="0" w:color="auto"/>
      </w:divBdr>
    </w:div>
    <w:div w:id="426462569">
      <w:bodyDiv w:val="1"/>
      <w:marLeft w:val="0"/>
      <w:marRight w:val="0"/>
      <w:marTop w:val="0"/>
      <w:marBottom w:val="0"/>
      <w:divBdr>
        <w:top w:val="none" w:sz="0" w:space="0" w:color="auto"/>
        <w:left w:val="none" w:sz="0" w:space="0" w:color="auto"/>
        <w:bottom w:val="none" w:sz="0" w:space="0" w:color="auto"/>
        <w:right w:val="none" w:sz="0" w:space="0" w:color="auto"/>
      </w:divBdr>
      <w:divsChild>
        <w:div w:id="1485201409">
          <w:marLeft w:val="0"/>
          <w:marRight w:val="0"/>
          <w:marTop w:val="0"/>
          <w:marBottom w:val="0"/>
          <w:divBdr>
            <w:top w:val="none" w:sz="0" w:space="0" w:color="auto"/>
            <w:left w:val="none" w:sz="0" w:space="0" w:color="auto"/>
            <w:bottom w:val="none" w:sz="0" w:space="0" w:color="auto"/>
            <w:right w:val="none" w:sz="0" w:space="0" w:color="auto"/>
          </w:divBdr>
          <w:divsChild>
            <w:div w:id="1035081658">
              <w:marLeft w:val="0"/>
              <w:marRight w:val="0"/>
              <w:marTop w:val="0"/>
              <w:marBottom w:val="0"/>
              <w:divBdr>
                <w:top w:val="none" w:sz="0" w:space="0" w:color="auto"/>
                <w:left w:val="none" w:sz="0" w:space="0" w:color="auto"/>
                <w:bottom w:val="none" w:sz="0" w:space="0" w:color="auto"/>
                <w:right w:val="none" w:sz="0" w:space="0" w:color="auto"/>
              </w:divBdr>
              <w:divsChild>
                <w:div w:id="1673752572">
                  <w:marLeft w:val="0"/>
                  <w:marRight w:val="0"/>
                  <w:marTop w:val="0"/>
                  <w:marBottom w:val="0"/>
                  <w:divBdr>
                    <w:top w:val="none" w:sz="0" w:space="0" w:color="auto"/>
                    <w:left w:val="none" w:sz="0" w:space="0" w:color="auto"/>
                    <w:bottom w:val="none" w:sz="0" w:space="0" w:color="auto"/>
                    <w:right w:val="none" w:sz="0" w:space="0" w:color="auto"/>
                  </w:divBdr>
                  <w:divsChild>
                    <w:div w:id="20668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51477">
      <w:bodyDiv w:val="1"/>
      <w:marLeft w:val="0"/>
      <w:marRight w:val="0"/>
      <w:marTop w:val="0"/>
      <w:marBottom w:val="0"/>
      <w:divBdr>
        <w:top w:val="none" w:sz="0" w:space="0" w:color="auto"/>
        <w:left w:val="none" w:sz="0" w:space="0" w:color="auto"/>
        <w:bottom w:val="none" w:sz="0" w:space="0" w:color="auto"/>
        <w:right w:val="none" w:sz="0" w:space="0" w:color="auto"/>
      </w:divBdr>
    </w:div>
    <w:div w:id="482085549">
      <w:bodyDiv w:val="1"/>
      <w:marLeft w:val="0"/>
      <w:marRight w:val="0"/>
      <w:marTop w:val="0"/>
      <w:marBottom w:val="0"/>
      <w:divBdr>
        <w:top w:val="none" w:sz="0" w:space="0" w:color="auto"/>
        <w:left w:val="none" w:sz="0" w:space="0" w:color="auto"/>
        <w:bottom w:val="none" w:sz="0" w:space="0" w:color="auto"/>
        <w:right w:val="none" w:sz="0" w:space="0" w:color="auto"/>
      </w:divBdr>
    </w:div>
    <w:div w:id="551159436">
      <w:bodyDiv w:val="1"/>
      <w:marLeft w:val="0"/>
      <w:marRight w:val="0"/>
      <w:marTop w:val="0"/>
      <w:marBottom w:val="0"/>
      <w:divBdr>
        <w:top w:val="none" w:sz="0" w:space="0" w:color="auto"/>
        <w:left w:val="none" w:sz="0" w:space="0" w:color="auto"/>
        <w:bottom w:val="none" w:sz="0" w:space="0" w:color="auto"/>
        <w:right w:val="none" w:sz="0" w:space="0" w:color="auto"/>
      </w:divBdr>
    </w:div>
    <w:div w:id="557326271">
      <w:bodyDiv w:val="1"/>
      <w:marLeft w:val="0"/>
      <w:marRight w:val="0"/>
      <w:marTop w:val="0"/>
      <w:marBottom w:val="0"/>
      <w:divBdr>
        <w:top w:val="none" w:sz="0" w:space="0" w:color="auto"/>
        <w:left w:val="none" w:sz="0" w:space="0" w:color="auto"/>
        <w:bottom w:val="none" w:sz="0" w:space="0" w:color="auto"/>
        <w:right w:val="none" w:sz="0" w:space="0" w:color="auto"/>
      </w:divBdr>
    </w:div>
    <w:div w:id="635918315">
      <w:bodyDiv w:val="1"/>
      <w:marLeft w:val="0"/>
      <w:marRight w:val="0"/>
      <w:marTop w:val="0"/>
      <w:marBottom w:val="0"/>
      <w:divBdr>
        <w:top w:val="none" w:sz="0" w:space="0" w:color="auto"/>
        <w:left w:val="none" w:sz="0" w:space="0" w:color="auto"/>
        <w:bottom w:val="none" w:sz="0" w:space="0" w:color="auto"/>
        <w:right w:val="none" w:sz="0" w:space="0" w:color="auto"/>
      </w:divBdr>
    </w:div>
    <w:div w:id="917011974">
      <w:bodyDiv w:val="1"/>
      <w:marLeft w:val="0"/>
      <w:marRight w:val="0"/>
      <w:marTop w:val="0"/>
      <w:marBottom w:val="0"/>
      <w:divBdr>
        <w:top w:val="none" w:sz="0" w:space="0" w:color="auto"/>
        <w:left w:val="none" w:sz="0" w:space="0" w:color="auto"/>
        <w:bottom w:val="none" w:sz="0" w:space="0" w:color="auto"/>
        <w:right w:val="none" w:sz="0" w:space="0" w:color="auto"/>
      </w:divBdr>
    </w:div>
    <w:div w:id="1154881630">
      <w:bodyDiv w:val="1"/>
      <w:marLeft w:val="0"/>
      <w:marRight w:val="0"/>
      <w:marTop w:val="0"/>
      <w:marBottom w:val="0"/>
      <w:divBdr>
        <w:top w:val="none" w:sz="0" w:space="0" w:color="auto"/>
        <w:left w:val="none" w:sz="0" w:space="0" w:color="auto"/>
        <w:bottom w:val="none" w:sz="0" w:space="0" w:color="auto"/>
        <w:right w:val="none" w:sz="0" w:space="0" w:color="auto"/>
      </w:divBdr>
    </w:div>
    <w:div w:id="1235580170">
      <w:bodyDiv w:val="1"/>
      <w:marLeft w:val="0"/>
      <w:marRight w:val="0"/>
      <w:marTop w:val="0"/>
      <w:marBottom w:val="0"/>
      <w:divBdr>
        <w:top w:val="none" w:sz="0" w:space="0" w:color="auto"/>
        <w:left w:val="none" w:sz="0" w:space="0" w:color="auto"/>
        <w:bottom w:val="none" w:sz="0" w:space="0" w:color="auto"/>
        <w:right w:val="none" w:sz="0" w:space="0" w:color="auto"/>
      </w:divBdr>
    </w:div>
    <w:div w:id="1241138340">
      <w:bodyDiv w:val="1"/>
      <w:marLeft w:val="0"/>
      <w:marRight w:val="0"/>
      <w:marTop w:val="0"/>
      <w:marBottom w:val="0"/>
      <w:divBdr>
        <w:top w:val="none" w:sz="0" w:space="0" w:color="auto"/>
        <w:left w:val="none" w:sz="0" w:space="0" w:color="auto"/>
        <w:bottom w:val="none" w:sz="0" w:space="0" w:color="auto"/>
        <w:right w:val="none" w:sz="0" w:space="0" w:color="auto"/>
      </w:divBdr>
    </w:div>
    <w:div w:id="1305888994">
      <w:bodyDiv w:val="1"/>
      <w:marLeft w:val="0"/>
      <w:marRight w:val="0"/>
      <w:marTop w:val="0"/>
      <w:marBottom w:val="0"/>
      <w:divBdr>
        <w:top w:val="none" w:sz="0" w:space="0" w:color="auto"/>
        <w:left w:val="none" w:sz="0" w:space="0" w:color="auto"/>
        <w:bottom w:val="none" w:sz="0" w:space="0" w:color="auto"/>
        <w:right w:val="none" w:sz="0" w:space="0" w:color="auto"/>
      </w:divBdr>
    </w:div>
    <w:div w:id="1351102683">
      <w:bodyDiv w:val="1"/>
      <w:marLeft w:val="0"/>
      <w:marRight w:val="0"/>
      <w:marTop w:val="0"/>
      <w:marBottom w:val="0"/>
      <w:divBdr>
        <w:top w:val="none" w:sz="0" w:space="0" w:color="auto"/>
        <w:left w:val="none" w:sz="0" w:space="0" w:color="auto"/>
        <w:bottom w:val="none" w:sz="0" w:space="0" w:color="auto"/>
        <w:right w:val="none" w:sz="0" w:space="0" w:color="auto"/>
      </w:divBdr>
    </w:div>
    <w:div w:id="1536188861">
      <w:bodyDiv w:val="1"/>
      <w:marLeft w:val="0"/>
      <w:marRight w:val="0"/>
      <w:marTop w:val="0"/>
      <w:marBottom w:val="0"/>
      <w:divBdr>
        <w:top w:val="none" w:sz="0" w:space="0" w:color="auto"/>
        <w:left w:val="none" w:sz="0" w:space="0" w:color="auto"/>
        <w:bottom w:val="none" w:sz="0" w:space="0" w:color="auto"/>
        <w:right w:val="none" w:sz="0" w:space="0" w:color="auto"/>
      </w:divBdr>
    </w:div>
    <w:div w:id="1567763082">
      <w:bodyDiv w:val="1"/>
      <w:marLeft w:val="0"/>
      <w:marRight w:val="0"/>
      <w:marTop w:val="0"/>
      <w:marBottom w:val="0"/>
      <w:divBdr>
        <w:top w:val="none" w:sz="0" w:space="0" w:color="auto"/>
        <w:left w:val="none" w:sz="0" w:space="0" w:color="auto"/>
        <w:bottom w:val="none" w:sz="0" w:space="0" w:color="auto"/>
        <w:right w:val="none" w:sz="0" w:space="0" w:color="auto"/>
      </w:divBdr>
    </w:div>
    <w:div w:id="1741054292">
      <w:bodyDiv w:val="1"/>
      <w:marLeft w:val="0"/>
      <w:marRight w:val="0"/>
      <w:marTop w:val="0"/>
      <w:marBottom w:val="0"/>
      <w:divBdr>
        <w:top w:val="none" w:sz="0" w:space="0" w:color="auto"/>
        <w:left w:val="none" w:sz="0" w:space="0" w:color="auto"/>
        <w:bottom w:val="none" w:sz="0" w:space="0" w:color="auto"/>
        <w:right w:val="none" w:sz="0" w:space="0" w:color="auto"/>
      </w:divBdr>
    </w:div>
    <w:div w:id="1781026135">
      <w:bodyDiv w:val="1"/>
      <w:marLeft w:val="0"/>
      <w:marRight w:val="0"/>
      <w:marTop w:val="0"/>
      <w:marBottom w:val="0"/>
      <w:divBdr>
        <w:top w:val="none" w:sz="0" w:space="0" w:color="auto"/>
        <w:left w:val="none" w:sz="0" w:space="0" w:color="auto"/>
        <w:bottom w:val="none" w:sz="0" w:space="0" w:color="auto"/>
        <w:right w:val="none" w:sz="0" w:space="0" w:color="auto"/>
      </w:divBdr>
    </w:div>
    <w:div w:id="208294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dac.org/publications/state-level-flu-vaccination-rates-among-key-population-subgroups-50-state-profile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flu/about/season/flu-season.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Fornino</dc:creator>
  <cp:keywords/>
  <dc:description/>
  <cp:lastModifiedBy>Ally Fornino</cp:lastModifiedBy>
  <cp:revision>18</cp:revision>
  <dcterms:created xsi:type="dcterms:W3CDTF">2022-07-21T21:57:00Z</dcterms:created>
  <dcterms:modified xsi:type="dcterms:W3CDTF">2023-01-06T21:29:00Z</dcterms:modified>
</cp:coreProperties>
</file>