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9D4D9" w14:textId="3FB35118" w:rsidR="00534160" w:rsidRDefault="00A06DAA" w:rsidP="00A06DAA">
      <w:pPr>
        <w:pStyle w:val="Heading1"/>
        <w:numPr>
          <w:ilvl w:val="0"/>
          <w:numId w:val="1"/>
        </w:numPr>
        <w:rPr>
          <w:b/>
          <w:bCs/>
          <w:color w:val="000000" w:themeColor="text1"/>
        </w:rPr>
      </w:pPr>
      <w:r w:rsidRPr="00A06DAA">
        <w:rPr>
          <w:b/>
          <w:bCs/>
          <w:color w:val="000000" w:themeColor="text1"/>
        </w:rPr>
        <w:t>Introduction</w:t>
      </w:r>
    </w:p>
    <w:p w14:paraId="5B073CC6" w14:textId="3DB6C5CC" w:rsidR="00A06DAA" w:rsidRDefault="00A06DAA" w:rsidP="00A06DAA">
      <w:r>
        <w:t xml:space="preserve">This project focuses on applying predictive </w:t>
      </w:r>
      <w:proofErr w:type="spellStart"/>
      <w:r>
        <w:t>modeling</w:t>
      </w:r>
      <w:proofErr w:type="spellEnd"/>
      <w:r>
        <w:t xml:space="preserve"> techniques to a logistics dataset to predict delivery time. The Logistics Dataset was used for the analysis. The objective was to develop machine learning models, evaluate their performance, compare different approaches, and propose practical optimization strategies for logistics operations.</w:t>
      </w:r>
    </w:p>
    <w:p w14:paraId="78FDAA5C" w14:textId="62904346" w:rsidR="00A06DAA" w:rsidRPr="00A06DAA" w:rsidRDefault="00A06DAA" w:rsidP="00A06DAA">
      <w:pPr>
        <w:pStyle w:val="Heading1"/>
        <w:rPr>
          <w:b/>
          <w:bCs/>
        </w:rPr>
      </w:pPr>
      <w:r w:rsidRPr="00A06DAA">
        <w:rPr>
          <w:b/>
          <w:bCs/>
          <w:color w:val="auto"/>
        </w:rPr>
        <w:t>2. Problem Definition</w:t>
      </w:r>
    </w:p>
    <w:p w14:paraId="78E5F356" w14:textId="04F6DAD0" w:rsidR="00A06DAA" w:rsidRDefault="00A06DAA">
      <w:r>
        <w:t xml:space="preserve">The main objective of this project is to predict the number of days required for delivery of a shipment. The target variable selected for prediction is </w:t>
      </w:r>
      <w:proofErr w:type="spellStart"/>
      <w:r>
        <w:rPr>
          <w:rStyle w:val="HTMLCode"/>
          <w:rFonts w:eastAsiaTheme="minorHAnsi"/>
        </w:rPr>
        <w:t>Delivery_Days</w:t>
      </w:r>
      <w:proofErr w:type="spellEnd"/>
      <w:r>
        <w:t>. Accurate delivery-time prediction can help logistics organizations identify potentially delayed shipments, improve resource allocation, and support better delivery planning.</w:t>
      </w:r>
    </w:p>
    <w:p w14:paraId="0D350FB1" w14:textId="6876841E" w:rsidR="00A06DAA" w:rsidRDefault="00A06DAA" w:rsidP="00A06DAA">
      <w:pPr>
        <w:pStyle w:val="Heading1"/>
        <w:rPr>
          <w:b/>
          <w:bCs/>
          <w:color w:val="000000" w:themeColor="text1"/>
        </w:rPr>
      </w:pPr>
      <w:r w:rsidRPr="00A06DAA">
        <w:rPr>
          <w:b/>
          <w:bCs/>
          <w:color w:val="000000" w:themeColor="text1"/>
        </w:rPr>
        <w:t>3. Dataset Description</w:t>
      </w:r>
    </w:p>
    <w:p w14:paraId="28D61423" w14:textId="1F33BC7A" w:rsidR="00A06DAA" w:rsidRDefault="00A06DAA" w:rsidP="00A06DAA">
      <w:r>
        <w:t xml:space="preserve">The Logistics Dataset was used for this project. After </w:t>
      </w:r>
      <w:proofErr w:type="spellStart"/>
      <w:r>
        <w:t>preprocessing</w:t>
      </w:r>
      <w:proofErr w:type="spellEnd"/>
      <w:r>
        <w:t xml:space="preserve">, the dataset contained 41,652 rows and 52 columns. Missing values and duplicate records were removed during the </w:t>
      </w:r>
      <w:proofErr w:type="spellStart"/>
      <w:r>
        <w:t>preprocessing</w:t>
      </w:r>
      <w:proofErr w:type="spellEnd"/>
      <w:r>
        <w:t xml:space="preserve"> stage. The target variable for this project was </w:t>
      </w:r>
      <w:proofErr w:type="spellStart"/>
      <w:r>
        <w:rPr>
          <w:rStyle w:val="HTMLCode"/>
          <w:rFonts w:eastAsiaTheme="minorHAnsi"/>
        </w:rPr>
        <w:t>Delivery_Days</w:t>
      </w:r>
      <w:proofErr w:type="spellEnd"/>
      <w:r>
        <w:t>.</w:t>
      </w:r>
      <w:r w:rsidR="00896802">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962"/>
      </w:tblGrid>
      <w:tr w:rsidR="00896802" w:rsidRPr="00896802" w14:paraId="24D37FA1" w14:textId="77777777" w:rsidTr="00896802">
        <w:trPr>
          <w:tblHeader/>
          <w:tblCellSpacing w:w="15" w:type="dxa"/>
        </w:trPr>
        <w:tc>
          <w:tcPr>
            <w:tcW w:w="0" w:type="auto"/>
            <w:vAlign w:val="center"/>
            <w:hideMark/>
          </w:tcPr>
          <w:p w14:paraId="5B1DEE1A" w14:textId="77777777" w:rsidR="00896802" w:rsidRPr="00896802" w:rsidRDefault="00896802" w:rsidP="00896802">
            <w:pPr>
              <w:spacing w:after="0" w:line="240" w:lineRule="auto"/>
              <w:jc w:val="center"/>
              <w:rPr>
                <w:rFonts w:ascii="Times New Roman" w:eastAsia="Times New Roman" w:hAnsi="Times New Roman" w:cs="Times New Roman"/>
                <w:b/>
                <w:bCs/>
                <w:sz w:val="24"/>
                <w:szCs w:val="24"/>
                <w:lang w:eastAsia="en-IN"/>
              </w:rPr>
            </w:pPr>
            <w:r w:rsidRPr="00896802">
              <w:rPr>
                <w:rFonts w:ascii="Times New Roman" w:eastAsia="Times New Roman" w:hAnsi="Times New Roman" w:cs="Times New Roman"/>
                <w:b/>
                <w:bCs/>
                <w:sz w:val="24"/>
                <w:szCs w:val="24"/>
                <w:lang w:eastAsia="en-IN"/>
              </w:rPr>
              <w:t>Item</w:t>
            </w:r>
          </w:p>
        </w:tc>
        <w:tc>
          <w:tcPr>
            <w:tcW w:w="0" w:type="auto"/>
            <w:vAlign w:val="center"/>
            <w:hideMark/>
          </w:tcPr>
          <w:p w14:paraId="264449E4" w14:textId="77777777" w:rsidR="00896802" w:rsidRPr="00896802" w:rsidRDefault="00896802" w:rsidP="00896802">
            <w:pPr>
              <w:spacing w:after="0" w:line="240" w:lineRule="auto"/>
              <w:jc w:val="center"/>
              <w:rPr>
                <w:rFonts w:ascii="Times New Roman" w:eastAsia="Times New Roman" w:hAnsi="Times New Roman" w:cs="Times New Roman"/>
                <w:b/>
                <w:bCs/>
                <w:sz w:val="24"/>
                <w:szCs w:val="24"/>
                <w:lang w:eastAsia="en-IN"/>
              </w:rPr>
            </w:pPr>
            <w:r w:rsidRPr="00896802">
              <w:rPr>
                <w:rFonts w:ascii="Times New Roman" w:eastAsia="Times New Roman" w:hAnsi="Times New Roman" w:cs="Times New Roman"/>
                <w:b/>
                <w:bCs/>
                <w:sz w:val="24"/>
                <w:szCs w:val="24"/>
                <w:lang w:eastAsia="en-IN"/>
              </w:rPr>
              <w:t>Details</w:t>
            </w:r>
          </w:p>
        </w:tc>
      </w:tr>
      <w:tr w:rsidR="00896802" w:rsidRPr="00896802" w14:paraId="13DB88C6" w14:textId="77777777" w:rsidTr="00896802">
        <w:trPr>
          <w:tblCellSpacing w:w="15" w:type="dxa"/>
        </w:trPr>
        <w:tc>
          <w:tcPr>
            <w:tcW w:w="0" w:type="auto"/>
            <w:vAlign w:val="center"/>
            <w:hideMark/>
          </w:tcPr>
          <w:p w14:paraId="60D4081F" w14:textId="77777777" w:rsidR="00896802" w:rsidRPr="00896802" w:rsidRDefault="00896802" w:rsidP="00896802">
            <w:pPr>
              <w:spacing w:after="0" w:line="240" w:lineRule="auto"/>
              <w:rPr>
                <w:rFonts w:ascii="Times New Roman" w:eastAsia="Times New Roman" w:hAnsi="Times New Roman" w:cs="Times New Roman"/>
                <w:sz w:val="24"/>
                <w:szCs w:val="24"/>
                <w:lang w:eastAsia="en-IN"/>
              </w:rPr>
            </w:pPr>
            <w:r w:rsidRPr="00896802">
              <w:rPr>
                <w:rFonts w:ascii="Times New Roman" w:eastAsia="Times New Roman" w:hAnsi="Times New Roman" w:cs="Times New Roman"/>
                <w:sz w:val="24"/>
                <w:szCs w:val="24"/>
                <w:lang w:eastAsia="en-IN"/>
              </w:rPr>
              <w:t>Dataset</w:t>
            </w:r>
          </w:p>
        </w:tc>
        <w:tc>
          <w:tcPr>
            <w:tcW w:w="0" w:type="auto"/>
            <w:vAlign w:val="center"/>
            <w:hideMark/>
          </w:tcPr>
          <w:p w14:paraId="414875C9" w14:textId="77777777" w:rsidR="00896802" w:rsidRPr="00896802" w:rsidRDefault="00896802" w:rsidP="00896802">
            <w:pPr>
              <w:spacing w:after="0" w:line="240" w:lineRule="auto"/>
              <w:rPr>
                <w:rFonts w:ascii="Times New Roman" w:eastAsia="Times New Roman" w:hAnsi="Times New Roman" w:cs="Times New Roman"/>
                <w:color w:val="4472C4" w:themeColor="accent1"/>
                <w:sz w:val="24"/>
                <w:szCs w:val="24"/>
                <w:lang w:eastAsia="en-IN"/>
              </w:rPr>
            </w:pPr>
            <w:proofErr w:type="spellStart"/>
            <w:r w:rsidRPr="00896802">
              <w:rPr>
                <w:rFonts w:ascii="Times New Roman" w:eastAsia="Times New Roman" w:hAnsi="Times New Roman" w:cs="Times New Roman"/>
                <w:color w:val="4472C4" w:themeColor="accent1"/>
                <w:sz w:val="24"/>
                <w:szCs w:val="24"/>
                <w:lang w:eastAsia="en-IN"/>
              </w:rPr>
              <w:t>DataCo</w:t>
            </w:r>
            <w:proofErr w:type="spellEnd"/>
            <w:r w:rsidRPr="00896802">
              <w:rPr>
                <w:rFonts w:ascii="Times New Roman" w:eastAsia="Times New Roman" w:hAnsi="Times New Roman" w:cs="Times New Roman"/>
                <w:color w:val="4472C4" w:themeColor="accent1"/>
                <w:sz w:val="24"/>
                <w:szCs w:val="24"/>
                <w:lang w:eastAsia="en-IN"/>
              </w:rPr>
              <w:t xml:space="preserve"> Supply Chain Dataset</w:t>
            </w:r>
          </w:p>
        </w:tc>
      </w:tr>
      <w:tr w:rsidR="00896802" w:rsidRPr="00896802" w14:paraId="0150D540" w14:textId="77777777" w:rsidTr="00896802">
        <w:trPr>
          <w:tblCellSpacing w:w="15" w:type="dxa"/>
        </w:trPr>
        <w:tc>
          <w:tcPr>
            <w:tcW w:w="0" w:type="auto"/>
            <w:vAlign w:val="center"/>
            <w:hideMark/>
          </w:tcPr>
          <w:p w14:paraId="681AC4DB" w14:textId="77777777" w:rsidR="00896802" w:rsidRPr="00896802" w:rsidRDefault="00896802" w:rsidP="00896802">
            <w:pPr>
              <w:spacing w:after="0" w:line="240" w:lineRule="auto"/>
              <w:rPr>
                <w:rFonts w:ascii="Times New Roman" w:eastAsia="Times New Roman" w:hAnsi="Times New Roman" w:cs="Times New Roman"/>
                <w:sz w:val="24"/>
                <w:szCs w:val="24"/>
                <w:lang w:eastAsia="en-IN"/>
              </w:rPr>
            </w:pPr>
            <w:r w:rsidRPr="00896802">
              <w:rPr>
                <w:rFonts w:ascii="Times New Roman" w:eastAsia="Times New Roman" w:hAnsi="Times New Roman" w:cs="Times New Roman"/>
                <w:sz w:val="24"/>
                <w:szCs w:val="24"/>
                <w:lang w:eastAsia="en-IN"/>
              </w:rPr>
              <w:t>Rows</w:t>
            </w:r>
          </w:p>
        </w:tc>
        <w:tc>
          <w:tcPr>
            <w:tcW w:w="0" w:type="auto"/>
            <w:vAlign w:val="center"/>
            <w:hideMark/>
          </w:tcPr>
          <w:p w14:paraId="65FEF6D9" w14:textId="77777777" w:rsidR="00896802" w:rsidRPr="00896802" w:rsidRDefault="00896802" w:rsidP="00896802">
            <w:pPr>
              <w:spacing w:after="0" w:line="240" w:lineRule="auto"/>
              <w:rPr>
                <w:rFonts w:ascii="Times New Roman" w:eastAsia="Times New Roman" w:hAnsi="Times New Roman" w:cs="Times New Roman"/>
                <w:color w:val="4472C4" w:themeColor="accent1"/>
                <w:sz w:val="24"/>
                <w:szCs w:val="24"/>
                <w:lang w:eastAsia="en-IN"/>
              </w:rPr>
            </w:pPr>
            <w:r w:rsidRPr="00896802">
              <w:rPr>
                <w:rFonts w:ascii="Times New Roman" w:eastAsia="Times New Roman" w:hAnsi="Times New Roman" w:cs="Times New Roman"/>
                <w:color w:val="4472C4" w:themeColor="accent1"/>
                <w:sz w:val="24"/>
                <w:szCs w:val="24"/>
                <w:lang w:eastAsia="en-IN"/>
              </w:rPr>
              <w:t>41,652</w:t>
            </w:r>
          </w:p>
        </w:tc>
      </w:tr>
      <w:tr w:rsidR="00896802" w:rsidRPr="00896802" w14:paraId="3BB218F8" w14:textId="77777777" w:rsidTr="00896802">
        <w:trPr>
          <w:tblCellSpacing w:w="15" w:type="dxa"/>
        </w:trPr>
        <w:tc>
          <w:tcPr>
            <w:tcW w:w="0" w:type="auto"/>
            <w:vAlign w:val="center"/>
            <w:hideMark/>
          </w:tcPr>
          <w:p w14:paraId="1511B9BE" w14:textId="77777777" w:rsidR="00896802" w:rsidRPr="00896802" w:rsidRDefault="00896802" w:rsidP="00896802">
            <w:pPr>
              <w:spacing w:after="0" w:line="240" w:lineRule="auto"/>
              <w:rPr>
                <w:rFonts w:ascii="Times New Roman" w:eastAsia="Times New Roman" w:hAnsi="Times New Roman" w:cs="Times New Roman"/>
                <w:sz w:val="24"/>
                <w:szCs w:val="24"/>
                <w:lang w:eastAsia="en-IN"/>
              </w:rPr>
            </w:pPr>
            <w:r w:rsidRPr="00896802">
              <w:rPr>
                <w:rFonts w:ascii="Times New Roman" w:eastAsia="Times New Roman" w:hAnsi="Times New Roman" w:cs="Times New Roman"/>
                <w:sz w:val="24"/>
                <w:szCs w:val="24"/>
                <w:lang w:eastAsia="en-IN"/>
              </w:rPr>
              <w:t>Columns</w:t>
            </w:r>
          </w:p>
        </w:tc>
        <w:tc>
          <w:tcPr>
            <w:tcW w:w="0" w:type="auto"/>
            <w:vAlign w:val="center"/>
            <w:hideMark/>
          </w:tcPr>
          <w:p w14:paraId="640F580F" w14:textId="77777777" w:rsidR="00896802" w:rsidRPr="00896802" w:rsidRDefault="00896802" w:rsidP="00896802">
            <w:pPr>
              <w:spacing w:after="0" w:line="240" w:lineRule="auto"/>
              <w:rPr>
                <w:rFonts w:ascii="Times New Roman" w:eastAsia="Times New Roman" w:hAnsi="Times New Roman" w:cs="Times New Roman"/>
                <w:color w:val="4472C4" w:themeColor="accent1"/>
                <w:sz w:val="24"/>
                <w:szCs w:val="24"/>
                <w:lang w:eastAsia="en-IN"/>
              </w:rPr>
            </w:pPr>
            <w:r w:rsidRPr="00896802">
              <w:rPr>
                <w:rFonts w:ascii="Times New Roman" w:eastAsia="Times New Roman" w:hAnsi="Times New Roman" w:cs="Times New Roman"/>
                <w:color w:val="4472C4" w:themeColor="accent1"/>
                <w:sz w:val="24"/>
                <w:szCs w:val="24"/>
                <w:lang w:eastAsia="en-IN"/>
              </w:rPr>
              <w:t>52</w:t>
            </w:r>
          </w:p>
        </w:tc>
      </w:tr>
      <w:tr w:rsidR="00896802" w:rsidRPr="00896802" w14:paraId="311249E3" w14:textId="77777777" w:rsidTr="00896802">
        <w:trPr>
          <w:tblCellSpacing w:w="15" w:type="dxa"/>
        </w:trPr>
        <w:tc>
          <w:tcPr>
            <w:tcW w:w="0" w:type="auto"/>
            <w:vAlign w:val="center"/>
            <w:hideMark/>
          </w:tcPr>
          <w:p w14:paraId="3A74B843" w14:textId="77777777" w:rsidR="00896802" w:rsidRPr="00896802" w:rsidRDefault="00896802" w:rsidP="00896802">
            <w:pPr>
              <w:spacing w:after="0" w:line="240" w:lineRule="auto"/>
              <w:rPr>
                <w:rFonts w:ascii="Times New Roman" w:eastAsia="Times New Roman" w:hAnsi="Times New Roman" w:cs="Times New Roman"/>
                <w:sz w:val="24"/>
                <w:szCs w:val="24"/>
                <w:lang w:eastAsia="en-IN"/>
              </w:rPr>
            </w:pPr>
            <w:r w:rsidRPr="00896802">
              <w:rPr>
                <w:rFonts w:ascii="Times New Roman" w:eastAsia="Times New Roman" w:hAnsi="Times New Roman" w:cs="Times New Roman"/>
                <w:sz w:val="24"/>
                <w:szCs w:val="24"/>
                <w:lang w:eastAsia="en-IN"/>
              </w:rPr>
              <w:t>Target Variable</w:t>
            </w:r>
          </w:p>
        </w:tc>
        <w:tc>
          <w:tcPr>
            <w:tcW w:w="0" w:type="auto"/>
            <w:vAlign w:val="center"/>
            <w:hideMark/>
          </w:tcPr>
          <w:p w14:paraId="2ACDB7D6" w14:textId="77777777" w:rsidR="00896802" w:rsidRPr="00896802" w:rsidRDefault="00896802" w:rsidP="00896802">
            <w:pPr>
              <w:spacing w:after="0" w:line="240" w:lineRule="auto"/>
              <w:rPr>
                <w:rFonts w:ascii="Times New Roman" w:eastAsia="Times New Roman" w:hAnsi="Times New Roman" w:cs="Times New Roman"/>
                <w:color w:val="4472C4" w:themeColor="accent1"/>
                <w:sz w:val="24"/>
                <w:szCs w:val="24"/>
                <w:lang w:eastAsia="en-IN"/>
              </w:rPr>
            </w:pPr>
            <w:proofErr w:type="spellStart"/>
            <w:r w:rsidRPr="00896802">
              <w:rPr>
                <w:rFonts w:ascii="Times New Roman" w:eastAsia="Times New Roman" w:hAnsi="Times New Roman" w:cs="Times New Roman"/>
                <w:color w:val="4472C4" w:themeColor="accent1"/>
                <w:sz w:val="24"/>
                <w:szCs w:val="24"/>
                <w:lang w:eastAsia="en-IN"/>
              </w:rPr>
              <w:t>Delivery_Days</w:t>
            </w:r>
            <w:proofErr w:type="spellEnd"/>
          </w:p>
        </w:tc>
      </w:tr>
      <w:tr w:rsidR="00896802" w:rsidRPr="00896802" w14:paraId="4550A6DA" w14:textId="77777777" w:rsidTr="00896802">
        <w:trPr>
          <w:tblCellSpacing w:w="15" w:type="dxa"/>
        </w:trPr>
        <w:tc>
          <w:tcPr>
            <w:tcW w:w="0" w:type="auto"/>
            <w:vAlign w:val="center"/>
            <w:hideMark/>
          </w:tcPr>
          <w:p w14:paraId="25A94556" w14:textId="77777777" w:rsidR="00896802" w:rsidRPr="00896802" w:rsidRDefault="00896802" w:rsidP="00896802">
            <w:pPr>
              <w:spacing w:after="0" w:line="240" w:lineRule="auto"/>
              <w:rPr>
                <w:rFonts w:ascii="Times New Roman" w:eastAsia="Times New Roman" w:hAnsi="Times New Roman" w:cs="Times New Roman"/>
                <w:sz w:val="24"/>
                <w:szCs w:val="24"/>
                <w:lang w:eastAsia="en-IN"/>
              </w:rPr>
            </w:pPr>
            <w:r w:rsidRPr="00896802">
              <w:rPr>
                <w:rFonts w:ascii="Times New Roman" w:eastAsia="Times New Roman" w:hAnsi="Times New Roman" w:cs="Times New Roman"/>
                <w:sz w:val="24"/>
                <w:szCs w:val="24"/>
                <w:lang w:eastAsia="en-IN"/>
              </w:rPr>
              <w:t>Missing Values</w:t>
            </w:r>
          </w:p>
        </w:tc>
        <w:tc>
          <w:tcPr>
            <w:tcW w:w="0" w:type="auto"/>
            <w:vAlign w:val="center"/>
            <w:hideMark/>
          </w:tcPr>
          <w:p w14:paraId="69D5ACBC" w14:textId="77777777" w:rsidR="00896802" w:rsidRPr="00896802" w:rsidRDefault="00896802" w:rsidP="00896802">
            <w:pPr>
              <w:spacing w:after="0" w:line="240" w:lineRule="auto"/>
              <w:rPr>
                <w:rFonts w:ascii="Times New Roman" w:eastAsia="Times New Roman" w:hAnsi="Times New Roman" w:cs="Times New Roman"/>
                <w:color w:val="4472C4" w:themeColor="accent1"/>
                <w:sz w:val="24"/>
                <w:szCs w:val="24"/>
                <w:lang w:eastAsia="en-IN"/>
              </w:rPr>
            </w:pPr>
            <w:r w:rsidRPr="00896802">
              <w:rPr>
                <w:rFonts w:ascii="Times New Roman" w:eastAsia="Times New Roman" w:hAnsi="Times New Roman" w:cs="Times New Roman"/>
                <w:color w:val="4472C4" w:themeColor="accent1"/>
                <w:sz w:val="24"/>
                <w:szCs w:val="24"/>
                <w:lang w:eastAsia="en-IN"/>
              </w:rPr>
              <w:t>0</w:t>
            </w:r>
          </w:p>
        </w:tc>
      </w:tr>
      <w:tr w:rsidR="00896802" w:rsidRPr="00896802" w14:paraId="4D55A1A4" w14:textId="77777777" w:rsidTr="00896802">
        <w:trPr>
          <w:tblCellSpacing w:w="15" w:type="dxa"/>
        </w:trPr>
        <w:tc>
          <w:tcPr>
            <w:tcW w:w="0" w:type="auto"/>
            <w:vAlign w:val="center"/>
            <w:hideMark/>
          </w:tcPr>
          <w:p w14:paraId="421DCB04" w14:textId="77777777" w:rsidR="00896802" w:rsidRPr="00896802" w:rsidRDefault="00896802" w:rsidP="00896802">
            <w:pPr>
              <w:spacing w:after="0" w:line="240" w:lineRule="auto"/>
              <w:rPr>
                <w:rFonts w:ascii="Times New Roman" w:eastAsia="Times New Roman" w:hAnsi="Times New Roman" w:cs="Times New Roman"/>
                <w:sz w:val="24"/>
                <w:szCs w:val="24"/>
                <w:lang w:eastAsia="en-IN"/>
              </w:rPr>
            </w:pPr>
            <w:r w:rsidRPr="00896802">
              <w:rPr>
                <w:rFonts w:ascii="Times New Roman" w:eastAsia="Times New Roman" w:hAnsi="Times New Roman" w:cs="Times New Roman"/>
                <w:sz w:val="24"/>
                <w:szCs w:val="24"/>
                <w:lang w:eastAsia="en-IN"/>
              </w:rPr>
              <w:t>Duplicate Rows</w:t>
            </w:r>
          </w:p>
        </w:tc>
        <w:tc>
          <w:tcPr>
            <w:tcW w:w="0" w:type="auto"/>
            <w:vAlign w:val="center"/>
            <w:hideMark/>
          </w:tcPr>
          <w:p w14:paraId="0C023FC8" w14:textId="66EF60EF" w:rsidR="00896802" w:rsidRPr="00896802" w:rsidRDefault="00896802" w:rsidP="00896802">
            <w:pPr>
              <w:spacing w:after="0" w:line="240" w:lineRule="auto"/>
              <w:rPr>
                <w:rFonts w:ascii="Times New Roman" w:eastAsia="Times New Roman" w:hAnsi="Times New Roman" w:cs="Times New Roman"/>
                <w:color w:val="4472C4" w:themeColor="accent1"/>
                <w:sz w:val="24"/>
                <w:szCs w:val="24"/>
                <w:lang w:eastAsia="en-IN"/>
              </w:rPr>
            </w:pPr>
            <w:r w:rsidRPr="00896802">
              <w:rPr>
                <w:rFonts w:ascii="Times New Roman" w:eastAsia="Times New Roman" w:hAnsi="Times New Roman" w:cs="Times New Roman"/>
                <w:color w:val="4472C4" w:themeColor="accent1"/>
                <w:sz w:val="24"/>
                <w:szCs w:val="24"/>
                <w:lang w:eastAsia="en-IN"/>
              </w:rPr>
              <w:t>0</w:t>
            </w:r>
          </w:p>
        </w:tc>
      </w:tr>
    </w:tbl>
    <w:p w14:paraId="1ED269F7" w14:textId="0866A56B" w:rsidR="00896802" w:rsidRDefault="00896802" w:rsidP="00A06DAA"/>
    <w:p w14:paraId="64E49F42" w14:textId="780C994E" w:rsidR="00896802" w:rsidRDefault="00896802" w:rsidP="00A06DAA">
      <w:r>
        <w:rPr>
          <w:noProof/>
        </w:rPr>
        <w:drawing>
          <wp:inline distT="0" distB="0" distL="0" distR="0" wp14:anchorId="16624039" wp14:editId="002DDF3E">
            <wp:extent cx="5731510" cy="21062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2106295"/>
                    </a:xfrm>
                    <a:prstGeom prst="rect">
                      <a:avLst/>
                    </a:prstGeom>
                  </pic:spPr>
                </pic:pic>
              </a:graphicData>
            </a:graphic>
          </wp:inline>
        </w:drawing>
      </w:r>
    </w:p>
    <w:p w14:paraId="20FC6200" w14:textId="2BAB2E05" w:rsidR="0063133B" w:rsidRDefault="0063133B" w:rsidP="0063133B">
      <w:pPr>
        <w:pStyle w:val="Heading1"/>
        <w:rPr>
          <w:b/>
          <w:bCs/>
          <w:color w:val="000000" w:themeColor="text1"/>
        </w:rPr>
      </w:pPr>
      <w:r w:rsidRPr="0063133B">
        <w:rPr>
          <w:b/>
          <w:bCs/>
          <w:color w:val="000000" w:themeColor="text1"/>
        </w:rPr>
        <w:t>4. Feature Selection</w:t>
      </w:r>
    </w:p>
    <w:p w14:paraId="611144A4" w14:textId="7AD9FF59" w:rsidR="0063133B" w:rsidRDefault="0063133B" w:rsidP="0063133B">
      <w:r>
        <w:t xml:space="preserve">Nine logistics-related features were selected as input variables for the predictive models. The feature </w:t>
      </w:r>
      <w:r>
        <w:rPr>
          <w:rStyle w:val="HTMLCode"/>
          <w:rFonts w:eastAsiaTheme="minorHAnsi"/>
        </w:rPr>
        <w:t>Days for shipping (real)</w:t>
      </w:r>
      <w:r>
        <w:t xml:space="preserve"> was initially considered but was removed because it showed an extremely high correlation with the target variable and could cause target leakage. Removing this feature helped create a more appropriate predictive </w:t>
      </w:r>
      <w:proofErr w:type="spellStart"/>
      <w:r>
        <w:t>modeling</w:t>
      </w:r>
      <w:proofErr w:type="spellEnd"/>
      <w:r>
        <w:t xml:space="preserve"> setup.</w:t>
      </w:r>
    </w:p>
    <w:p w14:paraId="1825F185" w14:textId="04B14612" w:rsidR="00896802" w:rsidRDefault="00896802" w:rsidP="0063133B">
      <w:r>
        <w:rPr>
          <w:noProof/>
        </w:rPr>
        <w:lastRenderedPageBreak/>
        <w:drawing>
          <wp:inline distT="0" distB="0" distL="0" distR="0" wp14:anchorId="1FD9E2C7" wp14:editId="346AC53F">
            <wp:extent cx="5572903" cy="455358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572903" cy="4553585"/>
                    </a:xfrm>
                    <a:prstGeom prst="rect">
                      <a:avLst/>
                    </a:prstGeom>
                  </pic:spPr>
                </pic:pic>
              </a:graphicData>
            </a:graphic>
          </wp:inline>
        </w:drawing>
      </w:r>
    </w:p>
    <w:p w14:paraId="582005F3" w14:textId="562EFC18" w:rsidR="0063133B" w:rsidRDefault="0063133B" w:rsidP="0063133B">
      <w:pPr>
        <w:pStyle w:val="Heading1"/>
        <w:rPr>
          <w:b/>
          <w:bCs/>
          <w:color w:val="000000" w:themeColor="text1"/>
        </w:rPr>
      </w:pPr>
      <w:r w:rsidRPr="0063133B">
        <w:rPr>
          <w:b/>
          <w:bCs/>
          <w:color w:val="000000" w:themeColor="text1"/>
        </w:rPr>
        <w:t>5. Data Preparation</w:t>
      </w:r>
    </w:p>
    <w:p w14:paraId="6389F830" w14:textId="7F1DDBF2" w:rsidR="0063133B" w:rsidRDefault="0063133B" w:rsidP="0063133B">
      <w:r>
        <w:t>The cleaned dataset was divided into input features (X) and the target variable (y). The dataset was divided into 80% training data and 20% testing data using a fixed random state of 42. The training dataset contained 33,321 records, while the testing dataset contained 8,331 records.</w:t>
      </w:r>
    </w:p>
    <w:p w14:paraId="378BDFDB" w14:textId="6848111F" w:rsidR="00896802" w:rsidRDefault="00896802" w:rsidP="0063133B">
      <w:r>
        <w:rPr>
          <w:noProof/>
        </w:rPr>
        <w:drawing>
          <wp:inline distT="0" distB="0" distL="0" distR="0" wp14:anchorId="2FC5C0BF" wp14:editId="0CF23430">
            <wp:extent cx="5731510" cy="23564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31510" cy="2356485"/>
                    </a:xfrm>
                    <a:prstGeom prst="rect">
                      <a:avLst/>
                    </a:prstGeom>
                  </pic:spPr>
                </pic:pic>
              </a:graphicData>
            </a:graphic>
          </wp:inline>
        </w:drawing>
      </w:r>
    </w:p>
    <w:p w14:paraId="69390741" w14:textId="5D985B19" w:rsidR="00A31D1B" w:rsidRPr="00A31D1B" w:rsidRDefault="00A31D1B" w:rsidP="00A31D1B">
      <w:pPr>
        <w:pStyle w:val="Heading1"/>
        <w:rPr>
          <w:b/>
          <w:bCs/>
          <w:color w:val="auto"/>
        </w:rPr>
      </w:pPr>
      <w:r w:rsidRPr="00A31D1B">
        <w:rPr>
          <w:b/>
          <w:bCs/>
          <w:color w:val="auto"/>
        </w:rPr>
        <w:t>6. Model Selection</w:t>
      </w:r>
    </w:p>
    <w:p w14:paraId="38EBB93B" w14:textId="52B9E248" w:rsidR="00A31D1B" w:rsidRPr="00A31D1B" w:rsidRDefault="00A31D1B" w:rsidP="00A31D1B">
      <w:pPr>
        <w:rPr>
          <w:b/>
          <w:bCs/>
        </w:rPr>
      </w:pPr>
      <w:r w:rsidRPr="00A31D1B">
        <w:rPr>
          <w:b/>
          <w:bCs/>
        </w:rPr>
        <w:t>Linear Regression</w:t>
      </w:r>
    </w:p>
    <w:p w14:paraId="3FE91900" w14:textId="4B724697" w:rsidR="00A31D1B" w:rsidRDefault="00A31D1B" w:rsidP="00A31D1B">
      <w:r>
        <w:lastRenderedPageBreak/>
        <w:t>Linear Regression was selected as a baseline regression model because it is simple, easy to interpret, and useful for establishing a basic prediction benchmark.</w:t>
      </w:r>
    </w:p>
    <w:p w14:paraId="7A0ADA01" w14:textId="680D6E6E" w:rsidR="00A31D1B" w:rsidRPr="00A31D1B" w:rsidRDefault="00A31D1B" w:rsidP="00A31D1B">
      <w:pPr>
        <w:rPr>
          <w:b/>
          <w:bCs/>
        </w:rPr>
      </w:pPr>
      <w:r w:rsidRPr="00A31D1B">
        <w:rPr>
          <w:b/>
          <w:bCs/>
        </w:rPr>
        <w:t>Random Forest</w:t>
      </w:r>
    </w:p>
    <w:p w14:paraId="4422B8CB" w14:textId="0160448D" w:rsidR="00A31D1B" w:rsidRDefault="00A31D1B" w:rsidP="00A31D1B">
      <w:r>
        <w:t>Random Forest Regression was selected as a second model because it can capture non-linear relationships between logistics features and delivery time and can also provide feature-importance information.</w:t>
      </w:r>
    </w:p>
    <w:p w14:paraId="653278E3" w14:textId="62FEE12B" w:rsidR="00A31D1B" w:rsidRDefault="00A31D1B" w:rsidP="00A31D1B">
      <w:pPr>
        <w:pStyle w:val="Heading1"/>
        <w:rPr>
          <w:b/>
          <w:bCs/>
          <w:color w:val="auto"/>
        </w:rPr>
      </w:pPr>
      <w:r w:rsidRPr="00A31D1B">
        <w:rPr>
          <w:b/>
          <w:bCs/>
          <w:color w:val="auto"/>
        </w:rPr>
        <w:t>7. Model Training and Evaluation</w:t>
      </w:r>
    </w:p>
    <w:p w14:paraId="67111725" w14:textId="7F270CF7" w:rsidR="00A31D1B" w:rsidRDefault="00A31D1B" w:rsidP="00A31D1B">
      <w:pPr>
        <w:rPr>
          <w:b/>
          <w:bCs/>
        </w:rPr>
      </w:pPr>
      <w:r w:rsidRPr="00A31D1B">
        <w:rPr>
          <w:b/>
          <w:bCs/>
        </w:rPr>
        <w:t>Linear Regression</w:t>
      </w:r>
    </w:p>
    <w:p w14:paraId="13942C2E" w14:textId="77777777" w:rsidR="00A31D1B" w:rsidRPr="00A31D1B" w:rsidRDefault="00A31D1B" w:rsidP="00A31D1B">
      <w:pPr>
        <w:rPr>
          <w:b/>
          <w:bCs/>
          <w:color w:val="4472C4" w:themeColor="accent1"/>
        </w:rPr>
      </w:pPr>
      <w:proofErr w:type="spellStart"/>
      <w:r w:rsidRPr="00A31D1B">
        <w:rPr>
          <w:b/>
          <w:bCs/>
          <w:color w:val="4472C4" w:themeColor="accent1"/>
        </w:rPr>
        <w:t>linear_model</w:t>
      </w:r>
      <w:proofErr w:type="spellEnd"/>
      <w:r w:rsidRPr="00A31D1B">
        <w:rPr>
          <w:b/>
          <w:bCs/>
          <w:color w:val="4472C4" w:themeColor="accent1"/>
        </w:rPr>
        <w:t xml:space="preserve"> = </w:t>
      </w:r>
      <w:proofErr w:type="spellStart"/>
      <w:proofErr w:type="gramStart"/>
      <w:r w:rsidRPr="00A31D1B">
        <w:rPr>
          <w:b/>
          <w:bCs/>
          <w:color w:val="4472C4" w:themeColor="accent1"/>
        </w:rPr>
        <w:t>LinearRegression</w:t>
      </w:r>
      <w:proofErr w:type="spellEnd"/>
      <w:r w:rsidRPr="00A31D1B">
        <w:rPr>
          <w:b/>
          <w:bCs/>
          <w:color w:val="4472C4" w:themeColor="accent1"/>
        </w:rPr>
        <w:t>(</w:t>
      </w:r>
      <w:proofErr w:type="gramEnd"/>
      <w:r w:rsidRPr="00A31D1B">
        <w:rPr>
          <w:b/>
          <w:bCs/>
          <w:color w:val="4472C4" w:themeColor="accent1"/>
        </w:rPr>
        <w:t>)</w:t>
      </w:r>
    </w:p>
    <w:p w14:paraId="4C282800" w14:textId="62AD5DAA" w:rsidR="00A31D1B" w:rsidRPr="00A31D1B" w:rsidRDefault="00A31D1B" w:rsidP="00A31D1B">
      <w:pPr>
        <w:rPr>
          <w:b/>
          <w:bCs/>
          <w:color w:val="4472C4" w:themeColor="accent1"/>
        </w:rPr>
      </w:pPr>
      <w:proofErr w:type="spellStart"/>
      <w:proofErr w:type="gramStart"/>
      <w:r w:rsidRPr="00A31D1B">
        <w:rPr>
          <w:b/>
          <w:bCs/>
          <w:color w:val="4472C4" w:themeColor="accent1"/>
        </w:rPr>
        <w:t>linear_model.fit</w:t>
      </w:r>
      <w:proofErr w:type="spellEnd"/>
      <w:r w:rsidRPr="00A31D1B">
        <w:rPr>
          <w:b/>
          <w:bCs/>
          <w:color w:val="4472C4" w:themeColor="accent1"/>
        </w:rPr>
        <w:t>(</w:t>
      </w:r>
      <w:proofErr w:type="spellStart"/>
      <w:proofErr w:type="gramEnd"/>
      <w:r w:rsidRPr="00A31D1B">
        <w:rPr>
          <w:b/>
          <w:bCs/>
          <w:color w:val="4472C4" w:themeColor="accent1"/>
        </w:rPr>
        <w:t>X_train</w:t>
      </w:r>
      <w:proofErr w:type="spellEnd"/>
      <w:r w:rsidRPr="00A31D1B">
        <w:rPr>
          <w:b/>
          <w:bCs/>
          <w:color w:val="4472C4" w:themeColor="accent1"/>
        </w:rPr>
        <w:t xml:space="preserve">, </w:t>
      </w:r>
      <w:proofErr w:type="spellStart"/>
      <w:r w:rsidRPr="00A31D1B">
        <w:rPr>
          <w:b/>
          <w:bCs/>
          <w:color w:val="4472C4" w:themeColor="accent1"/>
        </w:rPr>
        <w:t>y_train</w:t>
      </w:r>
      <w:proofErr w:type="spellEnd"/>
      <w:r w:rsidRPr="00A31D1B">
        <w:rPr>
          <w:b/>
          <w:bCs/>
          <w:color w:val="4472C4" w:themeColor="accent1"/>
        </w:rPr>
        <w:t>)</w:t>
      </w:r>
    </w:p>
    <w:p w14:paraId="182966AE" w14:textId="55535142" w:rsidR="00A31D1B" w:rsidRDefault="00A31D1B" w:rsidP="00A31D1B">
      <w:pPr>
        <w:rPr>
          <w:b/>
          <w:bCs/>
          <w:color w:val="4472C4" w:themeColor="accent1"/>
        </w:rPr>
      </w:pPr>
      <w:proofErr w:type="spellStart"/>
      <w:r w:rsidRPr="00A31D1B">
        <w:rPr>
          <w:b/>
          <w:bCs/>
          <w:color w:val="4472C4" w:themeColor="accent1"/>
        </w:rPr>
        <w:t>y_pred_linear</w:t>
      </w:r>
      <w:proofErr w:type="spellEnd"/>
      <w:r w:rsidRPr="00A31D1B">
        <w:rPr>
          <w:b/>
          <w:bCs/>
          <w:color w:val="4472C4" w:themeColor="accent1"/>
        </w:rPr>
        <w:t xml:space="preserve"> = </w:t>
      </w:r>
      <w:proofErr w:type="spellStart"/>
      <w:r w:rsidRPr="00A31D1B">
        <w:rPr>
          <w:b/>
          <w:bCs/>
          <w:color w:val="4472C4" w:themeColor="accent1"/>
        </w:rPr>
        <w:t>linear_</w:t>
      </w:r>
      <w:proofErr w:type="gramStart"/>
      <w:r w:rsidRPr="00A31D1B">
        <w:rPr>
          <w:b/>
          <w:bCs/>
          <w:color w:val="4472C4" w:themeColor="accent1"/>
        </w:rPr>
        <w:t>model.predict</w:t>
      </w:r>
      <w:proofErr w:type="spellEnd"/>
      <w:proofErr w:type="gramEnd"/>
      <w:r w:rsidRPr="00A31D1B">
        <w:rPr>
          <w:b/>
          <w:bCs/>
          <w:color w:val="4472C4" w:themeColor="accent1"/>
        </w:rPr>
        <w:t>(</w:t>
      </w:r>
      <w:proofErr w:type="spellStart"/>
      <w:r w:rsidRPr="00A31D1B">
        <w:rPr>
          <w:b/>
          <w:bCs/>
          <w:color w:val="4472C4" w:themeColor="accent1"/>
        </w:rPr>
        <w:t>X_test</w:t>
      </w:r>
      <w:proofErr w:type="spellEnd"/>
      <w:r w:rsidRPr="00A31D1B">
        <w:rPr>
          <w:b/>
          <w:bCs/>
          <w:color w:val="4472C4" w:themeColor="accent1"/>
        </w:rPr>
        <w:t>)</w:t>
      </w:r>
    </w:p>
    <w:p w14:paraId="78612EEF" w14:textId="4ECB3808" w:rsidR="00A95E33" w:rsidRDefault="00A95E33" w:rsidP="00A31D1B">
      <w:pPr>
        <w:rPr>
          <w:b/>
          <w:bCs/>
          <w:color w:val="4472C4" w:themeColor="accent1"/>
        </w:rPr>
      </w:pPr>
      <w:r>
        <w:rPr>
          <w:b/>
          <w:bCs/>
          <w:noProof/>
          <w:color w:val="4472C4" w:themeColor="accent1"/>
        </w:rPr>
        <w:drawing>
          <wp:inline distT="0" distB="0" distL="0" distR="0" wp14:anchorId="653174B4" wp14:editId="0063993B">
            <wp:extent cx="5731510" cy="34036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31510" cy="3403600"/>
                    </a:xfrm>
                    <a:prstGeom prst="rect">
                      <a:avLst/>
                    </a:prstGeom>
                  </pic:spPr>
                </pic:pic>
              </a:graphicData>
            </a:graphic>
          </wp:inline>
        </w:drawing>
      </w:r>
    </w:p>
    <w:p w14:paraId="50FDBB95" w14:textId="3CB895D9" w:rsidR="00A31D1B" w:rsidRDefault="00A31D1B" w:rsidP="00A31D1B">
      <w:pPr>
        <w:rPr>
          <w:b/>
          <w:bCs/>
        </w:rPr>
      </w:pPr>
      <w:r w:rsidRPr="00A31D1B">
        <w:rPr>
          <w:b/>
          <w:bCs/>
        </w:rPr>
        <w:t>Random Forest</w:t>
      </w:r>
    </w:p>
    <w:p w14:paraId="6F0EBE29" w14:textId="77777777" w:rsidR="00A31D1B" w:rsidRPr="00A31D1B" w:rsidRDefault="00A31D1B" w:rsidP="00A31D1B">
      <w:pPr>
        <w:rPr>
          <w:b/>
          <w:bCs/>
          <w:color w:val="4472C4" w:themeColor="accent1"/>
        </w:rPr>
      </w:pPr>
      <w:proofErr w:type="spellStart"/>
      <w:r w:rsidRPr="00A31D1B">
        <w:rPr>
          <w:b/>
          <w:bCs/>
          <w:color w:val="4472C4" w:themeColor="accent1"/>
        </w:rPr>
        <w:t>rf_model</w:t>
      </w:r>
      <w:proofErr w:type="spellEnd"/>
      <w:r w:rsidRPr="00A31D1B">
        <w:rPr>
          <w:b/>
          <w:bCs/>
          <w:color w:val="4472C4" w:themeColor="accent1"/>
        </w:rPr>
        <w:t xml:space="preserve"> = </w:t>
      </w:r>
      <w:proofErr w:type="spellStart"/>
      <w:proofErr w:type="gramStart"/>
      <w:r w:rsidRPr="00A31D1B">
        <w:rPr>
          <w:b/>
          <w:bCs/>
          <w:color w:val="4472C4" w:themeColor="accent1"/>
        </w:rPr>
        <w:t>RandomForestRegressor</w:t>
      </w:r>
      <w:proofErr w:type="spellEnd"/>
      <w:r w:rsidRPr="00A31D1B">
        <w:rPr>
          <w:b/>
          <w:bCs/>
          <w:color w:val="4472C4" w:themeColor="accent1"/>
        </w:rPr>
        <w:t>(</w:t>
      </w:r>
      <w:proofErr w:type="gramEnd"/>
    </w:p>
    <w:p w14:paraId="23A20D81" w14:textId="77777777" w:rsidR="00A31D1B" w:rsidRPr="00A31D1B" w:rsidRDefault="00A31D1B" w:rsidP="00A31D1B">
      <w:pPr>
        <w:rPr>
          <w:b/>
          <w:bCs/>
          <w:color w:val="4472C4" w:themeColor="accent1"/>
        </w:rPr>
      </w:pPr>
      <w:r w:rsidRPr="00A31D1B">
        <w:rPr>
          <w:b/>
          <w:bCs/>
          <w:color w:val="4472C4" w:themeColor="accent1"/>
        </w:rPr>
        <w:t xml:space="preserve">    </w:t>
      </w:r>
      <w:proofErr w:type="spellStart"/>
      <w:r w:rsidRPr="00A31D1B">
        <w:rPr>
          <w:b/>
          <w:bCs/>
          <w:color w:val="4472C4" w:themeColor="accent1"/>
        </w:rPr>
        <w:t>n_estimators</w:t>
      </w:r>
      <w:proofErr w:type="spellEnd"/>
      <w:r w:rsidRPr="00A31D1B">
        <w:rPr>
          <w:b/>
          <w:bCs/>
          <w:color w:val="4472C4" w:themeColor="accent1"/>
        </w:rPr>
        <w:t>=100,</w:t>
      </w:r>
    </w:p>
    <w:p w14:paraId="1AECC2D7" w14:textId="77777777" w:rsidR="00A31D1B" w:rsidRPr="00A31D1B" w:rsidRDefault="00A31D1B" w:rsidP="00A31D1B">
      <w:pPr>
        <w:rPr>
          <w:b/>
          <w:bCs/>
          <w:color w:val="4472C4" w:themeColor="accent1"/>
        </w:rPr>
      </w:pPr>
      <w:r w:rsidRPr="00A31D1B">
        <w:rPr>
          <w:b/>
          <w:bCs/>
          <w:color w:val="4472C4" w:themeColor="accent1"/>
        </w:rPr>
        <w:t xml:space="preserve">    </w:t>
      </w:r>
      <w:proofErr w:type="spellStart"/>
      <w:r w:rsidRPr="00A31D1B">
        <w:rPr>
          <w:b/>
          <w:bCs/>
          <w:color w:val="4472C4" w:themeColor="accent1"/>
        </w:rPr>
        <w:t>random_state</w:t>
      </w:r>
      <w:proofErr w:type="spellEnd"/>
      <w:r w:rsidRPr="00A31D1B">
        <w:rPr>
          <w:b/>
          <w:bCs/>
          <w:color w:val="4472C4" w:themeColor="accent1"/>
        </w:rPr>
        <w:t>=42,</w:t>
      </w:r>
    </w:p>
    <w:p w14:paraId="07FB75B2" w14:textId="77777777" w:rsidR="00A31D1B" w:rsidRPr="00A31D1B" w:rsidRDefault="00A31D1B" w:rsidP="00A31D1B">
      <w:pPr>
        <w:rPr>
          <w:b/>
          <w:bCs/>
          <w:color w:val="4472C4" w:themeColor="accent1"/>
        </w:rPr>
      </w:pPr>
      <w:r w:rsidRPr="00A31D1B">
        <w:rPr>
          <w:b/>
          <w:bCs/>
          <w:color w:val="4472C4" w:themeColor="accent1"/>
        </w:rPr>
        <w:t xml:space="preserve">    </w:t>
      </w:r>
      <w:proofErr w:type="spellStart"/>
      <w:r w:rsidRPr="00A31D1B">
        <w:rPr>
          <w:b/>
          <w:bCs/>
          <w:color w:val="4472C4" w:themeColor="accent1"/>
        </w:rPr>
        <w:t>n_jobs</w:t>
      </w:r>
      <w:proofErr w:type="spellEnd"/>
      <w:r w:rsidRPr="00A31D1B">
        <w:rPr>
          <w:b/>
          <w:bCs/>
          <w:color w:val="4472C4" w:themeColor="accent1"/>
        </w:rPr>
        <w:t>=-1</w:t>
      </w:r>
    </w:p>
    <w:p w14:paraId="04843E5C" w14:textId="16BF6502" w:rsidR="00A31D1B" w:rsidRPr="00A31D1B" w:rsidRDefault="00A31D1B" w:rsidP="00A31D1B">
      <w:pPr>
        <w:rPr>
          <w:b/>
          <w:bCs/>
          <w:color w:val="4472C4" w:themeColor="accent1"/>
        </w:rPr>
      </w:pPr>
      <w:r w:rsidRPr="00A31D1B">
        <w:rPr>
          <w:b/>
          <w:bCs/>
          <w:color w:val="4472C4" w:themeColor="accent1"/>
        </w:rPr>
        <w:t>)</w:t>
      </w:r>
    </w:p>
    <w:p w14:paraId="50A610AD" w14:textId="4792B818" w:rsidR="00A31D1B" w:rsidRPr="00A31D1B" w:rsidRDefault="00A31D1B" w:rsidP="00A31D1B">
      <w:pPr>
        <w:rPr>
          <w:b/>
          <w:bCs/>
          <w:color w:val="4472C4" w:themeColor="accent1"/>
        </w:rPr>
      </w:pPr>
      <w:proofErr w:type="spellStart"/>
      <w:proofErr w:type="gramStart"/>
      <w:r w:rsidRPr="00A31D1B">
        <w:rPr>
          <w:b/>
          <w:bCs/>
          <w:color w:val="4472C4" w:themeColor="accent1"/>
        </w:rPr>
        <w:t>rf_model.fit</w:t>
      </w:r>
      <w:proofErr w:type="spellEnd"/>
      <w:r w:rsidRPr="00A31D1B">
        <w:rPr>
          <w:b/>
          <w:bCs/>
          <w:color w:val="4472C4" w:themeColor="accent1"/>
        </w:rPr>
        <w:t>(</w:t>
      </w:r>
      <w:proofErr w:type="spellStart"/>
      <w:proofErr w:type="gramEnd"/>
      <w:r w:rsidRPr="00A31D1B">
        <w:rPr>
          <w:b/>
          <w:bCs/>
          <w:color w:val="4472C4" w:themeColor="accent1"/>
        </w:rPr>
        <w:t>X_train</w:t>
      </w:r>
      <w:proofErr w:type="spellEnd"/>
      <w:r w:rsidRPr="00A31D1B">
        <w:rPr>
          <w:b/>
          <w:bCs/>
          <w:color w:val="4472C4" w:themeColor="accent1"/>
        </w:rPr>
        <w:t xml:space="preserve">, </w:t>
      </w:r>
      <w:proofErr w:type="spellStart"/>
      <w:r w:rsidRPr="00A31D1B">
        <w:rPr>
          <w:b/>
          <w:bCs/>
          <w:color w:val="4472C4" w:themeColor="accent1"/>
        </w:rPr>
        <w:t>y_train</w:t>
      </w:r>
      <w:proofErr w:type="spellEnd"/>
      <w:r w:rsidRPr="00A31D1B">
        <w:rPr>
          <w:b/>
          <w:bCs/>
          <w:color w:val="4472C4" w:themeColor="accent1"/>
        </w:rPr>
        <w:t>)</w:t>
      </w:r>
    </w:p>
    <w:p w14:paraId="10596B72" w14:textId="07FA28E8" w:rsidR="00A31D1B" w:rsidRDefault="00A31D1B" w:rsidP="00A31D1B">
      <w:pPr>
        <w:rPr>
          <w:b/>
          <w:bCs/>
          <w:color w:val="4472C4" w:themeColor="accent1"/>
        </w:rPr>
      </w:pPr>
      <w:proofErr w:type="spellStart"/>
      <w:r w:rsidRPr="00A31D1B">
        <w:rPr>
          <w:b/>
          <w:bCs/>
          <w:color w:val="4472C4" w:themeColor="accent1"/>
        </w:rPr>
        <w:t>y_pred_rf</w:t>
      </w:r>
      <w:proofErr w:type="spellEnd"/>
      <w:r w:rsidRPr="00A31D1B">
        <w:rPr>
          <w:b/>
          <w:bCs/>
          <w:color w:val="4472C4" w:themeColor="accent1"/>
        </w:rPr>
        <w:t xml:space="preserve"> = </w:t>
      </w:r>
      <w:proofErr w:type="spellStart"/>
      <w:r w:rsidRPr="00A31D1B">
        <w:rPr>
          <w:b/>
          <w:bCs/>
          <w:color w:val="4472C4" w:themeColor="accent1"/>
        </w:rPr>
        <w:t>rf_</w:t>
      </w:r>
      <w:proofErr w:type="gramStart"/>
      <w:r w:rsidRPr="00A31D1B">
        <w:rPr>
          <w:b/>
          <w:bCs/>
          <w:color w:val="4472C4" w:themeColor="accent1"/>
        </w:rPr>
        <w:t>model.predict</w:t>
      </w:r>
      <w:proofErr w:type="spellEnd"/>
      <w:proofErr w:type="gramEnd"/>
      <w:r w:rsidRPr="00A31D1B">
        <w:rPr>
          <w:b/>
          <w:bCs/>
          <w:color w:val="4472C4" w:themeColor="accent1"/>
        </w:rPr>
        <w:t>(</w:t>
      </w:r>
      <w:proofErr w:type="spellStart"/>
      <w:r w:rsidRPr="00A31D1B">
        <w:rPr>
          <w:b/>
          <w:bCs/>
          <w:color w:val="4472C4" w:themeColor="accent1"/>
        </w:rPr>
        <w:t>X_test</w:t>
      </w:r>
      <w:proofErr w:type="spellEnd"/>
      <w:r w:rsidRPr="00A31D1B">
        <w:rPr>
          <w:b/>
          <w:bCs/>
          <w:color w:val="4472C4" w:themeColor="accent1"/>
        </w:rPr>
        <w:t>)</w:t>
      </w:r>
    </w:p>
    <w:p w14:paraId="22FFEFCD" w14:textId="2DF606AE" w:rsidR="00A95E33" w:rsidRDefault="00A95E33" w:rsidP="00A31D1B">
      <w:pPr>
        <w:rPr>
          <w:b/>
          <w:bCs/>
          <w:color w:val="4472C4" w:themeColor="accent1"/>
        </w:rPr>
      </w:pPr>
      <w:r>
        <w:rPr>
          <w:b/>
          <w:bCs/>
          <w:noProof/>
          <w:color w:val="4472C4" w:themeColor="accent1"/>
        </w:rPr>
        <w:lastRenderedPageBreak/>
        <w:drawing>
          <wp:inline distT="0" distB="0" distL="0" distR="0" wp14:anchorId="526B08FE" wp14:editId="3E4EB36E">
            <wp:extent cx="5372850" cy="30293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372850" cy="3029373"/>
                    </a:xfrm>
                    <a:prstGeom prst="rect">
                      <a:avLst/>
                    </a:prstGeom>
                  </pic:spPr>
                </pic:pic>
              </a:graphicData>
            </a:graphic>
          </wp:inline>
        </w:drawing>
      </w:r>
    </w:p>
    <w:p w14:paraId="1C2512EA" w14:textId="77777777" w:rsidR="00A95E33" w:rsidRDefault="00A95E33" w:rsidP="00A31D1B">
      <w:pPr>
        <w:rPr>
          <w:b/>
          <w:bCs/>
          <w:color w:val="4472C4" w:themeColor="accent1"/>
        </w:rPr>
      </w:pPr>
    </w:p>
    <w:p w14:paraId="03C42446" w14:textId="01CE1C64" w:rsidR="00A31D1B" w:rsidRPr="00AA5041" w:rsidRDefault="00AA5041" w:rsidP="00AA5041">
      <w:pPr>
        <w:pStyle w:val="Heading1"/>
        <w:rPr>
          <w:b/>
          <w:bCs/>
          <w:color w:val="auto"/>
        </w:rPr>
      </w:pPr>
      <w:r w:rsidRPr="00AA5041">
        <w:rPr>
          <w:b/>
          <w:bCs/>
          <w:color w:val="auto"/>
        </w:rPr>
        <w:t>8. Evaluation Metrics</w:t>
      </w:r>
    </w:p>
    <w:p w14:paraId="3FE519F8" w14:textId="11E67A43" w:rsidR="00A06DAA" w:rsidRDefault="00AA5041" w:rsidP="00A06DAA">
      <w:r>
        <w:t>Three evaluation metrics were used: Mean Absolute Error (MAE), Root Mean Squared Error (RMSE), and R² Score. MAE represents the average absolute prediction error. RMSE measures prediction error while giving greater weight to larger errors. R² indicates how much variation in the target variable is explained by the model. Lower MAE and RMSE and higher R² indicate better performance.</w:t>
      </w:r>
    </w:p>
    <w:p w14:paraId="5F8A323A" w14:textId="53B5B582" w:rsidR="00AA5041" w:rsidRPr="00AA5041" w:rsidRDefault="00AA5041" w:rsidP="00AA5041">
      <w:pPr>
        <w:pStyle w:val="Heading1"/>
        <w:rPr>
          <w:b/>
          <w:bCs/>
          <w:color w:val="auto"/>
        </w:rPr>
      </w:pPr>
      <w:r w:rsidRPr="00AA5041">
        <w:rPr>
          <w:b/>
          <w:bCs/>
          <w:color w:val="auto"/>
        </w:rPr>
        <w:t>9.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720"/>
        <w:gridCol w:w="754"/>
        <w:gridCol w:w="954"/>
      </w:tblGrid>
      <w:tr w:rsidR="00AA5041" w:rsidRPr="00AA5041" w14:paraId="32EC9F23" w14:textId="77777777" w:rsidTr="00AA5041">
        <w:trPr>
          <w:tblHeader/>
          <w:tblCellSpacing w:w="15" w:type="dxa"/>
        </w:trPr>
        <w:tc>
          <w:tcPr>
            <w:tcW w:w="0" w:type="auto"/>
            <w:vAlign w:val="center"/>
            <w:hideMark/>
          </w:tcPr>
          <w:p w14:paraId="6C5D9F6B" w14:textId="77777777" w:rsidR="00AA5041" w:rsidRPr="00AA5041" w:rsidRDefault="00AA5041" w:rsidP="00AA5041">
            <w:pPr>
              <w:spacing w:after="0" w:line="240" w:lineRule="auto"/>
              <w:jc w:val="center"/>
              <w:rPr>
                <w:rFonts w:ascii="Times New Roman" w:eastAsia="Times New Roman" w:hAnsi="Times New Roman" w:cs="Times New Roman"/>
                <w:b/>
                <w:bCs/>
                <w:sz w:val="24"/>
                <w:szCs w:val="24"/>
                <w:lang w:eastAsia="en-IN"/>
              </w:rPr>
            </w:pPr>
            <w:r w:rsidRPr="00AA5041">
              <w:rPr>
                <w:rFonts w:ascii="Times New Roman" w:eastAsia="Times New Roman" w:hAnsi="Times New Roman" w:cs="Times New Roman"/>
                <w:b/>
                <w:bCs/>
                <w:sz w:val="24"/>
                <w:szCs w:val="24"/>
                <w:lang w:eastAsia="en-IN"/>
              </w:rPr>
              <w:t>Model</w:t>
            </w:r>
          </w:p>
        </w:tc>
        <w:tc>
          <w:tcPr>
            <w:tcW w:w="0" w:type="auto"/>
            <w:vAlign w:val="center"/>
            <w:hideMark/>
          </w:tcPr>
          <w:p w14:paraId="5EB9CE05" w14:textId="77777777" w:rsidR="00AA5041" w:rsidRPr="00AA5041" w:rsidRDefault="00AA5041" w:rsidP="00AA5041">
            <w:pPr>
              <w:spacing w:after="0" w:line="240" w:lineRule="auto"/>
              <w:jc w:val="right"/>
              <w:rPr>
                <w:rFonts w:ascii="Times New Roman" w:eastAsia="Times New Roman" w:hAnsi="Times New Roman" w:cs="Times New Roman"/>
                <w:b/>
                <w:bCs/>
                <w:sz w:val="24"/>
                <w:szCs w:val="24"/>
                <w:lang w:eastAsia="en-IN"/>
              </w:rPr>
            </w:pPr>
            <w:r w:rsidRPr="00AA5041">
              <w:rPr>
                <w:rFonts w:ascii="Times New Roman" w:eastAsia="Times New Roman" w:hAnsi="Times New Roman" w:cs="Times New Roman"/>
                <w:b/>
                <w:bCs/>
                <w:sz w:val="24"/>
                <w:szCs w:val="24"/>
                <w:lang w:eastAsia="en-IN"/>
              </w:rPr>
              <w:t>MAE</w:t>
            </w:r>
          </w:p>
        </w:tc>
        <w:tc>
          <w:tcPr>
            <w:tcW w:w="0" w:type="auto"/>
            <w:vAlign w:val="center"/>
            <w:hideMark/>
          </w:tcPr>
          <w:p w14:paraId="1921834A" w14:textId="77777777" w:rsidR="00AA5041" w:rsidRPr="00AA5041" w:rsidRDefault="00AA5041" w:rsidP="00AA5041">
            <w:pPr>
              <w:spacing w:after="0" w:line="240" w:lineRule="auto"/>
              <w:jc w:val="right"/>
              <w:rPr>
                <w:rFonts w:ascii="Times New Roman" w:eastAsia="Times New Roman" w:hAnsi="Times New Roman" w:cs="Times New Roman"/>
                <w:b/>
                <w:bCs/>
                <w:sz w:val="24"/>
                <w:szCs w:val="24"/>
                <w:lang w:eastAsia="en-IN"/>
              </w:rPr>
            </w:pPr>
            <w:r w:rsidRPr="00AA5041">
              <w:rPr>
                <w:rFonts w:ascii="Times New Roman" w:eastAsia="Times New Roman" w:hAnsi="Times New Roman" w:cs="Times New Roman"/>
                <w:b/>
                <w:bCs/>
                <w:sz w:val="24"/>
                <w:szCs w:val="24"/>
                <w:lang w:eastAsia="en-IN"/>
              </w:rPr>
              <w:t>RMSE</w:t>
            </w:r>
          </w:p>
        </w:tc>
        <w:tc>
          <w:tcPr>
            <w:tcW w:w="0" w:type="auto"/>
            <w:vAlign w:val="center"/>
            <w:hideMark/>
          </w:tcPr>
          <w:p w14:paraId="35B66FD2" w14:textId="77777777" w:rsidR="00AA5041" w:rsidRPr="00AA5041" w:rsidRDefault="00AA5041" w:rsidP="00AA5041">
            <w:pPr>
              <w:spacing w:after="0" w:line="240" w:lineRule="auto"/>
              <w:jc w:val="right"/>
              <w:rPr>
                <w:rFonts w:ascii="Times New Roman" w:eastAsia="Times New Roman" w:hAnsi="Times New Roman" w:cs="Times New Roman"/>
                <w:b/>
                <w:bCs/>
                <w:sz w:val="24"/>
                <w:szCs w:val="24"/>
                <w:lang w:eastAsia="en-IN"/>
              </w:rPr>
            </w:pPr>
            <w:r w:rsidRPr="00AA5041">
              <w:rPr>
                <w:rFonts w:ascii="Times New Roman" w:eastAsia="Times New Roman" w:hAnsi="Times New Roman" w:cs="Times New Roman"/>
                <w:b/>
                <w:bCs/>
                <w:sz w:val="24"/>
                <w:szCs w:val="24"/>
                <w:lang w:eastAsia="en-IN"/>
              </w:rPr>
              <w:t>R² Score</w:t>
            </w:r>
          </w:p>
        </w:tc>
      </w:tr>
      <w:tr w:rsidR="00AA5041" w:rsidRPr="00AA5041" w14:paraId="492E280A" w14:textId="77777777" w:rsidTr="00AA5041">
        <w:trPr>
          <w:tblCellSpacing w:w="15" w:type="dxa"/>
        </w:trPr>
        <w:tc>
          <w:tcPr>
            <w:tcW w:w="0" w:type="auto"/>
            <w:vAlign w:val="center"/>
            <w:hideMark/>
          </w:tcPr>
          <w:p w14:paraId="3AA1BF02" w14:textId="77777777" w:rsidR="00AA5041" w:rsidRPr="00AA5041" w:rsidRDefault="00AA5041" w:rsidP="00AA5041">
            <w:pPr>
              <w:spacing w:after="0" w:line="240" w:lineRule="auto"/>
              <w:rPr>
                <w:rFonts w:ascii="Times New Roman" w:eastAsia="Times New Roman" w:hAnsi="Times New Roman" w:cs="Times New Roman"/>
                <w:b/>
                <w:bCs/>
                <w:sz w:val="24"/>
                <w:szCs w:val="24"/>
                <w:lang w:eastAsia="en-IN"/>
              </w:rPr>
            </w:pPr>
            <w:r w:rsidRPr="00AA5041">
              <w:rPr>
                <w:rFonts w:ascii="Times New Roman" w:eastAsia="Times New Roman" w:hAnsi="Times New Roman" w:cs="Times New Roman"/>
                <w:b/>
                <w:bCs/>
                <w:sz w:val="24"/>
                <w:szCs w:val="24"/>
                <w:lang w:eastAsia="en-IN"/>
              </w:rPr>
              <w:t>Linear Regression</w:t>
            </w:r>
          </w:p>
        </w:tc>
        <w:tc>
          <w:tcPr>
            <w:tcW w:w="0" w:type="auto"/>
            <w:vAlign w:val="center"/>
            <w:hideMark/>
          </w:tcPr>
          <w:p w14:paraId="6A297987"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1.1309</w:t>
            </w:r>
          </w:p>
        </w:tc>
        <w:tc>
          <w:tcPr>
            <w:tcW w:w="0" w:type="auto"/>
            <w:vAlign w:val="center"/>
            <w:hideMark/>
          </w:tcPr>
          <w:p w14:paraId="54282D06"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1.3982</w:t>
            </w:r>
          </w:p>
        </w:tc>
        <w:tc>
          <w:tcPr>
            <w:tcW w:w="0" w:type="auto"/>
            <w:vAlign w:val="center"/>
            <w:hideMark/>
          </w:tcPr>
          <w:p w14:paraId="2454181F"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0.2735</w:t>
            </w:r>
          </w:p>
        </w:tc>
      </w:tr>
      <w:tr w:rsidR="00AA5041" w:rsidRPr="00AA5041" w14:paraId="430067C0" w14:textId="77777777" w:rsidTr="00AA5041">
        <w:trPr>
          <w:tblCellSpacing w:w="15" w:type="dxa"/>
        </w:trPr>
        <w:tc>
          <w:tcPr>
            <w:tcW w:w="0" w:type="auto"/>
            <w:vAlign w:val="center"/>
            <w:hideMark/>
          </w:tcPr>
          <w:p w14:paraId="0AC2EC1D" w14:textId="77777777" w:rsidR="00AA5041" w:rsidRPr="00AA5041" w:rsidRDefault="00AA5041" w:rsidP="00AA5041">
            <w:pPr>
              <w:spacing w:after="0" w:line="240" w:lineRule="auto"/>
              <w:rPr>
                <w:rFonts w:ascii="Times New Roman" w:eastAsia="Times New Roman" w:hAnsi="Times New Roman" w:cs="Times New Roman"/>
                <w:sz w:val="24"/>
                <w:szCs w:val="24"/>
                <w:lang w:eastAsia="en-IN"/>
              </w:rPr>
            </w:pPr>
            <w:r w:rsidRPr="00AA5041">
              <w:rPr>
                <w:rFonts w:ascii="Times New Roman" w:eastAsia="Times New Roman" w:hAnsi="Times New Roman" w:cs="Times New Roman"/>
                <w:b/>
                <w:bCs/>
                <w:sz w:val="24"/>
                <w:szCs w:val="24"/>
                <w:lang w:eastAsia="en-IN"/>
              </w:rPr>
              <w:t>Random Forest</w:t>
            </w:r>
          </w:p>
        </w:tc>
        <w:tc>
          <w:tcPr>
            <w:tcW w:w="0" w:type="auto"/>
            <w:vAlign w:val="center"/>
            <w:hideMark/>
          </w:tcPr>
          <w:p w14:paraId="72E8DE43"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b/>
                <w:bCs/>
                <w:color w:val="4472C4" w:themeColor="accent1"/>
                <w:sz w:val="24"/>
                <w:szCs w:val="24"/>
                <w:lang w:eastAsia="en-IN"/>
              </w:rPr>
              <w:t>1.0430</w:t>
            </w:r>
          </w:p>
        </w:tc>
        <w:tc>
          <w:tcPr>
            <w:tcW w:w="0" w:type="auto"/>
            <w:vAlign w:val="center"/>
            <w:hideMark/>
          </w:tcPr>
          <w:p w14:paraId="6AA3A65A"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b/>
                <w:bCs/>
                <w:color w:val="4472C4" w:themeColor="accent1"/>
                <w:sz w:val="24"/>
                <w:szCs w:val="24"/>
                <w:lang w:eastAsia="en-IN"/>
              </w:rPr>
              <w:t>1.3936</w:t>
            </w:r>
          </w:p>
        </w:tc>
        <w:tc>
          <w:tcPr>
            <w:tcW w:w="0" w:type="auto"/>
            <w:vAlign w:val="center"/>
            <w:hideMark/>
          </w:tcPr>
          <w:p w14:paraId="2331A7D5"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b/>
                <w:bCs/>
                <w:color w:val="4472C4" w:themeColor="accent1"/>
                <w:sz w:val="24"/>
                <w:szCs w:val="24"/>
                <w:lang w:eastAsia="en-IN"/>
              </w:rPr>
              <w:t>0.2783</w:t>
            </w:r>
          </w:p>
        </w:tc>
      </w:tr>
      <w:tr w:rsidR="00AA5041" w:rsidRPr="00AA5041" w14:paraId="60F831F1" w14:textId="77777777" w:rsidTr="00AA5041">
        <w:trPr>
          <w:tblCellSpacing w:w="15" w:type="dxa"/>
        </w:trPr>
        <w:tc>
          <w:tcPr>
            <w:tcW w:w="0" w:type="auto"/>
            <w:vAlign w:val="center"/>
          </w:tcPr>
          <w:p w14:paraId="1E460DDB" w14:textId="77777777" w:rsidR="00AA5041" w:rsidRPr="00AA5041" w:rsidRDefault="00AA5041" w:rsidP="00AA5041">
            <w:pPr>
              <w:spacing w:after="0" w:line="240" w:lineRule="auto"/>
              <w:rPr>
                <w:rFonts w:ascii="Times New Roman" w:eastAsia="Times New Roman" w:hAnsi="Times New Roman" w:cs="Times New Roman"/>
                <w:b/>
                <w:bCs/>
                <w:sz w:val="24"/>
                <w:szCs w:val="24"/>
                <w:lang w:eastAsia="en-IN"/>
              </w:rPr>
            </w:pPr>
          </w:p>
        </w:tc>
        <w:tc>
          <w:tcPr>
            <w:tcW w:w="0" w:type="auto"/>
            <w:vAlign w:val="center"/>
          </w:tcPr>
          <w:p w14:paraId="008E5471" w14:textId="77777777" w:rsidR="00AA5041" w:rsidRPr="00AA5041" w:rsidRDefault="00AA5041" w:rsidP="00AA5041">
            <w:pPr>
              <w:spacing w:after="0" w:line="240" w:lineRule="auto"/>
              <w:jc w:val="right"/>
              <w:rPr>
                <w:rFonts w:ascii="Times New Roman" w:eastAsia="Times New Roman" w:hAnsi="Times New Roman" w:cs="Times New Roman"/>
                <w:b/>
                <w:bCs/>
                <w:color w:val="4472C4" w:themeColor="accent1"/>
                <w:sz w:val="24"/>
                <w:szCs w:val="24"/>
                <w:lang w:eastAsia="en-IN"/>
              </w:rPr>
            </w:pPr>
          </w:p>
        </w:tc>
        <w:tc>
          <w:tcPr>
            <w:tcW w:w="0" w:type="auto"/>
            <w:vAlign w:val="center"/>
          </w:tcPr>
          <w:p w14:paraId="6F4A2A45" w14:textId="77777777" w:rsidR="00AA5041" w:rsidRPr="00AA5041" w:rsidRDefault="00AA5041" w:rsidP="00AA5041">
            <w:pPr>
              <w:spacing w:after="0" w:line="240" w:lineRule="auto"/>
              <w:jc w:val="right"/>
              <w:rPr>
                <w:rFonts w:ascii="Times New Roman" w:eastAsia="Times New Roman" w:hAnsi="Times New Roman" w:cs="Times New Roman"/>
                <w:b/>
                <w:bCs/>
                <w:color w:val="4472C4" w:themeColor="accent1"/>
                <w:sz w:val="24"/>
                <w:szCs w:val="24"/>
                <w:lang w:eastAsia="en-IN"/>
              </w:rPr>
            </w:pPr>
          </w:p>
        </w:tc>
        <w:tc>
          <w:tcPr>
            <w:tcW w:w="0" w:type="auto"/>
            <w:vAlign w:val="center"/>
          </w:tcPr>
          <w:p w14:paraId="0B449441" w14:textId="77777777" w:rsidR="00AA5041" w:rsidRPr="00AA5041" w:rsidRDefault="00AA5041" w:rsidP="00AA5041">
            <w:pPr>
              <w:spacing w:after="0" w:line="240" w:lineRule="auto"/>
              <w:jc w:val="right"/>
              <w:rPr>
                <w:rFonts w:ascii="Times New Roman" w:eastAsia="Times New Roman" w:hAnsi="Times New Roman" w:cs="Times New Roman"/>
                <w:b/>
                <w:bCs/>
                <w:color w:val="4472C4" w:themeColor="accent1"/>
                <w:sz w:val="24"/>
                <w:szCs w:val="24"/>
                <w:lang w:eastAsia="en-IN"/>
              </w:rPr>
            </w:pPr>
          </w:p>
        </w:tc>
      </w:tr>
    </w:tbl>
    <w:p w14:paraId="0029A5F6" w14:textId="6C4669FC" w:rsidR="00AA5041" w:rsidRDefault="00AA5041" w:rsidP="00AA5041">
      <w:r>
        <w:t>Random Forest performed slightly better than Linear Regression. It achieved a lower MAE and RMSE and a slightly higher R² Score. Therefore, Random Forest was selected as the final model.</w:t>
      </w:r>
    </w:p>
    <w:p w14:paraId="645CDF62" w14:textId="49811708" w:rsidR="00A95E33" w:rsidRDefault="00A95E33" w:rsidP="00AA5041">
      <w:r>
        <w:rPr>
          <w:noProof/>
        </w:rPr>
        <w:drawing>
          <wp:inline distT="0" distB="0" distL="0" distR="0" wp14:anchorId="785D71C8" wp14:editId="596C7580">
            <wp:extent cx="5553850" cy="233395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553850" cy="2333951"/>
                    </a:xfrm>
                    <a:prstGeom prst="rect">
                      <a:avLst/>
                    </a:prstGeom>
                  </pic:spPr>
                </pic:pic>
              </a:graphicData>
            </a:graphic>
          </wp:inline>
        </w:drawing>
      </w:r>
    </w:p>
    <w:p w14:paraId="7D23D3F9" w14:textId="2CA0CA76" w:rsidR="00AA5041" w:rsidRDefault="00AA5041" w:rsidP="00AA5041">
      <w:pPr>
        <w:pStyle w:val="Heading1"/>
        <w:rPr>
          <w:b/>
          <w:bCs/>
          <w:color w:val="auto"/>
        </w:rPr>
      </w:pPr>
      <w:r w:rsidRPr="00AA5041">
        <w:rPr>
          <w:b/>
          <w:bCs/>
          <w:color w:val="auto"/>
        </w:rPr>
        <w:lastRenderedPageBreak/>
        <w:t>10. Cross-Validation</w:t>
      </w:r>
    </w:p>
    <w:p w14:paraId="2F83D787" w14:textId="39CE5E23" w:rsidR="00AA5041" w:rsidRDefault="00AA5041" w:rsidP="00AA5041">
      <w:r>
        <w:t>Five-fold cross-validation was performed to check whether the model's performance was reasonably consistent across different subsets of the dataset. The R² scores obtained were 0.0886, 0.2374, 0.3487, 0.4472, and 0.2229. The mean cross-validation R² score was 0.2690.</w:t>
      </w:r>
    </w:p>
    <w:p w14:paraId="3CFE49A5" w14:textId="59367A8D" w:rsidR="00AA5041" w:rsidRDefault="00AA5041" w:rsidP="00AA5041">
      <w:pPr>
        <w:pStyle w:val="Heading1"/>
        <w:rPr>
          <w:b/>
          <w:bCs/>
          <w:color w:val="auto"/>
        </w:rPr>
      </w:pPr>
      <w:r w:rsidRPr="00AA5041">
        <w:rPr>
          <w:b/>
          <w:bCs/>
          <w:color w:val="auto"/>
        </w:rPr>
        <w:t>11. Feature Importance</w:t>
      </w:r>
    </w:p>
    <w:p w14:paraId="1A085994" w14:textId="2A0F6C29" w:rsidR="00AA5041" w:rsidRDefault="00AA5041" w:rsidP="00AA5041">
      <w:r>
        <w:t xml:space="preserve">Feature importance from the Random Forest model was used to understand which variables contributed most strongly to the predictions. </w:t>
      </w:r>
      <w:r>
        <w:rPr>
          <w:rStyle w:val="HTMLCode"/>
          <w:rFonts w:eastAsiaTheme="minorHAnsi"/>
        </w:rPr>
        <w:t>Days for shipment (scheduled)</w:t>
      </w:r>
      <w:r>
        <w:t xml:space="preserve"> was the most important feature, with an importance score of approximately 0.4852. This indicates that the scheduled shipment duration was the strongest predictive feature among the selected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0"/>
        <w:gridCol w:w="1116"/>
      </w:tblGrid>
      <w:tr w:rsidR="00AA5041" w:rsidRPr="00AA5041" w14:paraId="0E36BDC1" w14:textId="77777777" w:rsidTr="00AA5041">
        <w:trPr>
          <w:tblHeader/>
          <w:tblCellSpacing w:w="15" w:type="dxa"/>
        </w:trPr>
        <w:tc>
          <w:tcPr>
            <w:tcW w:w="0" w:type="auto"/>
            <w:vAlign w:val="center"/>
            <w:hideMark/>
          </w:tcPr>
          <w:p w14:paraId="17FE8BBE" w14:textId="77777777" w:rsidR="00AA5041" w:rsidRPr="00AA5041" w:rsidRDefault="00AA5041" w:rsidP="00AA5041">
            <w:pPr>
              <w:spacing w:after="0" w:line="240" w:lineRule="auto"/>
              <w:jc w:val="center"/>
              <w:rPr>
                <w:rFonts w:ascii="Times New Roman" w:eastAsia="Times New Roman" w:hAnsi="Times New Roman" w:cs="Times New Roman"/>
                <w:b/>
                <w:bCs/>
                <w:sz w:val="24"/>
                <w:szCs w:val="24"/>
                <w:lang w:eastAsia="en-IN"/>
              </w:rPr>
            </w:pPr>
            <w:r w:rsidRPr="00AA5041">
              <w:rPr>
                <w:rFonts w:ascii="Times New Roman" w:eastAsia="Times New Roman" w:hAnsi="Times New Roman" w:cs="Times New Roman"/>
                <w:b/>
                <w:bCs/>
                <w:sz w:val="24"/>
                <w:szCs w:val="24"/>
                <w:lang w:eastAsia="en-IN"/>
              </w:rPr>
              <w:t>Feature</w:t>
            </w:r>
          </w:p>
        </w:tc>
        <w:tc>
          <w:tcPr>
            <w:tcW w:w="1889" w:type="dxa"/>
            <w:vAlign w:val="center"/>
            <w:hideMark/>
          </w:tcPr>
          <w:p w14:paraId="1B43AC53" w14:textId="77777777" w:rsidR="00AA5041" w:rsidRPr="00AA5041" w:rsidRDefault="00AA5041" w:rsidP="00AA5041">
            <w:pPr>
              <w:spacing w:after="0" w:line="240" w:lineRule="auto"/>
              <w:jc w:val="right"/>
              <w:rPr>
                <w:rFonts w:ascii="Times New Roman" w:eastAsia="Times New Roman" w:hAnsi="Times New Roman" w:cs="Times New Roman"/>
                <w:b/>
                <w:bCs/>
                <w:sz w:val="24"/>
                <w:szCs w:val="24"/>
                <w:lang w:eastAsia="en-IN"/>
              </w:rPr>
            </w:pPr>
            <w:r w:rsidRPr="00AA5041">
              <w:rPr>
                <w:rFonts w:ascii="Times New Roman" w:eastAsia="Times New Roman" w:hAnsi="Times New Roman" w:cs="Times New Roman"/>
                <w:b/>
                <w:bCs/>
                <w:sz w:val="24"/>
                <w:szCs w:val="24"/>
                <w:lang w:eastAsia="en-IN"/>
              </w:rPr>
              <w:t>Importance</w:t>
            </w:r>
          </w:p>
        </w:tc>
      </w:tr>
      <w:tr w:rsidR="00AA5041" w:rsidRPr="00AA5041" w14:paraId="157D1342" w14:textId="77777777" w:rsidTr="00AA5041">
        <w:trPr>
          <w:tblCellSpacing w:w="15" w:type="dxa"/>
        </w:trPr>
        <w:tc>
          <w:tcPr>
            <w:tcW w:w="0" w:type="auto"/>
            <w:vAlign w:val="center"/>
            <w:hideMark/>
          </w:tcPr>
          <w:p w14:paraId="651A412B" w14:textId="77777777" w:rsidR="00AA5041" w:rsidRPr="00AA5041" w:rsidRDefault="00AA5041" w:rsidP="00AA5041">
            <w:pPr>
              <w:spacing w:after="0" w:line="240" w:lineRule="auto"/>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Days for shipment (scheduled)</w:t>
            </w:r>
          </w:p>
        </w:tc>
        <w:tc>
          <w:tcPr>
            <w:tcW w:w="1889" w:type="dxa"/>
            <w:vAlign w:val="center"/>
            <w:hideMark/>
          </w:tcPr>
          <w:p w14:paraId="3B430755"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0.485221</w:t>
            </w:r>
          </w:p>
        </w:tc>
      </w:tr>
      <w:tr w:rsidR="00AA5041" w:rsidRPr="00AA5041" w14:paraId="72162D0F" w14:textId="77777777" w:rsidTr="00AA5041">
        <w:trPr>
          <w:tblCellSpacing w:w="15" w:type="dxa"/>
        </w:trPr>
        <w:tc>
          <w:tcPr>
            <w:tcW w:w="0" w:type="auto"/>
            <w:vAlign w:val="center"/>
            <w:hideMark/>
          </w:tcPr>
          <w:p w14:paraId="7A589A79" w14:textId="77777777" w:rsidR="00AA5041" w:rsidRPr="00AA5041" w:rsidRDefault="00AA5041" w:rsidP="00AA5041">
            <w:pPr>
              <w:spacing w:after="0" w:line="240" w:lineRule="auto"/>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Order Profit Per Order</w:t>
            </w:r>
          </w:p>
        </w:tc>
        <w:tc>
          <w:tcPr>
            <w:tcW w:w="1889" w:type="dxa"/>
            <w:vAlign w:val="center"/>
            <w:hideMark/>
          </w:tcPr>
          <w:p w14:paraId="342B0972"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0.107151</w:t>
            </w:r>
          </w:p>
        </w:tc>
      </w:tr>
      <w:tr w:rsidR="00AA5041" w:rsidRPr="00AA5041" w14:paraId="4A69B525" w14:textId="77777777" w:rsidTr="00AA5041">
        <w:trPr>
          <w:tblCellSpacing w:w="15" w:type="dxa"/>
        </w:trPr>
        <w:tc>
          <w:tcPr>
            <w:tcW w:w="0" w:type="auto"/>
            <w:vAlign w:val="center"/>
            <w:hideMark/>
          </w:tcPr>
          <w:p w14:paraId="57CB7FB3" w14:textId="77777777" w:rsidR="00AA5041" w:rsidRPr="00AA5041" w:rsidRDefault="00AA5041" w:rsidP="00AA5041">
            <w:pPr>
              <w:spacing w:after="0" w:line="240" w:lineRule="auto"/>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Benefit per order</w:t>
            </w:r>
          </w:p>
        </w:tc>
        <w:tc>
          <w:tcPr>
            <w:tcW w:w="1889" w:type="dxa"/>
            <w:vAlign w:val="center"/>
            <w:hideMark/>
          </w:tcPr>
          <w:p w14:paraId="34EEDB8E"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0.106849</w:t>
            </w:r>
          </w:p>
        </w:tc>
      </w:tr>
      <w:tr w:rsidR="00AA5041" w:rsidRPr="00AA5041" w14:paraId="31B19281" w14:textId="77777777" w:rsidTr="00AA5041">
        <w:trPr>
          <w:tblCellSpacing w:w="15" w:type="dxa"/>
        </w:trPr>
        <w:tc>
          <w:tcPr>
            <w:tcW w:w="0" w:type="auto"/>
            <w:vAlign w:val="center"/>
            <w:hideMark/>
          </w:tcPr>
          <w:p w14:paraId="54572F1F" w14:textId="77777777" w:rsidR="00AA5041" w:rsidRPr="00AA5041" w:rsidRDefault="00AA5041" w:rsidP="00AA5041">
            <w:pPr>
              <w:spacing w:after="0" w:line="240" w:lineRule="auto"/>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Order Item Discount</w:t>
            </w:r>
          </w:p>
        </w:tc>
        <w:tc>
          <w:tcPr>
            <w:tcW w:w="1889" w:type="dxa"/>
            <w:vAlign w:val="center"/>
            <w:hideMark/>
          </w:tcPr>
          <w:p w14:paraId="2FB79A92"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0.080452</w:t>
            </w:r>
          </w:p>
        </w:tc>
      </w:tr>
      <w:tr w:rsidR="00AA5041" w:rsidRPr="00AA5041" w14:paraId="1E3A1CA0" w14:textId="77777777" w:rsidTr="00AA5041">
        <w:trPr>
          <w:tblCellSpacing w:w="15" w:type="dxa"/>
        </w:trPr>
        <w:tc>
          <w:tcPr>
            <w:tcW w:w="0" w:type="auto"/>
            <w:vAlign w:val="center"/>
            <w:hideMark/>
          </w:tcPr>
          <w:p w14:paraId="044E32F0" w14:textId="77777777" w:rsidR="00AA5041" w:rsidRPr="00AA5041" w:rsidRDefault="00AA5041" w:rsidP="00AA5041">
            <w:pPr>
              <w:spacing w:after="0" w:line="240" w:lineRule="auto"/>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Order Item Profit Ratio</w:t>
            </w:r>
          </w:p>
        </w:tc>
        <w:tc>
          <w:tcPr>
            <w:tcW w:w="1889" w:type="dxa"/>
            <w:vAlign w:val="center"/>
            <w:hideMark/>
          </w:tcPr>
          <w:p w14:paraId="4704CD05"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0.074936</w:t>
            </w:r>
          </w:p>
        </w:tc>
      </w:tr>
      <w:tr w:rsidR="00AA5041" w:rsidRPr="00AA5041" w14:paraId="430083D9" w14:textId="77777777" w:rsidTr="00AA5041">
        <w:trPr>
          <w:tblCellSpacing w:w="15" w:type="dxa"/>
        </w:trPr>
        <w:tc>
          <w:tcPr>
            <w:tcW w:w="0" w:type="auto"/>
            <w:vAlign w:val="center"/>
            <w:hideMark/>
          </w:tcPr>
          <w:p w14:paraId="3668D781" w14:textId="77777777" w:rsidR="00AA5041" w:rsidRPr="00AA5041" w:rsidRDefault="00AA5041" w:rsidP="00AA5041">
            <w:pPr>
              <w:spacing w:after="0" w:line="240" w:lineRule="auto"/>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Order Item Total</w:t>
            </w:r>
          </w:p>
        </w:tc>
        <w:tc>
          <w:tcPr>
            <w:tcW w:w="1889" w:type="dxa"/>
            <w:vAlign w:val="center"/>
            <w:hideMark/>
          </w:tcPr>
          <w:p w14:paraId="6F203E3C"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0.047910</w:t>
            </w:r>
          </w:p>
        </w:tc>
      </w:tr>
      <w:tr w:rsidR="00AA5041" w:rsidRPr="00AA5041" w14:paraId="3FFD9916" w14:textId="77777777" w:rsidTr="00AA5041">
        <w:trPr>
          <w:tblCellSpacing w:w="15" w:type="dxa"/>
        </w:trPr>
        <w:tc>
          <w:tcPr>
            <w:tcW w:w="0" w:type="auto"/>
            <w:vAlign w:val="center"/>
            <w:hideMark/>
          </w:tcPr>
          <w:p w14:paraId="05CF0602" w14:textId="77777777" w:rsidR="00AA5041" w:rsidRPr="00AA5041" w:rsidRDefault="00AA5041" w:rsidP="00AA5041">
            <w:pPr>
              <w:spacing w:after="0" w:line="240" w:lineRule="auto"/>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Sales per customer</w:t>
            </w:r>
          </w:p>
        </w:tc>
        <w:tc>
          <w:tcPr>
            <w:tcW w:w="1889" w:type="dxa"/>
            <w:vAlign w:val="center"/>
            <w:hideMark/>
          </w:tcPr>
          <w:p w14:paraId="72263CF6"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0.047772</w:t>
            </w:r>
          </w:p>
        </w:tc>
      </w:tr>
      <w:tr w:rsidR="00AA5041" w:rsidRPr="00AA5041" w14:paraId="76A318E1" w14:textId="77777777" w:rsidTr="00AA5041">
        <w:trPr>
          <w:tblCellSpacing w:w="15" w:type="dxa"/>
        </w:trPr>
        <w:tc>
          <w:tcPr>
            <w:tcW w:w="0" w:type="auto"/>
            <w:vAlign w:val="center"/>
            <w:hideMark/>
          </w:tcPr>
          <w:p w14:paraId="7EE6B43C" w14:textId="77777777" w:rsidR="00AA5041" w:rsidRPr="00AA5041" w:rsidRDefault="00AA5041" w:rsidP="00AA5041">
            <w:pPr>
              <w:spacing w:after="0" w:line="240" w:lineRule="auto"/>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Sales</w:t>
            </w:r>
          </w:p>
        </w:tc>
        <w:tc>
          <w:tcPr>
            <w:tcW w:w="1889" w:type="dxa"/>
            <w:vAlign w:val="center"/>
            <w:hideMark/>
          </w:tcPr>
          <w:p w14:paraId="739D5A6E"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0.026197</w:t>
            </w:r>
          </w:p>
        </w:tc>
      </w:tr>
      <w:tr w:rsidR="00AA5041" w:rsidRPr="00AA5041" w14:paraId="6DAC4298" w14:textId="77777777" w:rsidTr="00AA5041">
        <w:trPr>
          <w:tblCellSpacing w:w="15" w:type="dxa"/>
        </w:trPr>
        <w:tc>
          <w:tcPr>
            <w:tcW w:w="0" w:type="auto"/>
            <w:vAlign w:val="center"/>
            <w:hideMark/>
          </w:tcPr>
          <w:p w14:paraId="69FE77BB" w14:textId="77777777" w:rsidR="00AA5041" w:rsidRPr="00AA5041" w:rsidRDefault="00AA5041" w:rsidP="00AA5041">
            <w:pPr>
              <w:spacing w:after="0" w:line="240" w:lineRule="auto"/>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Order Item Quantity</w:t>
            </w:r>
          </w:p>
        </w:tc>
        <w:tc>
          <w:tcPr>
            <w:tcW w:w="1889" w:type="dxa"/>
            <w:vAlign w:val="center"/>
            <w:hideMark/>
          </w:tcPr>
          <w:p w14:paraId="624434D9" w14:textId="77777777" w:rsidR="00AA5041" w:rsidRPr="00AA5041" w:rsidRDefault="00AA5041" w:rsidP="00AA5041">
            <w:pPr>
              <w:spacing w:after="0" w:line="240" w:lineRule="auto"/>
              <w:jc w:val="right"/>
              <w:rPr>
                <w:rFonts w:ascii="Times New Roman" w:eastAsia="Times New Roman" w:hAnsi="Times New Roman" w:cs="Times New Roman"/>
                <w:color w:val="4472C4" w:themeColor="accent1"/>
                <w:sz w:val="24"/>
                <w:szCs w:val="24"/>
                <w:lang w:eastAsia="en-IN"/>
              </w:rPr>
            </w:pPr>
            <w:r w:rsidRPr="00AA5041">
              <w:rPr>
                <w:rFonts w:ascii="Times New Roman" w:eastAsia="Times New Roman" w:hAnsi="Times New Roman" w:cs="Times New Roman"/>
                <w:color w:val="4472C4" w:themeColor="accent1"/>
                <w:sz w:val="24"/>
                <w:szCs w:val="24"/>
                <w:lang w:eastAsia="en-IN"/>
              </w:rPr>
              <w:t>0.023512</w:t>
            </w:r>
          </w:p>
        </w:tc>
      </w:tr>
      <w:tr w:rsidR="005879D4" w:rsidRPr="00AA5041" w14:paraId="20CA9FD8" w14:textId="77777777" w:rsidTr="00AA5041">
        <w:trPr>
          <w:tblCellSpacing w:w="15" w:type="dxa"/>
        </w:trPr>
        <w:tc>
          <w:tcPr>
            <w:tcW w:w="0" w:type="auto"/>
            <w:vAlign w:val="center"/>
          </w:tcPr>
          <w:p w14:paraId="779905A3" w14:textId="259556CD" w:rsidR="005879D4" w:rsidRPr="00AA5041" w:rsidRDefault="005879D4" w:rsidP="00AA5041">
            <w:pPr>
              <w:spacing w:after="0" w:line="240" w:lineRule="auto"/>
              <w:rPr>
                <w:rFonts w:ascii="Times New Roman" w:eastAsia="Times New Roman" w:hAnsi="Times New Roman" w:cs="Times New Roman"/>
                <w:color w:val="4472C4" w:themeColor="accent1"/>
                <w:sz w:val="24"/>
                <w:szCs w:val="24"/>
                <w:lang w:eastAsia="en-IN"/>
              </w:rPr>
            </w:pPr>
            <w:r>
              <w:rPr>
                <w:rFonts w:ascii="Times New Roman" w:eastAsia="Times New Roman" w:hAnsi="Times New Roman" w:cs="Times New Roman"/>
                <w:noProof/>
                <w:color w:val="4472C4" w:themeColor="accent1"/>
                <w:sz w:val="24"/>
                <w:szCs w:val="24"/>
                <w:lang w:eastAsia="en-IN"/>
              </w:rPr>
              <w:drawing>
                <wp:inline distT="0" distB="0" distL="0" distR="0" wp14:anchorId="6D2FAD78" wp14:editId="174CC752">
                  <wp:extent cx="5731510" cy="29718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731510" cy="2971800"/>
                          </a:xfrm>
                          <a:prstGeom prst="rect">
                            <a:avLst/>
                          </a:prstGeom>
                        </pic:spPr>
                      </pic:pic>
                    </a:graphicData>
                  </a:graphic>
                </wp:inline>
              </w:drawing>
            </w:r>
          </w:p>
        </w:tc>
        <w:tc>
          <w:tcPr>
            <w:tcW w:w="1889" w:type="dxa"/>
            <w:vAlign w:val="center"/>
          </w:tcPr>
          <w:p w14:paraId="447A3EDE" w14:textId="77777777" w:rsidR="005879D4" w:rsidRPr="00AA5041" w:rsidRDefault="005879D4" w:rsidP="00AA5041">
            <w:pPr>
              <w:spacing w:after="0" w:line="240" w:lineRule="auto"/>
              <w:jc w:val="right"/>
              <w:rPr>
                <w:rFonts w:ascii="Times New Roman" w:eastAsia="Times New Roman" w:hAnsi="Times New Roman" w:cs="Times New Roman"/>
                <w:color w:val="4472C4" w:themeColor="accent1"/>
                <w:sz w:val="24"/>
                <w:szCs w:val="24"/>
                <w:lang w:eastAsia="en-IN"/>
              </w:rPr>
            </w:pPr>
          </w:p>
        </w:tc>
      </w:tr>
      <w:tr w:rsidR="00AA5041" w:rsidRPr="00AA5041" w14:paraId="5A9E1A89" w14:textId="77777777" w:rsidTr="00AA5041">
        <w:trPr>
          <w:tblCellSpacing w:w="15" w:type="dxa"/>
        </w:trPr>
        <w:tc>
          <w:tcPr>
            <w:tcW w:w="0" w:type="auto"/>
            <w:vAlign w:val="center"/>
          </w:tcPr>
          <w:p w14:paraId="2AF6EDA3" w14:textId="5D4F9857" w:rsidR="00AA5041" w:rsidRPr="00AA5041" w:rsidRDefault="00AA5041" w:rsidP="00AA5041">
            <w:pPr>
              <w:pStyle w:val="Heading1"/>
              <w:rPr>
                <w:rFonts w:ascii="Times New Roman" w:eastAsia="Times New Roman" w:hAnsi="Times New Roman" w:cs="Times New Roman"/>
                <w:b/>
                <w:bCs/>
                <w:color w:val="auto"/>
                <w:sz w:val="24"/>
                <w:szCs w:val="24"/>
                <w:lang w:eastAsia="en-IN"/>
              </w:rPr>
            </w:pPr>
            <w:r w:rsidRPr="00AA5041">
              <w:rPr>
                <w:b/>
                <w:bCs/>
                <w:color w:val="auto"/>
              </w:rPr>
              <w:t>12. Actual vs Predicted Delivery Time</w:t>
            </w:r>
          </w:p>
        </w:tc>
        <w:tc>
          <w:tcPr>
            <w:tcW w:w="1889" w:type="dxa"/>
            <w:vAlign w:val="center"/>
          </w:tcPr>
          <w:p w14:paraId="47FA1416" w14:textId="77777777" w:rsidR="00AA5041" w:rsidRDefault="00AA5041" w:rsidP="00AA5041">
            <w:pPr>
              <w:pStyle w:val="Heading1"/>
              <w:rPr>
                <w:rFonts w:ascii="Times New Roman" w:eastAsia="Times New Roman" w:hAnsi="Times New Roman" w:cs="Times New Roman"/>
                <w:b/>
                <w:bCs/>
                <w:color w:val="auto"/>
                <w:sz w:val="24"/>
                <w:szCs w:val="24"/>
                <w:lang w:eastAsia="en-IN"/>
              </w:rPr>
            </w:pPr>
          </w:p>
          <w:p w14:paraId="5E0756E9" w14:textId="2F1B5E36" w:rsidR="00AA5041" w:rsidRPr="00AA5041" w:rsidRDefault="00AA5041" w:rsidP="00AA5041">
            <w:pPr>
              <w:rPr>
                <w:lang w:eastAsia="en-IN"/>
              </w:rPr>
            </w:pPr>
          </w:p>
        </w:tc>
      </w:tr>
    </w:tbl>
    <w:p w14:paraId="2CB51CEA" w14:textId="778757C6" w:rsidR="00AA5041" w:rsidRDefault="00A92F71" w:rsidP="00AA5041">
      <w:r>
        <w:t>A sample prediction was also generated using the Random Forest model. For one test record, the actual delivery time was 2 days while the predicted delivery time was approximately 3.58 days. Individual predictions may differ from actual values; therefore, overall evaluation metrics were used to assess model performance.</w:t>
      </w:r>
    </w:p>
    <w:p w14:paraId="1E3F2F9B" w14:textId="2063A19F" w:rsidR="005879D4" w:rsidRDefault="005879D4" w:rsidP="00AA5041">
      <w:r>
        <w:rPr>
          <w:noProof/>
        </w:rPr>
        <w:lastRenderedPageBreak/>
        <w:drawing>
          <wp:inline distT="0" distB="0" distL="0" distR="0" wp14:anchorId="78AE397C" wp14:editId="257BFB47">
            <wp:extent cx="5731510" cy="399415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731510" cy="3994150"/>
                    </a:xfrm>
                    <a:prstGeom prst="rect">
                      <a:avLst/>
                    </a:prstGeom>
                  </pic:spPr>
                </pic:pic>
              </a:graphicData>
            </a:graphic>
          </wp:inline>
        </w:drawing>
      </w:r>
    </w:p>
    <w:p w14:paraId="293C0789" w14:textId="53B21CF5" w:rsidR="005879D4" w:rsidRDefault="005879D4" w:rsidP="00AA5041">
      <w:r>
        <w:rPr>
          <w:noProof/>
        </w:rPr>
        <w:drawing>
          <wp:inline distT="0" distB="0" distL="0" distR="0" wp14:anchorId="730DC1C9" wp14:editId="5B589740">
            <wp:extent cx="4610743" cy="20767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4610743" cy="2076740"/>
                    </a:xfrm>
                    <a:prstGeom prst="rect">
                      <a:avLst/>
                    </a:prstGeom>
                  </pic:spPr>
                </pic:pic>
              </a:graphicData>
            </a:graphic>
          </wp:inline>
        </w:drawing>
      </w:r>
    </w:p>
    <w:p w14:paraId="7988CD01" w14:textId="74CD4BB8" w:rsidR="00A92F71" w:rsidRDefault="00A92F71" w:rsidP="00A92F71">
      <w:pPr>
        <w:pStyle w:val="Heading1"/>
        <w:rPr>
          <w:b/>
          <w:bCs/>
          <w:color w:val="auto"/>
        </w:rPr>
      </w:pPr>
      <w:r w:rsidRPr="00A92F71">
        <w:rPr>
          <w:b/>
          <w:bCs/>
          <w:color w:val="auto"/>
        </w:rPr>
        <w:t>13. Optimization Strategies</w:t>
      </w:r>
    </w:p>
    <w:p w14:paraId="1B8392AB" w14:textId="77777777" w:rsidR="00A92F71" w:rsidRPr="00A92F71" w:rsidRDefault="00A92F71" w:rsidP="00A92F71">
      <w:pPr>
        <w:pStyle w:val="Heading3"/>
        <w:rPr>
          <w:b/>
          <w:bCs/>
        </w:rPr>
      </w:pPr>
      <w:r w:rsidRPr="00A92F71">
        <w:rPr>
          <w:b/>
          <w:bCs/>
        </w:rPr>
        <w:t>1. Shipment Prioritization</w:t>
      </w:r>
    </w:p>
    <w:p w14:paraId="219E5BBA" w14:textId="77777777" w:rsidR="00A92F71" w:rsidRDefault="00A92F71" w:rsidP="00A92F71">
      <w:pPr>
        <w:pStyle w:val="NormalWeb"/>
      </w:pPr>
      <w:r>
        <w:t>Shipments predicted to require longer delivery times can be prioritized for monitoring and faster processing.</w:t>
      </w:r>
    </w:p>
    <w:p w14:paraId="5331AB7C" w14:textId="77777777" w:rsidR="00A92F71" w:rsidRPr="00A92F71" w:rsidRDefault="00A92F71" w:rsidP="00A92F71">
      <w:pPr>
        <w:pStyle w:val="Heading3"/>
        <w:rPr>
          <w:b/>
          <w:bCs/>
        </w:rPr>
      </w:pPr>
      <w:r w:rsidRPr="00A92F71">
        <w:rPr>
          <w:b/>
          <w:bCs/>
        </w:rPr>
        <w:t>2. Resource Allocation</w:t>
      </w:r>
    </w:p>
    <w:p w14:paraId="338CA7BD" w14:textId="77777777" w:rsidR="00A92F71" w:rsidRDefault="00A92F71" w:rsidP="00A92F71">
      <w:pPr>
        <w:pStyle w:val="NormalWeb"/>
      </w:pPr>
      <w:r>
        <w:t>Warehouse, transportation, and delivery resources can be allocated more efficiently based on predicted delivery requirements.</w:t>
      </w:r>
    </w:p>
    <w:p w14:paraId="360BC285" w14:textId="77777777" w:rsidR="00A92F71" w:rsidRPr="00A92F71" w:rsidRDefault="00A92F71" w:rsidP="00A92F71">
      <w:pPr>
        <w:pStyle w:val="Heading3"/>
        <w:rPr>
          <w:b/>
          <w:bCs/>
        </w:rPr>
      </w:pPr>
      <w:r w:rsidRPr="00A92F71">
        <w:rPr>
          <w:b/>
          <w:bCs/>
        </w:rPr>
        <w:lastRenderedPageBreak/>
        <w:t>3. Schedule Improvement</w:t>
      </w:r>
    </w:p>
    <w:p w14:paraId="7C323F61" w14:textId="77777777" w:rsidR="00A92F71" w:rsidRDefault="00A92F71" w:rsidP="00A92F71">
      <w:pPr>
        <w:pStyle w:val="NormalWeb"/>
      </w:pPr>
      <w:r>
        <w:t>The strong importance of scheduled shipping duration suggests that logistics teams should review shipment schedules and reduce unnecessary delays.</w:t>
      </w:r>
    </w:p>
    <w:p w14:paraId="2EB66EFD" w14:textId="77777777" w:rsidR="00A92F71" w:rsidRPr="00A92F71" w:rsidRDefault="00A92F71" w:rsidP="00A92F71">
      <w:pPr>
        <w:pStyle w:val="Heading3"/>
        <w:rPr>
          <w:b/>
          <w:bCs/>
        </w:rPr>
      </w:pPr>
      <w:r w:rsidRPr="00A92F71">
        <w:rPr>
          <w:b/>
          <w:bCs/>
        </w:rPr>
        <w:t>4. Early-Warning System</w:t>
      </w:r>
    </w:p>
    <w:p w14:paraId="27CCB867" w14:textId="77777777" w:rsidR="00A92F71" w:rsidRDefault="00A92F71" w:rsidP="00A92F71">
      <w:pPr>
        <w:pStyle w:val="NormalWeb"/>
      </w:pPr>
      <w:r>
        <w:t>The prediction model can be used to identify shipments that may require more delivery time and allow teams to take preventive action.</w:t>
      </w:r>
    </w:p>
    <w:p w14:paraId="73CB0EBF" w14:textId="77777777" w:rsidR="00A92F71" w:rsidRPr="00A92F71" w:rsidRDefault="00A92F71" w:rsidP="00A92F71">
      <w:pPr>
        <w:pStyle w:val="Heading3"/>
        <w:rPr>
          <w:b/>
          <w:bCs/>
        </w:rPr>
      </w:pPr>
      <w:r w:rsidRPr="00A92F71">
        <w:rPr>
          <w:b/>
          <w:bCs/>
        </w:rPr>
        <w:t>5. Continuous Monitoring</w:t>
      </w:r>
    </w:p>
    <w:p w14:paraId="5001B297" w14:textId="0372CA1C" w:rsidR="00A92F71" w:rsidRDefault="00A92F71" w:rsidP="00A92F71">
      <w:pPr>
        <w:pStyle w:val="NormalWeb"/>
      </w:pPr>
      <w:r>
        <w:t>The model can be periodically retrained using new logistics data so that predictions remain useful as operational patterns change.</w:t>
      </w:r>
    </w:p>
    <w:p w14:paraId="65C04C4B" w14:textId="611D82A4" w:rsidR="00A92F71" w:rsidRDefault="00A92F71" w:rsidP="00A92F71">
      <w:pPr>
        <w:pStyle w:val="Heading1"/>
        <w:rPr>
          <w:b/>
          <w:bCs/>
          <w:color w:val="auto"/>
        </w:rPr>
      </w:pPr>
      <w:r w:rsidRPr="00A92F71">
        <w:rPr>
          <w:b/>
          <w:bCs/>
          <w:color w:val="auto"/>
        </w:rPr>
        <w:t>14. Conclusion</w:t>
      </w:r>
    </w:p>
    <w:p w14:paraId="4429B727" w14:textId="25A731ED" w:rsidR="00A92F71" w:rsidRPr="00A92F71" w:rsidRDefault="00A92F71" w:rsidP="00A92F71">
      <w:r>
        <w:t xml:space="preserve">This project demonstrated the use of predictive </w:t>
      </w:r>
      <w:proofErr w:type="spellStart"/>
      <w:r>
        <w:t>modeling</w:t>
      </w:r>
      <w:proofErr w:type="spellEnd"/>
      <w:r>
        <w:t xml:space="preserve"> for logistics delivery-time forecasting. Two regression models, Linear Regression and Random Forest Regression, were developed and evaluated using MAE, RMSE, and R² Score. Random Forest achieved the better performance with an MAE of 1.0430, RMSE of 1.3936, and R² Score of 0.2783. Five-fold cross-validation produced a mean R² score of 0.2690. The feature-importance analysis showed that scheduled shipment duration was the most influential feature. The model insights can support shipment prioritization, resource allocation, schedule improvement, and early identification of potentially delayed deliveries.</w:t>
      </w:r>
    </w:p>
    <w:p w14:paraId="02DED69F" w14:textId="77777777" w:rsidR="00A92F71" w:rsidRPr="00A92F71" w:rsidRDefault="00A92F71" w:rsidP="00A92F71"/>
    <w:p w14:paraId="18C1ADD5" w14:textId="77777777" w:rsidR="00AA5041" w:rsidRPr="00AA5041" w:rsidRDefault="00AA5041" w:rsidP="00AA5041"/>
    <w:p w14:paraId="5B5D5A70" w14:textId="27636889" w:rsidR="00A06DAA" w:rsidRDefault="00A06DAA" w:rsidP="00A06DAA"/>
    <w:p w14:paraId="2BAE0E30" w14:textId="4F6306AD" w:rsidR="00A06DAA" w:rsidRDefault="00A06DAA" w:rsidP="00A06DAA"/>
    <w:p w14:paraId="25040061" w14:textId="258F4170" w:rsidR="00A06DAA" w:rsidRDefault="00A06DAA" w:rsidP="00A06DAA"/>
    <w:p w14:paraId="03CE2202" w14:textId="15FB62AC" w:rsidR="00A06DAA" w:rsidRDefault="00A06DAA" w:rsidP="00A06DAA"/>
    <w:p w14:paraId="68051FF2" w14:textId="77777777" w:rsidR="00A06DAA" w:rsidRPr="00A06DAA" w:rsidRDefault="00A06DAA" w:rsidP="00A06DAA"/>
    <w:sectPr w:rsidR="00A06DAA" w:rsidRPr="00A06D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F1F18"/>
    <w:multiLevelType w:val="hybridMultilevel"/>
    <w:tmpl w:val="C714C116"/>
    <w:lvl w:ilvl="0" w:tplc="656C65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3100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AA"/>
    <w:rsid w:val="00534160"/>
    <w:rsid w:val="005879D4"/>
    <w:rsid w:val="0063133B"/>
    <w:rsid w:val="00896802"/>
    <w:rsid w:val="00A06DAA"/>
    <w:rsid w:val="00A31D1B"/>
    <w:rsid w:val="00A92F71"/>
    <w:rsid w:val="00A95E33"/>
    <w:rsid w:val="00AA5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62C8"/>
  <w15:chartTrackingRefBased/>
  <w15:docId w15:val="{3120DF76-53D8-4520-AA20-2DB6B8A56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D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F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DAA"/>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A06DAA"/>
    <w:rPr>
      <w:rFonts w:ascii="Courier New" w:eastAsia="Times New Roman" w:hAnsi="Courier New" w:cs="Courier New"/>
      <w:sz w:val="20"/>
      <w:szCs w:val="20"/>
    </w:rPr>
  </w:style>
  <w:style w:type="paragraph" w:styleId="ListParagraph">
    <w:name w:val="List Paragraph"/>
    <w:basedOn w:val="Normal"/>
    <w:uiPriority w:val="34"/>
    <w:qFormat/>
    <w:rsid w:val="00A06DAA"/>
    <w:pPr>
      <w:ind w:left="720"/>
      <w:contextualSpacing/>
    </w:pPr>
  </w:style>
  <w:style w:type="character" w:styleId="Strong">
    <w:name w:val="Strong"/>
    <w:basedOn w:val="DefaultParagraphFont"/>
    <w:uiPriority w:val="22"/>
    <w:qFormat/>
    <w:rsid w:val="00AA5041"/>
    <w:rPr>
      <w:b/>
      <w:bCs/>
    </w:rPr>
  </w:style>
  <w:style w:type="character" w:customStyle="1" w:styleId="Heading3Char">
    <w:name w:val="Heading 3 Char"/>
    <w:basedOn w:val="DefaultParagraphFont"/>
    <w:link w:val="Heading3"/>
    <w:uiPriority w:val="9"/>
    <w:semiHidden/>
    <w:rsid w:val="00A92F7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92F7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03205">
      <w:bodyDiv w:val="1"/>
      <w:marLeft w:val="0"/>
      <w:marRight w:val="0"/>
      <w:marTop w:val="0"/>
      <w:marBottom w:val="0"/>
      <w:divBdr>
        <w:top w:val="none" w:sz="0" w:space="0" w:color="auto"/>
        <w:left w:val="none" w:sz="0" w:space="0" w:color="auto"/>
        <w:bottom w:val="none" w:sz="0" w:space="0" w:color="auto"/>
        <w:right w:val="none" w:sz="0" w:space="0" w:color="auto"/>
      </w:divBdr>
    </w:div>
    <w:div w:id="371266800">
      <w:bodyDiv w:val="1"/>
      <w:marLeft w:val="0"/>
      <w:marRight w:val="0"/>
      <w:marTop w:val="0"/>
      <w:marBottom w:val="0"/>
      <w:divBdr>
        <w:top w:val="none" w:sz="0" w:space="0" w:color="auto"/>
        <w:left w:val="none" w:sz="0" w:space="0" w:color="auto"/>
        <w:bottom w:val="none" w:sz="0" w:space="0" w:color="auto"/>
        <w:right w:val="none" w:sz="0" w:space="0" w:color="auto"/>
      </w:divBdr>
    </w:div>
    <w:div w:id="1671366970">
      <w:bodyDiv w:val="1"/>
      <w:marLeft w:val="0"/>
      <w:marRight w:val="0"/>
      <w:marTop w:val="0"/>
      <w:marBottom w:val="0"/>
      <w:divBdr>
        <w:top w:val="none" w:sz="0" w:space="0" w:color="auto"/>
        <w:left w:val="none" w:sz="0" w:space="0" w:color="auto"/>
        <w:bottom w:val="none" w:sz="0" w:space="0" w:color="auto"/>
        <w:right w:val="none" w:sz="0" w:space="0" w:color="auto"/>
      </w:divBdr>
    </w:div>
    <w:div w:id="1907564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Rao</dc:creator>
  <cp:keywords/>
  <dc:description/>
  <cp:lastModifiedBy>Priya Rao</cp:lastModifiedBy>
  <cp:revision>2</cp:revision>
  <dcterms:created xsi:type="dcterms:W3CDTF">2026-09-27T16:31:00Z</dcterms:created>
  <dcterms:modified xsi:type="dcterms:W3CDTF">2026-09-28T14:16:00Z</dcterms:modified>
</cp:coreProperties>
</file>