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5D740F" w:rsidRDefault="004A18E0" w:rsidP="002C335F">
      <w:pPr>
        <w:pStyle w:val="Title"/>
        <w:rPr>
          <w:rFonts w:ascii="Felix Titling" w:hAnsi="Felix Titling"/>
          <w:color w:val="04F24E"/>
          <w:sz w:val="40"/>
          <w:szCs w:val="40"/>
        </w:rPr>
      </w:pPr>
      <w:r w:rsidRPr="005D740F">
        <w:rPr>
          <w:rFonts w:ascii="Felix Titling" w:hAnsi="Felix Titling"/>
          <w:color w:val="04F24E"/>
          <w:sz w:val="40"/>
          <w:szCs w:val="40"/>
        </w:rPr>
        <w:t>BSc (Hons) Computer Games Development</w:t>
      </w:r>
      <w:r w:rsidR="002C335F" w:rsidRPr="005D740F">
        <w:rPr>
          <w:rFonts w:ascii="Felix Titling" w:hAnsi="Felix Titling"/>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color w:val="auto"/>
          <w:kern w:val="2"/>
          <w:sz w:val="24"/>
          <w:szCs w:val="24"/>
          <w:lang w:eastAsia="en-US"/>
          <w14:ligatures w14:val="standardContextual"/>
        </w:rPr>
        <w:id w:val="541561833"/>
        <w:docPartObj>
          <w:docPartGallery w:val="Table of Contents"/>
          <w:docPartUnique/>
        </w:docPartObj>
      </w:sdtPr>
      <w:sdtEndPr>
        <w:rPr>
          <w:b w:val="0"/>
          <w:bCs/>
        </w:rPr>
      </w:sdtEndPr>
      <w:sdtContent>
        <w:p w14:paraId="3F91AE14" w14:textId="6D7F4A8B" w:rsidR="00A2221E" w:rsidRPr="00714101" w:rsidRDefault="00A2221E" w:rsidP="00B90069">
          <w:pPr>
            <w:pStyle w:val="TOCHeading"/>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B90069">
      <w:pPr>
        <w:pStyle w:val="Heading1"/>
      </w:pPr>
      <w:bookmarkStart w:id="0" w:name="_Toc241484999"/>
      <w:r w:rsidRPr="00C96839">
        <w:lastRenderedPageBreak/>
        <w:t xml:space="preserve">PROJECT </w:t>
      </w:r>
      <w:r w:rsidRPr="0030694A">
        <w:t>PLAN:</w:t>
      </w:r>
      <w:bookmarkEnd w:id="0"/>
    </w:p>
    <w:p w14:paraId="6DEDF5B8" w14:textId="1C4145A5" w:rsidR="00896618" w:rsidRPr="0030694A" w:rsidRDefault="00896618" w:rsidP="009B2DA6">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9B2DA6">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9B2DA6">
      <w:pPr>
        <w:pStyle w:val="Heading2"/>
      </w:pPr>
      <w:bookmarkStart w:id="3" w:name="_Toc241485002"/>
      <w:r w:rsidRPr="0030694A">
        <w:t xml:space="preserve">Game </w:t>
      </w:r>
      <w:r w:rsidRPr="00714101">
        <w:t>Genre</w:t>
      </w:r>
      <w:r w:rsidRPr="0030694A">
        <w:t xml:space="preserve"> Research:</w:t>
      </w:r>
      <w:bookmarkEnd w:id="3"/>
    </w:p>
    <w:p w14:paraId="404ED4BC" w14:textId="593D1A18" w:rsidR="004A18E0" w:rsidRDefault="004A18E0" w:rsidP="00896618"/>
    <w:p w14:paraId="4BE8230B" w14:textId="61CD7CBD" w:rsidR="004A18E0" w:rsidRPr="0030694A" w:rsidRDefault="004A18E0" w:rsidP="009B2DA6">
      <w:pPr>
        <w:pStyle w:val="Heading2"/>
      </w:pPr>
      <w:bookmarkStart w:id="4" w:name="_Toc241485003"/>
      <w:r w:rsidRPr="0030694A">
        <w:t xml:space="preserve">Development </w:t>
      </w:r>
      <w:r w:rsidRPr="00714101">
        <w:t>Details</w:t>
      </w:r>
      <w:r w:rsidRPr="0030694A">
        <w:t>:</w:t>
      </w:r>
      <w:bookmarkEnd w:id="4"/>
    </w:p>
    <w:p w14:paraId="07470DC6" w14:textId="5FC90CAD"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B90069" w:rsidRDefault="006E51C9" w:rsidP="00B90069">
      <w:pPr>
        <w:pStyle w:val="Heading1"/>
      </w:pPr>
      <w:bookmarkStart w:id="5" w:name="_Toc241485004"/>
      <w:r w:rsidRPr="00B90069">
        <w:lastRenderedPageBreak/>
        <w:t>GAME OVERVIEW:</w:t>
      </w:r>
      <w:bookmarkEnd w:id="5"/>
    </w:p>
    <w:p w14:paraId="3C142DB2" w14:textId="15ED51CD" w:rsidR="005B2E2E" w:rsidRPr="0030694A" w:rsidRDefault="005B2E2E" w:rsidP="009B2DA6">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9B2DA6">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9B2DA6">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74F0544C"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42DECF3C" w:rsidR="00C96839" w:rsidRDefault="00C96839" w:rsidP="00C96839">
      <w:r>
        <w:rPr>
          <w:noProof/>
        </w:rPr>
        <w:lastRenderedPageBreak/>
        <w:drawing>
          <wp:anchor distT="0" distB="0" distL="114300" distR="114300" simplePos="0" relativeHeight="251659264" behindDoc="0" locked="0" layoutInCell="1" allowOverlap="1" wp14:anchorId="06B7AE38" wp14:editId="78C112BA">
            <wp:simplePos x="0" y="0"/>
            <wp:positionH relativeFrom="margin">
              <wp:align>center</wp:align>
            </wp:positionH>
            <wp:positionV relativeFrom="paragraph">
              <wp:posOffset>132080</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393C2B3F" w14:textId="4412573D" w:rsidR="005B2E2E" w:rsidRDefault="005B2E2E" w:rsidP="005B2E2E"/>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B90069">
      <w:pPr>
        <w:pStyle w:val="Heading1"/>
      </w:pPr>
      <w:bookmarkStart w:id="9" w:name="_Toc241485008"/>
      <w:r w:rsidRPr="0030694A">
        <w:t xml:space="preserve">GAME </w:t>
      </w:r>
      <w:r w:rsidRPr="00714101">
        <w:t>MECHANICS</w:t>
      </w:r>
      <w:r>
        <w:t>:</w:t>
      </w:r>
      <w:bookmarkEnd w:id="9"/>
    </w:p>
    <w:p w14:paraId="6C41D23D" w14:textId="4E3B69AA" w:rsidR="00C478D3" w:rsidRPr="0030694A" w:rsidRDefault="00C478D3" w:rsidP="009B2DA6">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lastRenderedPageBreak/>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9B2DA6">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9B2DA6">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9B2DA6">
      <w:pPr>
        <w:pStyle w:val="Heading2"/>
      </w:pPr>
      <w:bookmarkStart w:id="13" w:name="_Toc241485012"/>
      <w:r w:rsidRPr="00714101">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w:t>
      </w:r>
      <w:r>
        <w:lastRenderedPageBreak/>
        <w:t xml:space="preserve">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3D11A324" w:rsidR="00D84D5C" w:rsidRPr="009B2DA6" w:rsidRDefault="00D84D5C" w:rsidP="009B2DA6">
      <w:pPr>
        <w:pStyle w:val="Heading2"/>
      </w:pPr>
      <w:bookmarkStart w:id="14" w:name="_Toc241485013"/>
      <w:r w:rsidRPr="009B2DA6">
        <w:t>Le</w:t>
      </w:r>
      <w:r w:rsidR="00B016B3" w:rsidRPr="009B2DA6">
        <w:t>vel design – L</w:t>
      </w:r>
      <w:r w:rsidR="009B2DA6" w:rsidRPr="009B2DA6">
        <w:t>yall</w:t>
      </w:r>
      <w:r w:rsidR="00B016B3" w:rsidRPr="009B2DA6">
        <w:t xml:space="preserve"> McClue</w:t>
      </w:r>
      <w:r w:rsidRPr="009B2DA6">
        <w:t>:</w:t>
      </w:r>
      <w:bookmarkEnd w:id="14"/>
    </w:p>
    <w:p w14:paraId="0ACBB865" w14:textId="77E624B5" w:rsidR="00B016B3" w:rsidRDefault="00B016B3" w:rsidP="00B016B3">
      <w:r w:rsidRPr="00B016B3">
        <w:rPr>
          <w:noProof/>
        </w:rPr>
        <w:t xml:space="preserve"> </w:t>
      </w:r>
      <w:r>
        <w:rPr>
          <w:noProof/>
        </w:rPr>
        <w:drawing>
          <wp:inline distT="0" distB="0" distL="0" distR="0" wp14:anchorId="74EAF1CB" wp14:editId="744AE025">
            <wp:extent cx="2266428" cy="3429000"/>
            <wp:effectExtent l="0" t="0" r="635" b="0"/>
            <wp:docPr id="2311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3415" t="1876" r="2439" b="6875"/>
                    <a:stretch>
                      <a:fillRect/>
                    </a:stretch>
                  </pic:blipFill>
                  <pic:spPr bwMode="auto">
                    <a:xfrm>
                      <a:off x="0" y="0"/>
                      <a:ext cx="2270373" cy="3434969"/>
                    </a:xfrm>
                    <a:prstGeom prst="rect">
                      <a:avLst/>
                    </a:prstGeom>
                    <a:noFill/>
                    <a:ln>
                      <a:noFill/>
                    </a:ln>
                    <a:extLst>
                      <a:ext uri="{53640926-AAD7-44D8-BBD7-CCE9431645EC}">
                        <a14:shadowObscured xmlns:a14="http://schemas.microsoft.com/office/drawing/2010/main"/>
                      </a:ext>
                    </a:extLst>
                  </pic:spPr>
                </pic:pic>
              </a:graphicData>
            </a:graphic>
          </wp:inline>
        </w:drawing>
      </w:r>
    </w:p>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w:t>
      </w:r>
      <w:r>
        <w:t>to suit</w:t>
      </w:r>
      <w:r>
        <w:t xml:space="preserve">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011DE466" w14:textId="77777777" w:rsidR="00B016B3" w:rsidRDefault="00B016B3" w:rsidP="00B016B3">
      <w:r>
        <w:t>The Lab;</w:t>
      </w:r>
    </w:p>
    <w:p w14:paraId="72CFD27A" w14:textId="77777777" w:rsidR="00B016B3" w:rsidRDefault="00B016B3" w:rsidP="00B016B3">
      <w:r>
        <w:t xml:space="preserve">The Lab is the starting place for the outbreak so it will function as starting point for the game it will hold [perk &amp; description of the perk]. The appearance of the lab will appear broken and in ruin to make the player feel emersed upon loading in the level </w:t>
      </w:r>
    </w:p>
    <w:p w14:paraId="29CA7FB8" w14:textId="77777777" w:rsidR="00B016B3" w:rsidRDefault="00B016B3" w:rsidP="00B016B3"/>
    <w:p w14:paraId="58927C5A" w14:textId="77777777" w:rsidR="00B016B3" w:rsidRDefault="00B016B3" w:rsidP="00B016B3">
      <w:r>
        <w:t>Village;</w:t>
      </w:r>
    </w:p>
    <w:p w14:paraId="06B95F9E" w14:textId="77777777" w:rsidR="00B016B3" w:rsidRDefault="00B016B3" w:rsidP="00B016B3">
      <w:r>
        <w:t xml:space="preserve">The village is the second area that the player will have to explore to fix the power as it will hold one of two fuses as it will be required to turn back on. The village will have the perk [perk &amp; description]. The appearance of the village will appear </w:t>
      </w:r>
      <w:r>
        <w:lastRenderedPageBreak/>
        <w:t xml:space="preserve">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7777777" w:rsidR="00B016B3" w:rsidRDefault="00B016B3" w:rsidP="00B016B3">
      <w:r>
        <w:t>Facility;</w:t>
      </w:r>
    </w:p>
    <w:p w14:paraId="6F11F85E" w14:textId="77777777"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[perk &amp; description].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77777777" w:rsidR="00B016B3" w:rsidRDefault="00B016B3" w:rsidP="00B016B3">
      <w:r>
        <w:t>Forest;</w:t>
      </w:r>
    </w:p>
    <w:p w14:paraId="32056538" w14:textId="09BBCEB9" w:rsidR="00B81FC7" w:rsidRDefault="00B016B3" w:rsidP="00C53B92">
      <w:r>
        <w:t>The forest is the fourth and final area of the game that is designed to be the opposite/contrast of the death and destruction that you'll see throughout the level by being full of life and creation. This area is going to have the perk [perk &amp;description]. It will also hold one of the locations of the fuses which is required for power and progression</w:t>
      </w:r>
    </w:p>
    <w:p w14:paraId="4D9AF9D4" w14:textId="03A2282C" w:rsidR="00487667" w:rsidRPr="0030694A" w:rsidRDefault="00487667" w:rsidP="009B2DA6">
      <w:pPr>
        <w:pStyle w:val="Heading2"/>
      </w:pPr>
      <w:bookmarkStart w:id="15" w:name="_Toc241485017"/>
      <w:r>
        <w:t>HUD</w:t>
      </w:r>
      <w:r w:rsidRPr="0030694A">
        <w:t>:</w:t>
      </w:r>
      <w:bookmarkEnd w:id="15"/>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lastRenderedPageBreak/>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E714E" w14:textId="77777777" w:rsidR="009862CD" w:rsidRDefault="009862CD" w:rsidP="005B115D">
      <w:pPr>
        <w:spacing w:after="0" w:line="240" w:lineRule="auto"/>
      </w:pPr>
      <w:r>
        <w:separator/>
      </w:r>
    </w:p>
  </w:endnote>
  <w:endnote w:type="continuationSeparator" w:id="0">
    <w:p w14:paraId="6C53AB77" w14:textId="77777777" w:rsidR="009862CD" w:rsidRDefault="009862CD"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Felix Titling">
    <w:panose1 w:val="04060505060202020A04"/>
    <w:charset w:val="00"/>
    <w:family w:val="decorativ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B0BDE" w14:textId="77777777" w:rsidR="009862CD" w:rsidRDefault="009862CD" w:rsidP="005B115D">
      <w:pPr>
        <w:spacing w:after="0" w:line="240" w:lineRule="auto"/>
      </w:pPr>
      <w:r>
        <w:separator/>
      </w:r>
    </w:p>
  </w:footnote>
  <w:footnote w:type="continuationSeparator" w:id="0">
    <w:p w14:paraId="1AE5585B" w14:textId="77777777" w:rsidR="009862CD" w:rsidRDefault="009862CD"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46AA5"/>
    <w:rsid w:val="000A7926"/>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44FEC"/>
    <w:rsid w:val="00477F39"/>
    <w:rsid w:val="00487667"/>
    <w:rsid w:val="004A121B"/>
    <w:rsid w:val="004A18E0"/>
    <w:rsid w:val="004A6C16"/>
    <w:rsid w:val="004D75F0"/>
    <w:rsid w:val="00502C44"/>
    <w:rsid w:val="0050682B"/>
    <w:rsid w:val="0055377B"/>
    <w:rsid w:val="005B115D"/>
    <w:rsid w:val="005B2E2E"/>
    <w:rsid w:val="005D740F"/>
    <w:rsid w:val="006334F5"/>
    <w:rsid w:val="0066361D"/>
    <w:rsid w:val="006D2B3A"/>
    <w:rsid w:val="006D650F"/>
    <w:rsid w:val="006E20C3"/>
    <w:rsid w:val="006E4BD8"/>
    <w:rsid w:val="006E51C9"/>
    <w:rsid w:val="006F2A1A"/>
    <w:rsid w:val="00714101"/>
    <w:rsid w:val="007445F7"/>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62CD"/>
    <w:rsid w:val="0098668D"/>
    <w:rsid w:val="009A3B51"/>
    <w:rsid w:val="009B2DA6"/>
    <w:rsid w:val="00A2221E"/>
    <w:rsid w:val="00A32267"/>
    <w:rsid w:val="00A42B36"/>
    <w:rsid w:val="00A70CF7"/>
    <w:rsid w:val="00A802E9"/>
    <w:rsid w:val="00A92E13"/>
    <w:rsid w:val="00AE1C72"/>
    <w:rsid w:val="00B016B3"/>
    <w:rsid w:val="00B81FC7"/>
    <w:rsid w:val="00B90069"/>
    <w:rsid w:val="00BA2AE0"/>
    <w:rsid w:val="00BC1540"/>
    <w:rsid w:val="00BD5933"/>
    <w:rsid w:val="00C023D6"/>
    <w:rsid w:val="00C02712"/>
    <w:rsid w:val="00C13D81"/>
    <w:rsid w:val="00C15E1F"/>
    <w:rsid w:val="00C34EAC"/>
    <w:rsid w:val="00C478D3"/>
    <w:rsid w:val="00C53B92"/>
    <w:rsid w:val="00C65EAD"/>
    <w:rsid w:val="00C96839"/>
    <w:rsid w:val="00CC6761"/>
    <w:rsid w:val="00D14CDC"/>
    <w:rsid w:val="00D1615D"/>
    <w:rsid w:val="00D84D5C"/>
    <w:rsid w:val="00DE7DB8"/>
    <w:rsid w:val="00DF326D"/>
    <w:rsid w:val="00E84C44"/>
    <w:rsid w:val="00E94ED4"/>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B90069"/>
    <w:pPr>
      <w:keepNext/>
      <w:keepLines/>
      <w:pBdr>
        <w:bottom w:val="dotDash" w:sz="8" w:space="1" w:color="B40000"/>
      </w:pBdr>
      <w:spacing w:before="360" w:after="80"/>
      <w:jc w:val="center"/>
      <w:outlineLvl w:val="0"/>
    </w:pPr>
    <w:rPr>
      <w:rFonts w:ascii="Impact" w:eastAsiaTheme="majorEastAsia" w:hAnsi="Impact" w:cstheme="majorBidi"/>
      <w:b/>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069"/>
    <w:rPr>
      <w:rFonts w:ascii="Impact" w:eastAsiaTheme="majorEastAsia" w:hAnsi="Impact" w:cstheme="majorBidi"/>
      <w:b/>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10</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Lyall McClue</cp:lastModifiedBy>
  <cp:revision>74</cp:revision>
  <dcterms:created xsi:type="dcterms:W3CDTF">2026-09-16T11:38:00Z</dcterms:created>
  <dcterms:modified xsi:type="dcterms:W3CDTF">2026-10-07T10:42:00Z</dcterms:modified>
</cp:coreProperties>
</file>