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color w:val="1F3864"/>
          <w:sz w:val="80"/>
          <w:szCs w:val="80"/>
        </w:rPr>
        <w:t xml:space="preserve">Cosmic Grid</w:t>
      </w:r>
    </w:p>
    <w:p>
      <w:pPr>
        <w:spacing w:after="160" w:before="0"/>
        <w:jc w:val="center"/>
      </w:pPr>
      <w:r>
        <w:rPr>
          <w:rFonts w:ascii="Georgia" w:cs="Georgia" w:eastAsia="Georgia" w:hAnsi="Georgia"/>
          <w:i/>
          <w:iCs/>
          <w:color w:val="2E75B6"/>
          <w:sz w:val="30"/>
          <w:szCs w:val="30"/>
        </w:rPr>
        <w:t xml:space="preserve">A Unified Framework of God, Discrete Spacetime, and Consciousness</w:t>
      </w:r>
    </w:p>
    <w:p>
      <w:pPr>
        <w:pBdr>
          <w:bottom w:val="single" w:color="2E75B6" w:sz="6" w:space="1"/>
        </w:pBdr>
        <w:spacing w:after="600" w:before="0"/>
        <w:jc w:val="center"/>
      </w:pPr>
      <w:r>
        <w:t xml:space="preserve"> </w:t>
      </w:r>
    </w:p>
    <w:p>
      <w:pPr>
        <w:spacing w:after="0" w:before="400"/>
        <w:jc w:val="center"/>
      </w:pPr>
      <w:r>
        <w:rPr>
          <w:rFonts w:ascii="Georgia" w:cs="Georgia" w:eastAsia="Georgia" w:hAnsi="Georgia"/>
          <w:color w:val="444444"/>
          <w:sz w:val="28"/>
          <w:szCs w:val="28"/>
        </w:rPr>
        <w:t xml:space="preserve">Forrest Shen with Claude</w:t>
      </w:r>
    </w:p>
    <w:p>
      <w:pPr>
        <w:spacing w:after="120" w:before="1600"/>
        <w:jc w:val="center"/>
      </w:pPr>
      <w:r>
        <w:rPr>
          <w:rFonts w:ascii="Georgia" w:cs="Georgia" w:eastAsia="Georgia" w:hAnsi="Georgia"/>
          <w:i/>
          <w:iCs/>
          <w:color w:val="1F3864"/>
          <w:sz w:val="28"/>
          <w:szCs w:val="28"/>
        </w:rPr>
        <w:t xml:space="preserve">Heaven is the dwelling of consciousness; Earth is the dwelling of matter.</w:t>
      </w:r>
    </w:p>
    <w:p>
      <w:pPr>
        <w:spacing w:after="1200" w:before="0"/>
        <w:jc w:val="center"/>
      </w:pPr>
      <w:r>
        <w:rPr>
          <w:rFonts w:ascii="Georgia" w:cs="Georgia" w:eastAsia="Georgia" w:hAnsi="Georgia"/>
          <w:i/>
          <w:iCs/>
          <w:color w:val="1F3864"/>
          <w:sz w:val="28"/>
          <w:szCs w:val="28"/>
        </w:rPr>
        <w:t xml:space="preserve">God created heaven and earth, and all that dwells within them.</w:t>
      </w:r>
    </w:p>
    <w:p>
      <w:pPr>
        <w:spacing w:after="0" w:before="0"/>
        <w:jc w:val="center"/>
      </w:pPr>
      <w:r>
        <w:rPr>
          <w:rFonts w:ascii="Georgia" w:cs="Georgia" w:eastAsia="Georgia" w:hAnsi="Georgia"/>
          <w:color w:val="888888"/>
          <w:sz w:val="24"/>
          <w:szCs w:val="24"/>
        </w:rPr>
        <w:t xml:space="preserve">— The Author</w:t>
      </w:r>
    </w:p>
    <w:p>
      <w:pPr>
        <w:spacing w:after="400" w:before="600"/>
        <w:jc w:val="center"/>
      </w:pPr>
      <w:r>
        <w:rPr>
          <w:rFonts w:ascii="Georgia" w:cs="Georgia" w:eastAsia="Georgia" w:hAnsi="Georgia"/>
          <w:b/>
          <w:bCs/>
          <w:color w:val="1F3864"/>
          <w:sz w:val="44"/>
          <w:szCs w:val="44"/>
        </w:rPr>
        <w:t xml:space="preserve">Abstract</w:t>
      </w:r>
    </w:p>
    <w:p>
      <w:pPr>
        <w:pBdr>
          <w:bottom w:val="single" w:color="2E75B6" w:sz="6" w:space="1"/>
        </w:pBdr>
        <w:spacing w:after="600" w:before="0"/>
        <w:jc w:val="center"/>
      </w:pPr>
      <w:r>
        <w:rPr>
          <w:sz w:val="24"/>
          <w:szCs w:val="24"/>
        </w:rPr>
        <w:t xml:space="preserve"> </w:t>
      </w:r>
    </w:p>
    <w:p>
      <w:pPr>
        <w:spacing w:after="100" w:before="100" w:line="360"/>
        <w:ind w:firstLine="480"/>
      </w:pPr>
      <w:r>
        <w:rPr>
          <w:rFonts w:ascii="Georgia" w:cs="Georgia" w:eastAsia="Georgia" w:hAnsi="Georgia"/>
          <w:sz w:val="24"/>
          <w:szCs w:val="24"/>
        </w:rPr>
        <w:t xml:space="preserve">This book proposes a unified cosmological framework — Cosmic Grid — that integrates the core concerns of physics, theology, and the philosophy of consciousness within a single conceptual language. The framework rests on three interlocking pillars: a discrete physical substrate, a voluntarist theology, and an independent ontology of consciousness.</w:t>
      </w:r>
    </w:p>
    <w:p>
      <w:pPr>
        <w:spacing w:after="100" w:before="100" w:line="360"/>
        <w:ind w:firstLine="480"/>
      </w:pPr>
      <w:r>
        <w:rPr>
          <w:rFonts w:ascii="Georgia" w:cs="Georgia" w:eastAsia="Georgia" w:hAnsi="Georgia"/>
          <w:sz w:val="24"/>
          <w:szCs w:val="24"/>
        </w:rPr>
        <w:t xml:space="preserve">At the metaphysical level, this book adopts a voluntarist position: God transcends mathematics, which is itself a created language. The face-centered cubic (FCC) lattice structure and its node rules are both expressions of the Creator's free will. God interacts with the universe continuously through four roles — designer, initiator, sustainer, and standard-setter — delivering external vibration signals to the lattice network, embodying the unity of divine transcendence and immanence.</w:t>
      </w:r>
    </w:p>
    <w:p>
      <w:pPr>
        <w:spacing w:after="100" w:before="100" w:line="360"/>
        <w:ind w:firstLine="480"/>
      </w:pPr>
      <w:r>
        <w:rPr>
          <w:rFonts w:ascii="Georgia" w:cs="Georgia" w:eastAsia="Georgia" w:hAnsi="Georgia"/>
          <w:sz w:val="24"/>
          <w:szCs w:val="24"/>
        </w:rPr>
        <w:t xml:space="preserve">At the physical level, the fundamental structure of the universe is a discrete information-processing grid on an FCC lattice. Each node has 12 nearest neighbors and processes strictly binary signals according to lookup-table rules. Continuous spacetime emerges as a large-scale approximation of the discrete lattice. By the Nyquist-Shannon Sampling Theorem, if the Creator's excitation signal has a maximum frequency f_max, the FCC lattice provides a complete and exact description of physical reality, with lattice spacing on the order of the Planck length. The speed of light, causal structure, particles, and fields all emerge naturally from lattice signal propagation.</w:t>
      </w:r>
    </w:p>
    <w:p>
      <w:pPr>
        <w:spacing w:after="100" w:before="100" w:line="360"/>
        <w:ind w:firstLine="480"/>
      </w:pPr>
      <w:r>
        <w:rPr>
          <w:rFonts w:ascii="Georgia" w:cs="Georgia" w:eastAsia="Georgia" w:hAnsi="Georgia"/>
          <w:sz w:val="24"/>
          <w:szCs w:val="24"/>
        </w:rPr>
        <w:t xml:space="preserve">At the consciousness level, this book introduces the consciousness node as a second type of node: consciousness has an independent reality irreducible to matter, inhabits a physical body, and holds a unique set of reaction rules through which it interacts with the physical lattice network. Human free will is real, defined as genuine autonomous choice under finite conditions guided by the consciousness's own rules, constrained by three layers of finitude: input, rules, and output. Human consciousness is a local reflection of the Creator's consciousness, sharing the perceive-react-output structure and creativity, but fundamentally limited in scale and depth.</w:t>
      </w:r>
    </w:p>
    <w:p>
      <w:pPr>
        <w:spacing w:after="100" w:before="100" w:line="360"/>
        <w:ind w:firstLine="480"/>
      </w:pPr>
      <w:r>
        <w:rPr>
          <w:rFonts w:ascii="Georgia" w:cs="Georgia" w:eastAsia="Georgia" w:hAnsi="Georgia"/>
          <w:sz w:val="24"/>
          <w:szCs w:val="24"/>
        </w:rPr>
        <w:t xml:space="preserve">This book engages systematically with the Wolfram Physics Project, Loop Quantum Gravity, Intelligent Design, Process Theology, and Eastern philosophical traditions, clarifying Cosmic Grid's unique position in the existing theoretical landscape: it is the first systematic attempt to integrate a concrete discrete physical substrate, voluntarist theology, and an independent consciousness ontology within a single self-consistent framework.</w:t>
      </w:r>
    </w:p>
    <w:p>
      <w:pPr>
        <w:spacing w:after="100" w:before="100"/>
      </w:pPr>
      <w:r>
        <w:t xml:space="preserve"/>
      </w:r>
    </w:p>
    <w:p>
      <w:pPr>
        <w:spacing w:after="80" w:before="160"/>
      </w:pPr>
      <w:r>
        <w:rPr>
          <w:rFonts w:ascii="Georgia" w:cs="Georgia" w:eastAsia="Georgia" w:hAnsi="Georgia"/>
          <w:b/>
          <w:bCs/>
          <w:color w:val="2E75B6"/>
          <w:sz w:val="24"/>
          <w:szCs w:val="24"/>
        </w:rPr>
        <w:t xml:space="preserve">Keywords</w:t>
      </w:r>
    </w:p>
    <w:p>
      <w:pPr>
        <w:spacing w:after="200" w:before="80"/>
      </w:pPr>
      <w:r>
        <w:rPr>
          <w:rFonts w:ascii="Georgia" w:cs="Georgia" w:eastAsia="Georgia" w:hAnsi="Georgia"/>
          <w:i/>
          <w:iCs/>
          <w:color w:val="444444"/>
          <w:sz w:val="22"/>
          <w:szCs w:val="22"/>
        </w:rPr>
        <w:t xml:space="preserve">Cosmic Grid; FCC Lattice; Discrete Spacetime; Creator; Voluntarism; Nyquist Theorem; Consciousness Node; Free Will; Computational Theology</w:t>
      </w:r>
    </w:p>
    <w:p>
      <w:pPr>
        <w:pageBreakBefore/>
        <w:spacing w:after="400" w:before="200"/>
        <w:jc w:val="center"/>
      </w:pPr>
      <w:r>
        <w:rPr>
          <w:rFonts w:ascii="Georgia" w:cs="Georgia" w:eastAsia="Georgia" w:hAnsi="Georgia"/>
          <w:b/>
          <w:bCs/>
          <w:color w:val="1F3864"/>
          <w:sz w:val="44"/>
          <w:szCs w:val="44"/>
        </w:rPr>
        <w:t xml:space="preserve">Chapter 1   Introduction</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1.1   The Point of Departure</w:t>
      </w:r>
    </w:p>
    <w:p>
      <w:pPr>
        <w:spacing w:after="100" w:before="100" w:line="360"/>
        <w:ind w:firstLine="480"/>
      </w:pPr>
      <w:r>
        <w:rPr>
          <w:rFonts w:ascii="Georgia" w:cs="Georgia" w:eastAsia="Georgia" w:hAnsi="Georgia"/>
          <w:sz w:val="24"/>
          <w:szCs w:val="24"/>
        </w:rPr>
        <w:t xml:space="preserve">Why does the universe exist? What is its most fundamental structure? Where does consciousness come from, and where does it go? These questions span three intellectual traditions — physics, philosophy, and theology — each of which has long pursued its own answers in relative isolation from the others.</w:t>
      </w:r>
    </w:p>
    <w:p>
      <w:pPr>
        <w:spacing w:after="100" w:before="100" w:line="360"/>
        <w:ind w:firstLine="480"/>
      </w:pPr>
      <w:r>
        <w:rPr>
          <w:rFonts w:ascii="Georgia" w:cs="Georgia" w:eastAsia="Georgia" w:hAnsi="Georgia"/>
          <w:sz w:val="24"/>
          <w:szCs w:val="24"/>
        </w:rPr>
        <w:t xml:space="preserve">This book proposes a unified conceptual framework — Cosmic Grid — that attempts to address the core concerns of all three traditions within a single language. This is not an exercise in compromise, but in integration: beginning from an explicit metaphysical starting point, and unfolding from it a physical model, a theological mapping, and a theory of consciousness that together form an internally consistent cosmological framework.</w:t>
      </w:r>
    </w:p>
    <w:p>
      <w:pPr>
        <w:pStyle w:val="Heading2"/>
        <w:spacing w:after="150" w:before="300"/>
      </w:pPr>
      <w:r>
        <w:rPr>
          <w:rFonts w:ascii="Georgia" w:cs="Georgia" w:eastAsia="Georgia" w:hAnsi="Georgia"/>
          <w:b/>
          <w:bCs/>
          <w:color w:val="2E75B6"/>
          <w:sz w:val="28"/>
          <w:szCs w:val="28"/>
        </w:rPr>
        <w:t xml:space="preserve">1.2   The Book's Position and Contribution</w:t>
      </w:r>
    </w:p>
    <w:p>
      <w:pPr>
        <w:spacing w:after="100" w:before="100" w:line="360"/>
        <w:ind w:firstLine="480"/>
      </w:pPr>
      <w:r>
        <w:rPr>
          <w:rFonts w:ascii="Georgia" w:cs="Georgia" w:eastAsia="Georgia" w:hAnsi="Georgia"/>
          <w:sz w:val="24"/>
          <w:szCs w:val="24"/>
        </w:rPr>
        <w:t xml:space="preserve">This book's metaphysical position is unambiguous: the Creator exists, transcends mathematics, and is the designer, initiator, and sustainer of the universe. From this premise, the book argues that the physical substrate of the universe is a discrete information-processing grid on a face-centered cubic (FCC) lattice, with each node processing 12 binary signals; that consciousness is a second type of node, independent of matter, holding unique reaction rules, and constituting a local reflection of the Creator's own consciousness; and that human free will is real, though constrained by three layers of finitude.</w:t>
      </w:r>
    </w:p>
    <w:p>
      <w:pPr>
        <w:spacing w:after="100" w:before="100" w:line="360"/>
        <w:ind w:firstLine="480"/>
      </w:pPr>
      <w:r>
        <w:rPr>
          <w:rFonts w:ascii="Georgia" w:cs="Georgia" w:eastAsia="Georgia" w:hAnsi="Georgia"/>
          <w:sz w:val="24"/>
          <w:szCs w:val="24"/>
        </w:rPr>
        <w:t xml:space="preserve">The book's core contribution is to integrate, for the first time, a concrete discrete physical substrate, voluntarist theology, and an independent consciousness ontology within a single framework — and to provide a rigorous information-theoretic basis for discreteness through the Nyquist-Shannon Sampling Theorem.</w:t>
      </w:r>
    </w:p>
    <w:p>
      <w:pPr>
        <w:pStyle w:val="Heading2"/>
        <w:spacing w:after="150" w:before="300"/>
      </w:pPr>
      <w:r>
        <w:rPr>
          <w:rFonts w:ascii="Georgia" w:cs="Georgia" w:eastAsia="Georgia" w:hAnsi="Georgia"/>
          <w:b/>
          <w:bCs/>
          <w:color w:val="2E75B6"/>
          <w:sz w:val="28"/>
          <w:szCs w:val="28"/>
        </w:rPr>
        <w:t xml:space="preserve">1.3   Structure of the Book</w:t>
      </w:r>
    </w:p>
    <w:p>
      <w:pPr>
        <w:spacing w:after="100" w:before="100" w:line="360"/>
        <w:ind w:firstLine="480"/>
      </w:pPr>
      <w:r>
        <w:rPr>
          <w:rFonts w:ascii="Georgia" w:cs="Georgia" w:eastAsia="Georgia" w:hAnsi="Georgia"/>
          <w:sz w:val="24"/>
          <w:szCs w:val="24"/>
        </w:rPr>
        <w:t xml:space="preserve">The book comprises eight chapters. Chapter 2 lays the metaphysical foundations. Chapter 3 describes the physical model. Chapter 4 maps the theological and physical layers onto each other. Chapter 5 develops the theory of consciousness. Chapter 6 engages with existing theories. Chapter 7 identifies open problems. Chapter 8 offers conclusions. Readers may proceed sequentially, or enter directly at Chapter 3 or Chapter 5.</w:t>
      </w:r>
    </w:p>
    <w:p>
      <w:pPr>
        <w:pageBreakBefore/>
        <w:spacing w:after="400" w:before="200"/>
        <w:jc w:val="center"/>
      </w:pPr>
      <w:r>
        <w:rPr>
          <w:rFonts w:ascii="Georgia" w:cs="Georgia" w:eastAsia="Georgia" w:hAnsi="Georgia"/>
          <w:b/>
          <w:bCs/>
          <w:color w:val="1F3864"/>
          <w:sz w:val="44"/>
          <w:szCs w:val="44"/>
        </w:rPr>
        <w:t xml:space="preserve">Chapter 2   Metaphysical Foundations: God, Mathematics, and Creation</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2.1   Why Metaphysical Foundations Are Necessary</w:t>
      </w:r>
    </w:p>
    <w:p>
      <w:pPr>
        <w:spacing w:after="100" w:before="100" w:line="360"/>
        <w:ind w:firstLine="480"/>
      </w:pPr>
      <w:r>
        <w:rPr>
          <w:rFonts w:ascii="Georgia" w:cs="Georgia" w:eastAsia="Georgia" w:hAnsi="Georgia"/>
          <w:sz w:val="24"/>
          <w:szCs w:val="24"/>
        </w:rPr>
        <w:t xml:space="preserve">Every physical theory of the universe, however mathematically precise, implicitly rests on a set of assumptions about existence, reality, and reason. These assumptions usually go unstated, yet they profoundly shape the theory's architecture and the limits of its explanatory reach. The Cosmic Grid model makes these assumptions explicit, subjecting them to rigorous philosophical examination.</w:t>
      </w:r>
    </w:p>
    <w:p>
      <w:pPr>
        <w:spacing w:after="100" w:before="100" w:line="360"/>
        <w:ind w:firstLine="480"/>
      </w:pPr>
      <w:r>
        <w:rPr>
          <w:rFonts w:ascii="Georgia" w:cs="Georgia" w:eastAsia="Georgia" w:hAnsi="Georgia"/>
          <w:sz w:val="24"/>
          <w:szCs w:val="24"/>
        </w:rPr>
        <w:t xml:space="preserve">This chapter addresses three foundational questions: Does God exist? What is the relationship between God and mathematics? How does God create the universe, and what does creation mean? The answers to these questions form the bedrock of the entire theoretical framework.</w:t>
      </w:r>
    </w:p>
    <w:p>
      <w:pPr>
        <w:spacing w:after="100" w:before="100" w:line="360"/>
        <w:ind w:firstLine="480"/>
      </w:pPr>
      <w:r>
        <w:rPr>
          <w:rFonts w:ascii="Georgia" w:cs="Georgia" w:eastAsia="Georgia" w:hAnsi="Georgia"/>
          <w:sz w:val="24"/>
          <w:szCs w:val="24"/>
        </w:rPr>
        <w:t xml:space="preserve">Our position is clear: this book proceeds within a theistic framework. God is not a hypothesis to be tested but the starting point of the entire enterprise. This stance does not seek scientific self-validation; rather, it maintains that theism and rigorous scientific inquiry are not merely compatible, but mutually illuminating.</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2.2   The Existence of God: A Brief Argument</w:t>
      </w:r>
    </w:p>
    <w:p>
      <w:pPr>
        <w:spacing w:after="100" w:before="100" w:line="360"/>
        <w:ind w:firstLine="480"/>
      </w:pPr>
      <w:r>
        <w:rPr>
          <w:rFonts w:ascii="Georgia" w:cs="Georgia" w:eastAsia="Georgia" w:hAnsi="Georgia"/>
          <w:sz w:val="24"/>
          <w:szCs w:val="24"/>
        </w:rPr>
        <w:t xml:space="preserve">This book does not aim primarily to prove God's existence. Nevertheless, since the entire framework takes God's existence as its premise, it is necessary to sketch the main lines of argument that support this premise.</w:t>
      </w:r>
    </w:p>
    <w:p>
      <w:pPr>
        <w:pStyle w:val="Heading3"/>
        <w:spacing w:after="100" w:before="200"/>
      </w:pPr>
      <w:r>
        <w:rPr>
          <w:rFonts w:ascii="Georgia" w:cs="Georgia" w:eastAsia="Georgia" w:hAnsi="Georgia"/>
          <w:b/>
          <w:bCs/>
          <w:color w:val="2E75B6"/>
          <w:sz w:val="24"/>
          <w:szCs w:val="24"/>
        </w:rPr>
        <w:t xml:space="preserve">2.2.1   The Cosmological Argument</w:t>
      </w:r>
    </w:p>
    <w:p>
      <w:pPr>
        <w:spacing w:after="100" w:before="100" w:line="360"/>
        <w:ind w:firstLine="480"/>
      </w:pPr>
      <w:r>
        <w:rPr>
          <w:rFonts w:ascii="Georgia" w:cs="Georgia" w:eastAsia="Georgia" w:hAnsi="Georgia"/>
          <w:sz w:val="24"/>
          <w:szCs w:val="24"/>
        </w:rPr>
        <w:t xml:space="preserve">The Cosmological Argument proceeds from the existence of the universe to the question of its ultimate cause. The core logic runs as follows: everything that exists has a cause of its existence; the universe exists; therefore, the universe has a cause of its existence. This causal chain cannot regress infinitely; there must exist a self-grounding First Cause — God. Modern cosmology lends new support to this argument: the Big Bang implies that the universe had a temporal beginning, meaning that time, space, matter, and energy are themselves products of a prior act of origination. In the Cosmic Grid framework, the FCC lattice and its rule system require a source — and that source is the Creator.</w:t>
      </w:r>
    </w:p>
    <w:p>
      <w:pPr>
        <w:pStyle w:val="Heading3"/>
        <w:spacing w:after="100" w:before="200"/>
      </w:pPr>
      <w:r>
        <w:rPr>
          <w:rFonts w:ascii="Georgia" w:cs="Georgia" w:eastAsia="Georgia" w:hAnsi="Georgia"/>
          <w:b/>
          <w:bCs/>
          <w:color w:val="2E75B6"/>
          <w:sz w:val="24"/>
          <w:szCs w:val="24"/>
        </w:rPr>
        <w:t xml:space="preserve">2.2.2   The Fine-Tuning Argument</w:t>
      </w:r>
    </w:p>
    <w:p>
      <w:pPr>
        <w:spacing w:after="100" w:before="100" w:line="360"/>
        <w:ind w:firstLine="480"/>
      </w:pPr>
      <w:r>
        <w:rPr>
          <w:rFonts w:ascii="Georgia" w:cs="Georgia" w:eastAsia="Georgia" w:hAnsi="Georgia"/>
          <w:sz w:val="24"/>
          <w:szCs w:val="24"/>
        </w:rPr>
        <w:t xml:space="preserve">The Fine-Tuning Argument observes that the physical constants of the universe — the gravitational constant, the strength of electromagnetism, the ratio of proton to electron mass, and many others — are calibrated within extraordinarily narrow ranges that allow complex structure, life, and consciousness to emerge. Even minute deviations would yield a featureless universe. This degree of precision is extremely difficult to explain by pure chance, and points toward a purposive designer. In the Cosmic Grid framework, this corresponds to the question: why did the Creator select precisely those structures and rules that give rise to such richness?</w:t>
      </w:r>
    </w:p>
    <w:p>
      <w:pPr>
        <w:pStyle w:val="Heading3"/>
        <w:spacing w:after="100" w:before="200"/>
      </w:pPr>
      <w:r>
        <w:rPr>
          <w:rFonts w:ascii="Georgia" w:cs="Georgia" w:eastAsia="Georgia" w:hAnsi="Georgia"/>
          <w:b/>
          <w:bCs/>
          <w:color w:val="2E75B6"/>
          <w:sz w:val="24"/>
          <w:szCs w:val="24"/>
        </w:rPr>
        <w:t xml:space="preserve">2.2.3   This Book's Position</w:t>
      </w:r>
    </w:p>
    <w:p>
      <w:pPr>
        <w:spacing w:after="100" w:before="100" w:line="360"/>
        <w:ind w:firstLine="480"/>
      </w:pPr>
      <w:r>
        <w:rPr>
          <w:rFonts w:ascii="Georgia" w:cs="Georgia" w:eastAsia="Georgia" w:hAnsi="Georgia"/>
          <w:sz w:val="24"/>
          <w:szCs w:val="24"/>
        </w:rPr>
        <w:t xml:space="preserve">These arguments converge on a single conclusion: there exists a Creator who transcends the universe, who grounds its existence, and who designed its rules. This book accepts this conclusion and builds from it. We do not claim that these arguments constitute strict logical proofs; philosophical debate on these questions is ongoing. Our claim is that they provide sufficient rational grounds for theism, making serious scientific and philosophical inquiry within a theistic framework fully intellectually defensible.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2.3   Two Conceptions of God: The Status of Mathematics</w:t>
      </w:r>
    </w:p>
    <w:p>
      <w:pPr>
        <w:spacing w:after="100" w:before="100" w:line="360"/>
        <w:ind w:firstLine="480"/>
      </w:pPr>
      <w:r>
        <w:rPr>
          <w:rFonts w:ascii="Georgia" w:cs="Georgia" w:eastAsia="Georgia" w:hAnsi="Georgia"/>
          <w:sz w:val="24"/>
          <w:szCs w:val="24"/>
        </w:rPr>
        <w:t xml:space="preserve">Within theism, a long-standing debate concerns the relationship between God and mathematics: are mathematical truths eternal laws to which even God is subject, or are they products of God's free creative will? Different answers to this question yield two fundamentally different conceptions of God.</w:t>
      </w:r>
    </w:p>
    <w:p>
      <w:pPr>
        <w:pStyle w:val="Heading3"/>
        <w:spacing w:after="100" w:before="200"/>
      </w:pPr>
      <w:r>
        <w:rPr>
          <w:rFonts w:ascii="Georgia" w:cs="Georgia" w:eastAsia="Georgia" w:hAnsi="Georgia"/>
          <w:b/>
          <w:bCs/>
          <w:color w:val="2E75B6"/>
          <w:sz w:val="24"/>
          <w:szCs w:val="24"/>
        </w:rPr>
        <w:t xml:space="preserve">2.3.1   The Rationalist Tradition: God Constrained by Reason</w:t>
      </w:r>
    </w:p>
    <w:p>
      <w:pPr>
        <w:spacing w:after="100" w:before="100" w:line="360"/>
        <w:ind w:firstLine="480"/>
      </w:pPr>
      <w:r>
        <w:rPr>
          <w:rFonts w:ascii="Georgia" w:cs="Georgia" w:eastAsia="Georgia" w:hAnsi="Georgia"/>
          <w:sz w:val="24"/>
          <w:szCs w:val="24"/>
        </w:rPr>
        <w:t xml:space="preserve">In the tradition running from Plato through Leibniz, mathematical and logical truths possess eternal, necessary status independent of God's will. God is the supreme embodiment of reason, but is also constrained by reason — God cannot violate the law of non-contradiction, cannot make 2+2=5. Leibniz extended this: among all logically possible worlds, God chose to create the best. God's choice is itself constrained by a standard of optimality that exists independently of God's will.</w:t>
      </w:r>
    </w:p>
    <w:p>
      <w:pPr>
        <w:pStyle w:val="Heading3"/>
        <w:spacing w:after="100" w:before="200"/>
      </w:pPr>
      <w:r>
        <w:rPr>
          <w:rFonts w:ascii="Georgia" w:cs="Georgia" w:eastAsia="Georgia" w:hAnsi="Georgia"/>
          <w:b/>
          <w:bCs/>
          <w:color w:val="2E75B6"/>
          <w:sz w:val="24"/>
          <w:szCs w:val="24"/>
        </w:rPr>
        <w:t xml:space="preserve">2.3.2   The Voluntarist Tradition: God above Reason</w:t>
      </w:r>
    </w:p>
    <w:p>
      <w:pPr>
        <w:spacing w:after="100" w:before="100" w:line="360"/>
        <w:ind w:firstLine="480"/>
      </w:pPr>
      <w:r>
        <w:rPr>
          <w:rFonts w:ascii="Georgia" w:cs="Georgia" w:eastAsia="Georgia" w:hAnsi="Georgia"/>
          <w:sz w:val="24"/>
          <w:szCs w:val="24"/>
        </w:rPr>
        <w:t xml:space="preserve">In the tradition of William of Ockham and Descartes — Voluntarism — God's will is absolutely free, unconstrained by any external standard, including mathematics and logic. Mathematical truths are not eternally self-subsisting but are creatures of God's free will, promulgated as a king promulgates laws. God could have created a universe with an entirely different mathematical structure; the choice of our mathematics is an act of divine freedom, not rational necessity.</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9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Dimension</w:t>
            </w:r>
          </w:p>
        </w:tc>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Rationalist Tradition</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Voluntarist Tradition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Representatives</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Plato, Leibniz, Aquinas</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Ockham, Descartes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Status of mathematics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Eternal truth, self-subsisting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Created language of God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God and mathematics</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God embodies mathematical reason</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God transcends mathematics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Freedom of choice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Constrained by rational standards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Absolute free will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Necessity of the universe</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Optimal solution, rationally grounded</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Free choice, no external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Status of science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Discovering eternal truths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Describing God's choices</w:t>
            </w:r>
          </w:p>
        </w:tc>
      </w:tr>
    </w:tbl>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2.4   This Book's Position: Mathematics as Created Language</w:t>
      </w:r>
    </w:p>
    <w:p>
      <w:pPr>
        <w:spacing w:after="100" w:before="100" w:line="360"/>
        <w:ind w:firstLine="480"/>
      </w:pPr>
      <w:r>
        <w:rPr>
          <w:rFonts w:ascii="Georgia" w:cs="Georgia" w:eastAsia="Georgia" w:hAnsi="Georgia"/>
          <w:sz w:val="24"/>
          <w:szCs w:val="24"/>
        </w:rPr>
        <w:t xml:space="preserve">This book explicitly adopts the voluntarist position: God is above mathematics; mathematics is the language God freely created, not an eternal law constraining God. This position is the cornerstone of the Cosmic Grid metaphysical framework.</w:t>
      </w:r>
    </w:p>
    <w:p>
      <w:pPr>
        <w:pStyle w:val="Heading3"/>
        <w:spacing w:after="100" w:before="200"/>
      </w:pPr>
      <w:r>
        <w:rPr>
          <w:rFonts w:ascii="Georgia" w:cs="Georgia" w:eastAsia="Georgia" w:hAnsi="Georgia"/>
          <w:b/>
          <w:bCs/>
          <w:color w:val="2E75B6"/>
          <w:sz w:val="24"/>
          <w:szCs w:val="24"/>
        </w:rPr>
        <w:t xml:space="preserve">2.4.1   A Precise Statement of the Position</w:t>
      </w:r>
    </w:p>
    <w:p>
      <w:pPr>
        <w:pBdr>
          <w:left w:val="single" w:color="2E75B6" w:sz="12" w:space="20"/>
        </w:pBdr>
        <w:spacing w:after="160" w:before="160"/>
        <w:ind w:left="720" w:right="720"/>
      </w:pPr>
      <w:r>
        <w:rPr>
          <w:rFonts w:ascii="Georgia" w:cs="Georgia" w:eastAsia="Georgia" w:hAnsi="Georgia"/>
          <w:i/>
          <w:iCs/>
          <w:color w:val="1F3864"/>
          <w:sz w:val="24"/>
          <w:szCs w:val="24"/>
        </w:rPr>
        <w:t xml:space="preserve">Mathematics is not a system of truths existing eternally and independently of God. It is the formal language the Creator chose for creating and describing this universe. In a different act of creation, God could have chosen a different mathematics, a different logic, even a different structure of reasoning. Our mathematics applies only to our universe, because it was created precisely for this universe.</w:t>
      </w:r>
    </w:p>
    <w:p>
      <w:pPr>
        <w:pStyle w:val="Heading3"/>
        <w:spacing w:after="100" w:before="200"/>
      </w:pPr>
      <w:r>
        <w:rPr>
          <w:rFonts w:ascii="Georgia" w:cs="Georgia" w:eastAsia="Georgia" w:hAnsi="Georgia"/>
          <w:b/>
          <w:bCs/>
          <w:color w:val="2E75B6"/>
          <w:sz w:val="24"/>
          <w:szCs w:val="24"/>
        </w:rPr>
        <w:t xml:space="preserve">2.4.2   The Created Character of Mathematics and Its Effectiveness</w:t>
      </w:r>
    </w:p>
    <w:p>
      <w:pPr>
        <w:spacing w:after="100" w:before="100" w:line="360"/>
        <w:ind w:firstLine="480"/>
      </w:pPr>
      <w:r>
        <w:rPr>
          <w:rFonts w:ascii="Georgia" w:cs="Georgia" w:eastAsia="Georgia" w:hAnsi="Georgia"/>
          <w:sz w:val="24"/>
          <w:szCs w:val="24"/>
        </w:rPr>
        <w:t xml:space="preserve">Accepting that mathematics is created does not diminish its validity or precision within the universe. On the contrary: because mathematics was created specifically as the language for describing this universe, it describes it with such extraordinary accuracy. The physicist Eugene Wigner marveled at what he called 'the unreasonable effectiveness of mathematics in the natural sciences.' Within the Cosmic Grid framework, this effectiveness receives a natural explanation: mathematics is effective precisely because it is the tailor-made language created for this universe.</w:t>
      </w:r>
    </w:p>
    <w:p>
      <w:pPr>
        <w:pStyle w:val="Heading3"/>
        <w:spacing w:after="100" w:before="200"/>
      </w:pPr>
      <w:r>
        <w:rPr>
          <w:rFonts w:ascii="Georgia" w:cs="Georgia" w:eastAsia="Georgia" w:hAnsi="Georgia"/>
          <w:b/>
          <w:bCs/>
          <w:color w:val="2E75B6"/>
          <w:sz w:val="24"/>
          <w:szCs w:val="24"/>
        </w:rPr>
        <w:t xml:space="preserve">2.4.3   The Boundary of Science</w:t>
      </w:r>
    </w:p>
    <w:p>
      <w:pPr>
        <w:spacing w:after="100" w:before="100" w:line="360"/>
        <w:ind w:firstLine="480"/>
      </w:pPr>
      <w:r>
        <w:rPr>
          <w:rFonts w:ascii="Georgia" w:cs="Georgia" w:eastAsia="Georgia" w:hAnsi="Georgia"/>
          <w:sz w:val="24"/>
          <w:szCs w:val="24"/>
        </w:rPr>
        <w:t xml:space="preserve">The voluntarist position also honestly marks the boundary of science. If mathematics is created, then science — which depends on mathematics — can only operate validly within the universe. Science can describe with great precision how the universe runs, but cannot address: why this set of laws rather than another; why the Creator chose FCC rather than some other structure; what the Creator's own nature is; what the ultimate purpose of creation is. This boundary is not science's failure but its intellectual honesty.</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2.5   The Nature of Creation: How God Creates</w:t>
      </w:r>
    </w:p>
    <w:p>
      <w:pPr>
        <w:pStyle w:val="Heading3"/>
        <w:spacing w:after="100" w:before="200"/>
      </w:pPr>
      <w:r>
        <w:rPr>
          <w:rFonts w:ascii="Georgia" w:cs="Georgia" w:eastAsia="Georgia" w:hAnsi="Georgia"/>
          <w:b/>
          <w:bCs/>
          <w:color w:val="2E75B6"/>
          <w:sz w:val="24"/>
          <w:szCs w:val="24"/>
        </w:rPr>
        <w:t xml:space="preserve">2.5.1   Creation Is Not Fabrication</w:t>
      </w:r>
    </w:p>
    <w:p>
      <w:pPr>
        <w:spacing w:after="100" w:before="100" w:line="360"/>
        <w:ind w:firstLine="480"/>
      </w:pPr>
      <w:r>
        <w:rPr>
          <w:rFonts w:ascii="Georgia" w:cs="Georgia" w:eastAsia="Georgia" w:hAnsi="Georgia"/>
          <w:sz w:val="24"/>
          <w:szCs w:val="24"/>
        </w:rPr>
        <w:t xml:space="preserve">Creation (creatio) is not fabrication (making). Fabrication uses pre-existing materials to produce something new; creation is creation from nothing (creatio ex nihilo) — producing not only the content of the universe but also the mathematical language and logical structure that carries it. The Creator did not choose a universe from a pre-existing mathematical space; God simultaneously created mathematics itself and this universe. The geometry of the FCC lattice, the logical structure of the node rules, the causal relationships of signal propagation — these are all part of the act of creation, not its preconditions.</w:t>
      </w:r>
    </w:p>
    <w:p>
      <w:pPr>
        <w:pStyle w:val="Heading3"/>
        <w:spacing w:after="100" w:before="200"/>
      </w:pPr>
      <w:r>
        <w:rPr>
          <w:rFonts w:ascii="Georgia" w:cs="Georgia" w:eastAsia="Georgia" w:hAnsi="Georgia"/>
          <w:b/>
          <w:bCs/>
          <w:color w:val="2E75B6"/>
          <w:sz w:val="24"/>
          <w:szCs w:val="24"/>
        </w:rPr>
        <w:t xml:space="preserve">2.5.2   Three Dimensions of Creation</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Dimension</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Content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Cosmic Grid Correspondence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Design</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Determine the universe's basic structure and rules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FCC lattice, 12-neighbor geometry, node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Initiation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Set the universe's initial conditions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Initial signal configuration of the lattice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Sustenance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Continuously provide excitation, maintain evolution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Continuous external vibration signals</w:t>
            </w:r>
          </w:p>
        </w:tc>
      </w:tr>
    </w:tbl>
    <w:p>
      <w:pPr>
        <w:spacing w:after="100" w:before="100"/>
      </w:pPr>
      <w:r>
        <w:t xml:space="preserve"/>
      </w:r>
    </w:p>
    <w:p>
      <w:pPr>
        <w:pStyle w:val="Heading3"/>
        <w:spacing w:after="100" w:before="200"/>
      </w:pPr>
      <w:r>
        <w:rPr>
          <w:rFonts w:ascii="Georgia" w:cs="Georgia" w:eastAsia="Georgia" w:hAnsi="Georgia"/>
          <w:b/>
          <w:bCs/>
          <w:color w:val="2E75B6"/>
          <w:sz w:val="24"/>
          <w:szCs w:val="24"/>
        </w:rPr>
        <w:t xml:space="preserve">2.5.3   Free Creation and Intrinsic Purpose</w:t>
      </w:r>
    </w:p>
    <w:p>
      <w:pPr>
        <w:spacing w:after="100" w:before="100" w:line="360"/>
        <w:ind w:firstLine="480"/>
      </w:pPr>
      <w:r>
        <w:rPr>
          <w:rFonts w:ascii="Georgia" w:cs="Georgia" w:eastAsia="Georgia" w:hAnsi="Georgia"/>
          <w:sz w:val="24"/>
          <w:szCs w:val="24"/>
        </w:rPr>
        <w:t xml:space="preserve">Creation is an exercise of God's free will, but this does not mean creation is arbitrary or purposeless. In freely choosing, the Creator sets the purpose and standard of creation — a standard that is not an external constraint but a free expression of the Creator's own nature. The universe's evolution converges toward this divinely set purpose, endowing the universe's history with a deeply teleological structure.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2.6   Divine Transcendence and Immanence</w:t>
      </w:r>
    </w:p>
    <w:p>
      <w:pPr>
        <w:pStyle w:val="Heading3"/>
        <w:spacing w:after="100" w:before="200"/>
      </w:pPr>
      <w:r>
        <w:rPr>
          <w:rFonts w:ascii="Georgia" w:cs="Georgia" w:eastAsia="Georgia" w:hAnsi="Georgia"/>
          <w:b/>
          <w:bCs/>
          <w:color w:val="2E75B6"/>
          <w:sz w:val="24"/>
          <w:szCs w:val="24"/>
        </w:rPr>
        <w:t xml:space="preserve">2.6.1   Transcendence: Beyond the Universe</w:t>
      </w:r>
    </w:p>
    <w:p>
      <w:pPr>
        <w:spacing w:after="100" w:before="100" w:line="360"/>
        <w:ind w:firstLine="480"/>
      </w:pPr>
      <w:r>
        <w:rPr>
          <w:rFonts w:ascii="Georgia" w:cs="Georgia" w:eastAsia="Georgia" w:hAnsi="Georgia"/>
          <w:sz w:val="24"/>
          <w:szCs w:val="24"/>
        </w:rPr>
        <w:t xml:space="preserve">The Creator in this framework possesses thoroughgoing transcendence: God is above mathematics, beyond the universe, unconstrained by any law operating within it. This transcendence operates at three levels: ontological transcendence (God is the ground of being itself, not a being within the universe); epistemological transcendence (God's own nature exceeds the cognitive reach of creatures within the universe); and causal transcendence (the Creator's excitation signals are transmitted at a meta-level outside the lattice network, unconstrained by the causal laws internal to it).</w:t>
      </w:r>
    </w:p>
    <w:p>
      <w:pPr>
        <w:pStyle w:val="Heading3"/>
        <w:spacing w:after="100" w:before="200"/>
      </w:pPr>
      <w:r>
        <w:rPr>
          <w:rFonts w:ascii="Georgia" w:cs="Georgia" w:eastAsia="Georgia" w:hAnsi="Georgia"/>
          <w:b/>
          <w:bCs/>
          <w:color w:val="2E75B6"/>
          <w:sz w:val="24"/>
          <w:szCs w:val="24"/>
        </w:rPr>
        <w:t xml:space="preserve">2.6.2   The Unity of Transcendence and Immanence</w:t>
      </w:r>
    </w:p>
    <w:p>
      <w:pPr>
        <w:spacing w:after="100" w:before="100" w:line="360"/>
        <w:ind w:firstLine="480"/>
      </w:pPr>
      <w:r>
        <w:rPr>
          <w:rFonts w:ascii="Georgia" w:cs="Georgia" w:eastAsia="Georgia" w:hAnsi="Georgia"/>
          <w:sz w:val="24"/>
          <w:szCs w:val="24"/>
        </w:rPr>
        <w:t xml:space="preserve">Transcendence does not mean God is sealed off from the universe. The Creator also possesses profound immanence: through continuous external vibration signals, God maintains real-time interaction with the universe at every moment.</w:t>
      </w:r>
    </w:p>
    <w:p>
      <w:pPr>
        <w:pBdr>
          <w:left w:val="single" w:color="2E75B6" w:sz="12" w:space="20"/>
        </w:pBdr>
        <w:spacing w:after="160" w:before="160"/>
        <w:ind w:left="720" w:right="720"/>
      </w:pPr>
      <w:r>
        <w:rPr>
          <w:rFonts w:ascii="Georgia" w:cs="Georgia" w:eastAsia="Georgia" w:hAnsi="Georgia"/>
          <w:i/>
          <w:iCs/>
          <w:color w:val="1F3864"/>
          <w:sz w:val="24"/>
          <w:szCs w:val="24"/>
        </w:rPr>
        <w:t xml:space="preserve">The Creator transcends the universe as a composer transcends a score; the Creator is immanent in the universe as a melody pervades every note. Transcendence and immanence are not opposites; they are two aspects of a single creative relationship.</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2.7   The Relationship between Theology and Scientific Inquiry</w:t>
      </w:r>
    </w:p>
    <w:p>
      <w:pPr>
        <w:pStyle w:val="Heading3"/>
        <w:spacing w:after="100" w:before="200"/>
      </w:pPr>
      <w:r>
        <w:rPr>
          <w:rFonts w:ascii="Georgia" w:cs="Georgia" w:eastAsia="Georgia" w:hAnsi="Georgia"/>
          <w:b/>
          <w:bCs/>
          <w:color w:val="2E75B6"/>
          <w:sz w:val="24"/>
          <w:szCs w:val="24"/>
        </w:rPr>
        <w:t xml:space="preserve">2.7.1   This Is Not Intelligent Design</w:t>
      </w:r>
    </w:p>
    <w:p>
      <w:pPr>
        <w:spacing w:after="100" w:before="100" w:line="360"/>
        <w:ind w:firstLine="480"/>
      </w:pPr>
      <w:r>
        <w:rPr>
          <w:rFonts w:ascii="Georgia" w:cs="Georgia" w:eastAsia="Georgia" w:hAnsi="Georgia"/>
          <w:sz w:val="24"/>
          <w:szCs w:val="24"/>
        </w:rPr>
        <w:t xml:space="preserve">This book's position must be sharply distinguished from Intelligent Design (ID). ID attempts to argue for a designer from within science, treating God as an explanatory cause of scientific phenomena such as biological complexity. This strategy conflates the explanatory levels of science and theology, and faces serious methodological difficulties. This book's path is entirely different: the Creator's existence is a metaphysical premise, not a scientific conclusion. God is not an explanatory variable within the Cosmic Grid model but the metaphysical foundation of the entire framework. Scientific inquiry operates with complete autonomy at its own level, without needing to invoke God to explain any specific physical phenomenon.</w:t>
      </w:r>
    </w:p>
    <w:p>
      <w:pPr>
        <w:pStyle w:val="Heading3"/>
        <w:spacing w:after="100" w:before="200"/>
      </w:pPr>
      <w:r>
        <w:rPr>
          <w:rFonts w:ascii="Georgia" w:cs="Georgia" w:eastAsia="Georgia" w:hAnsi="Georgia"/>
          <w:b/>
          <w:bCs/>
          <w:color w:val="2E75B6"/>
          <w:sz w:val="24"/>
          <w:szCs w:val="24"/>
        </w:rPr>
        <w:t xml:space="preserve">2.7.2   Complementary, Not Competitive</w:t>
      </w:r>
    </w:p>
    <w:p>
      <w:pPr>
        <w:spacing w:after="100" w:before="100" w:line="360"/>
        <w:ind w:firstLine="480"/>
      </w:pPr>
      <w:r>
        <w:rPr>
          <w:rFonts w:ascii="Georgia" w:cs="Georgia" w:eastAsia="Georgia" w:hAnsi="Georgia"/>
          <w:sz w:val="24"/>
          <w:szCs w:val="24"/>
        </w:rPr>
        <w:t xml:space="preserve">Theology and science answer questions at different levels and are therefore complementary, not competitive. Science describes how the universe runs; theology addresses why the universe exists. Both enjoy full autonomy at their respective levels of inquiry, while mutually supporting each other at a deeper level: the intricacy of the laws science uncovers deepens our appreciation of the Creator's wisdom; the framework of meaning theology provides gives scientific inquiry its ultimate value and direction.</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2.8   Chapter Summary</w:t>
      </w:r>
    </w:p>
    <w:p>
      <w:pPr>
        <w:pStyle w:val="ListParagraph"/>
        <w:numPr>
          <w:ilvl w:val="0"/>
          <w:numId w:val="2"/>
        </w:numPr>
        <w:spacing w:after="80" w:before="80" w:line="320"/>
      </w:pPr>
      <w:r>
        <w:rPr>
          <w:rFonts w:ascii="Georgia" w:cs="Georgia" w:eastAsia="Georgia" w:hAnsi="Georgia"/>
          <w:sz w:val="24"/>
          <w:szCs w:val="24"/>
        </w:rPr>
        <w:t xml:space="preserve">God exists, as the ground of the universe's existence and the designer of its rules. The Cosmological Argument and the Fine-Tuning Argument provide rational support for this premise.</w:t>
      </w:r>
    </w:p>
    <w:p>
      <w:pPr>
        <w:pStyle w:val="ListParagraph"/>
        <w:numPr>
          <w:ilvl w:val="0"/>
          <w:numId w:val="2"/>
        </w:numPr>
        <w:spacing w:after="80" w:before="80" w:line="320"/>
      </w:pPr>
      <w:r>
        <w:rPr>
          <w:rFonts w:ascii="Georgia" w:cs="Georgia" w:eastAsia="Georgia" w:hAnsi="Georgia"/>
          <w:sz w:val="24"/>
          <w:szCs w:val="24"/>
        </w:rPr>
        <w:t xml:space="preserve">This book adopts the voluntarist position: God transcends mathematics; mathematics is created language, not eternal law constraining God.</w:t>
      </w:r>
    </w:p>
    <w:p>
      <w:pPr>
        <w:pStyle w:val="ListParagraph"/>
        <w:numPr>
          <w:ilvl w:val="0"/>
          <w:numId w:val="2"/>
        </w:numPr>
        <w:spacing w:after="80" w:before="80" w:line="320"/>
      </w:pPr>
      <w:r>
        <w:rPr>
          <w:rFonts w:ascii="Georgia" w:cs="Georgia" w:eastAsia="Georgia" w:hAnsi="Georgia"/>
          <w:sz w:val="24"/>
          <w:szCs w:val="24"/>
        </w:rPr>
        <w:t xml:space="preserve">The choice of the FCC lattice, binary signals, and the multi-scale rule system are all expressions of the Creator's free will, not mathematical necessities.</w:t>
      </w:r>
    </w:p>
    <w:p>
      <w:pPr>
        <w:pStyle w:val="ListParagraph"/>
        <w:numPr>
          <w:ilvl w:val="0"/>
          <w:numId w:val="2"/>
        </w:numPr>
        <w:spacing w:after="80" w:before="80" w:line="320"/>
      </w:pPr>
      <w:r>
        <w:rPr>
          <w:rFonts w:ascii="Georgia" w:cs="Georgia" w:eastAsia="Georgia" w:hAnsi="Georgia"/>
          <w:sz w:val="24"/>
          <w:szCs w:val="24"/>
        </w:rPr>
        <w:t xml:space="preserve">The created character of mathematics explains its extraordinary effectiveness in describing the universe: it is a language tailor-made for this universe.</w:t>
      </w:r>
    </w:p>
    <w:p>
      <w:pPr>
        <w:pStyle w:val="ListParagraph"/>
        <w:numPr>
          <w:ilvl w:val="0"/>
          <w:numId w:val="2"/>
        </w:numPr>
        <w:spacing w:after="80" w:before="80" w:line="320"/>
      </w:pPr>
      <w:r>
        <w:rPr>
          <w:rFonts w:ascii="Georgia" w:cs="Georgia" w:eastAsia="Georgia" w:hAnsi="Georgia"/>
          <w:sz w:val="24"/>
          <w:szCs w:val="24"/>
        </w:rPr>
        <w:t xml:space="preserve">Creation encompasses three dimensions: design, initiation, and sustenance. The Creator continuously excites the universe through external vibration signals, embodying the unity of transcendence and immanence.</w:t>
      </w:r>
    </w:p>
    <w:p>
      <w:pPr>
        <w:pStyle w:val="ListParagraph"/>
        <w:numPr>
          <w:ilvl w:val="0"/>
          <w:numId w:val="2"/>
        </w:numPr>
        <w:spacing w:after="80" w:before="80" w:line="320"/>
      </w:pPr>
      <w:r>
        <w:rPr>
          <w:rFonts w:ascii="Georgia" w:cs="Georgia" w:eastAsia="Georgia" w:hAnsi="Georgia"/>
          <w:sz w:val="24"/>
          <w:szCs w:val="24"/>
        </w:rPr>
        <w:t xml:space="preserve">Cosmic Grid is not Intelligent Design; it is a physical model constructed within a theological premise, bridging science and theology through a coherent conceptual framework.</w:t>
      </w:r>
    </w:p>
    <w:p>
      <w:pPr>
        <w:pageBreakBefore/>
        <w:spacing w:after="400" w:before="200"/>
        <w:jc w:val="center"/>
      </w:pPr>
      <w:r>
        <w:rPr>
          <w:rFonts w:ascii="Georgia" w:cs="Georgia" w:eastAsia="Georgia" w:hAnsi="Georgia"/>
          <w:b/>
          <w:bCs/>
          <w:color w:val="1F3864"/>
          <w:sz w:val="44"/>
          <w:szCs w:val="44"/>
        </w:rPr>
        <w:t xml:space="preserve">Chapter 3   The Physical Substrate: The Cosmic Grid Model</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3.1   Why Is the Substrate of the Universe Discrete?</w:t>
      </w:r>
    </w:p>
    <w:p>
      <w:pPr>
        <w:pStyle w:val="Heading3"/>
        <w:spacing w:after="100" w:before="200"/>
      </w:pPr>
      <w:r>
        <w:rPr>
          <w:rFonts w:ascii="Georgia" w:cs="Georgia" w:eastAsia="Georgia" w:hAnsi="Georgia"/>
          <w:b/>
          <w:bCs/>
          <w:color w:val="2E75B6"/>
          <w:sz w:val="24"/>
          <w:szCs w:val="24"/>
        </w:rPr>
        <w:t xml:space="preserve">3.1.1   The Internal Difficulties of Continuous Spacetime</w:t>
      </w:r>
    </w:p>
    <w:p>
      <w:pPr>
        <w:spacing w:after="100" w:before="100" w:line="360"/>
        <w:ind w:firstLine="480"/>
      </w:pPr>
      <w:r>
        <w:rPr>
          <w:rFonts w:ascii="Georgia" w:cs="Georgia" w:eastAsia="Georgia" w:hAnsi="Georgia"/>
          <w:sz w:val="24"/>
          <w:szCs w:val="24"/>
        </w:rPr>
        <w:t xml:space="preserve">The standard framework of modern physics treats time and space as continuous manifolds. Yet this framework faces several fundamental difficulties at its deepest level. First, the singularity problem: General Relativity predicts that spacetime curvature diverges to infinity inside black holes and at the moment of the Big Bang, causing the equations themselves to break down. Second, the compatibility problem for quantum gravity: attempts to unify General Relativity with quantum mechanics have yet to succeed. Third, the information conservation problem: Hawking radiation theory predicts that black hole evaporation destroys information, contradicting quantum mechanics' principle of unitary evolution.</w:t>
      </w:r>
    </w:p>
    <w:p>
      <w:pPr>
        <w:spacing w:after="100" w:before="100" w:line="360"/>
        <w:ind w:firstLine="480"/>
      </w:pPr>
      <w:r>
        <w:rPr>
          <w:rFonts w:ascii="Georgia" w:cs="Georgia" w:eastAsia="Georgia" w:hAnsi="Georgia"/>
          <w:sz w:val="24"/>
          <w:szCs w:val="24"/>
        </w:rPr>
        <w:t xml:space="preserve">Confronting these difficulties, this book proposes a fundamental hypothesis:</w:t>
      </w:r>
    </w:p>
    <w:p>
      <w:pPr>
        <w:pBdr>
          <w:left w:val="single" w:color="2E75B6" w:sz="12" w:space="20"/>
        </w:pBdr>
        <w:spacing w:after="160" w:before="160"/>
        <w:ind w:left="720" w:right="720"/>
      </w:pPr>
      <w:r>
        <w:rPr>
          <w:rFonts w:ascii="Georgia" w:cs="Georgia" w:eastAsia="Georgia" w:hAnsi="Georgia"/>
          <w:i/>
          <w:iCs/>
          <w:color w:val="1F3864"/>
          <w:sz w:val="24"/>
          <w:szCs w:val="24"/>
        </w:rPr>
        <w:t xml:space="preserve">The deepest structure of the universe is not a continuous spacetime manifold but a discrete, locally rule-driven information-processing lattice. Continuous spacetime is an emergent approximation of this discrete substrate at large scales.</w:t>
      </w:r>
    </w:p>
    <w:p>
      <w:pPr>
        <w:pStyle w:val="Heading3"/>
        <w:spacing w:after="100" w:before="200"/>
      </w:pPr>
      <w:r>
        <w:rPr>
          <w:rFonts w:ascii="Georgia" w:cs="Georgia" w:eastAsia="Georgia" w:hAnsi="Georgia"/>
          <w:b/>
          <w:bCs/>
          <w:color w:val="2E75B6"/>
          <w:sz w:val="24"/>
          <w:szCs w:val="24"/>
        </w:rPr>
        <w:t xml:space="preserve">3.1.2   The Advantages of a Discrete Substrate</w:t>
      </w:r>
    </w:p>
    <w:p>
      <w:pPr>
        <w:spacing w:after="100" w:before="100" w:line="360"/>
        <w:ind w:firstLine="480"/>
      </w:pPr>
      <w:r>
        <w:rPr>
          <w:rFonts w:ascii="Georgia" w:cs="Georgia" w:eastAsia="Georgia" w:hAnsi="Georgia"/>
          <w:sz w:val="24"/>
          <w:szCs w:val="24"/>
        </w:rPr>
        <w:t xml:space="preserve">A discrete substrate offers several key advantages: it naturally eliminates singularities (since the minimum scale is fixed by the lattice spacing); information is inherently finite, simplifying the treatment of conservation and evolution; locality is automatically satisfied (each node interacts only with finite neighbors, with no action at a distance); and the speed-of-light limit emerges naturally from the lattice structure, without needing to be introduced as an independent postulate.</w:t>
      </w:r>
    </w:p>
    <w:p>
      <w:pPr>
        <w:pStyle w:val="Heading3"/>
        <w:spacing w:after="100" w:before="200"/>
      </w:pPr>
      <w:r>
        <w:rPr>
          <w:rFonts w:ascii="Georgia" w:cs="Georgia" w:eastAsia="Georgia" w:hAnsi="Georgia"/>
          <w:b/>
          <w:bCs/>
          <w:color w:val="2E75B6"/>
          <w:sz w:val="24"/>
          <w:szCs w:val="24"/>
        </w:rPr>
        <w:t xml:space="preserve">3.1.3   The Nyquist Argument: An Information-Theoretic Basis for Discreteness</w:t>
      </w:r>
    </w:p>
    <w:p>
      <w:pPr>
        <w:spacing w:after="100" w:before="100" w:line="360"/>
        <w:ind w:firstLine="480"/>
      </w:pPr>
      <w:r>
        <w:rPr>
          <w:rFonts w:ascii="Georgia" w:cs="Georgia" w:eastAsia="Georgia" w:hAnsi="Georgia"/>
          <w:sz w:val="24"/>
          <w:szCs w:val="24"/>
        </w:rPr>
        <w:t xml:space="preserve">Within this book's theological framework, the Creator's excitation of the universe is transmitted through vibration signals operating at a meta-level outside the FCC lattice network. If this vibration signal has a maximum frequency f_max (on the order of the Planck frequency, approximately 10^43 Hz), then by the Nyquist-Shannon Sampling Theorem: sampling at a frequency f_s ≥ 2f_max allows the original continuous signal to be reconstructed perfectly from discrete samples, with no loss of information whatsoever.</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Nyquist condition:    f_s  ≥  2 × f_max</w:t>
      </w:r>
    </w:p>
    <w:p>
      <w:pPr>
        <w:spacing w:after="40" w:before="40"/>
        <w:ind w:left="720"/>
      </w:pPr>
      <w:r>
        <w:rPr>
          <w:rFonts w:ascii="Courier New" w:cs="Courier New" w:eastAsia="Courier New" w:hAnsi="Courier New"/>
          <w:color w:val="1F3864"/>
          <w:sz w:val="20"/>
          <w:szCs w:val="20"/>
        </w:rPr>
        <w:t xml:space="preserve">Lattice spacing:      Δx  =  c / (2 × f_max)  ≈  l_Planck</w:t>
      </w:r>
    </w:p>
    <w:p>
      <w:pPr>
        <w:spacing w:after="40" w:before="40"/>
        <w:ind w:left="720"/>
      </w:pPr>
      <w:r>
        <w:rPr>
          <w:rFonts w:ascii="Courier New" w:cs="Courier New" w:eastAsia="Courier New" w:hAnsi="Courier New"/>
          <w:color w:val="1F3864"/>
          <w:sz w:val="20"/>
          <w:szCs w:val="20"/>
        </w:rPr>
        <w:t xml:space="preserve">Lattice time step:    Δt  =  1 / (2 × f_max)  ≈  t_Planck</w:t>
      </w:r>
    </w:p>
    <w:p>
      <w:pPr>
        <w:spacing w:after="100" w:before="100"/>
      </w:pPr>
      <w:r>
        <w:t xml:space="preserve"/>
      </w:r>
    </w:p>
    <w:p>
      <w:pPr>
        <w:spacing w:after="100" w:before="100" w:line="360"/>
        <w:ind w:firstLine="480"/>
      </w:pPr>
      <w:r>
        <w:rPr>
          <w:rFonts w:ascii="Georgia" w:cs="Georgia" w:eastAsia="Georgia" w:hAnsi="Georgia"/>
          <w:sz w:val="24"/>
          <w:szCs w:val="24"/>
        </w:rPr>
        <w:t xml:space="preserve">This argument carries profound significance: given a maximum frequency, the discrete description is informationally equivalent to the continuous one — not an approximation, but an exact representation. The lattice spacing is naturally determined by the maximum frequency of the Creator's excitation signal, giving the lattice structure a clear physical origin. Continuous spacetime, by contrast, is a mathematical over-description: it contains high-frequency components above f_max that have no physical counterpart, that can neither be excited by the Creator's signals nor observed by any physical process within the universe. The discrete Cosmic Grid eliminates this redundancy, encoding all physical information in the most parsimonious possible structure.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3.2   The FCC Lattice: The Basic Structure of Cosmic Space</w:t>
      </w:r>
    </w:p>
    <w:p>
      <w:pPr>
        <w:pStyle w:val="Heading3"/>
        <w:spacing w:after="100" w:before="200"/>
      </w:pPr>
      <w:r>
        <w:rPr>
          <w:rFonts w:ascii="Georgia" w:cs="Georgia" w:eastAsia="Georgia" w:hAnsi="Georgia"/>
          <w:b/>
          <w:bCs/>
          <w:color w:val="2E75B6"/>
          <w:sz w:val="24"/>
          <w:szCs w:val="24"/>
        </w:rPr>
        <w:t xml:space="preserve">3.2.1   Geometric Description of the Face-Centered Cubic Lattice</w:t>
      </w:r>
    </w:p>
    <w:p>
      <w:pPr>
        <w:spacing w:after="100" w:before="100" w:line="360"/>
        <w:ind w:firstLine="480"/>
      </w:pPr>
      <w:r>
        <w:rPr>
          <w:rFonts w:ascii="Georgia" w:cs="Georgia" w:eastAsia="Georgia" w:hAnsi="Georgia"/>
          <w:sz w:val="24"/>
          <w:szCs w:val="24"/>
        </w:rPr>
        <w:t xml:space="preserve">The Cosmic Grid model defines the physical substrate of the universe as a face-centered cubic (FCC) lattice — a discrete structure extending infinitely through three-dimensional space, in which each node is equidistantly connected to exactly 12 nearest neighbors. Placing the origin node at coordinates (0,0,0), its 12 nearest neighbors are located at:</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Six in the positive sense:   (0,+1,+1)  (+1,0,+1)  (+1,+1,0)</w:t>
      </w:r>
    </w:p>
    <w:p>
      <w:pPr>
        <w:spacing w:after="40" w:before="40"/>
        <w:ind w:left="720"/>
      </w:pPr>
      <w:r>
        <w:rPr>
          <w:rFonts w:ascii="Courier New" w:cs="Courier New" w:eastAsia="Courier New" w:hAnsi="Courier New"/>
          <w:color w:val="1F3864"/>
          <w:sz w:val="20"/>
          <w:szCs w:val="20"/>
        </w:rPr>
        <w:t xml:space="preserve">                             (+1,-1,0)  (0,+1,-1)  (-1,0,+1)</w:t>
      </w:r>
    </w:p>
    <w:p>
      <w:pPr>
        <w:spacing w:after="40" w:before="40"/>
        <w:ind w:left="720"/>
      </w:pPr>
      <w:r>
        <w:rPr>
          <w:rFonts w:ascii="Courier New" w:cs="Courier New" w:eastAsia="Courier New" w:hAnsi="Courier New"/>
          <w:color w:val="1F3864"/>
          <w:sz w:val="20"/>
          <w:szCs w:val="20"/>
        </w:rPr>
        <w:t xml:space="preserve">Six in the negative sense:   (0,-1,-1)  (-1,0,-1)  (-1,-1,0)</w:t>
      </w:r>
    </w:p>
    <w:p>
      <w:pPr>
        <w:spacing w:after="40" w:before="40"/>
        <w:ind w:left="720"/>
      </w:pPr>
      <w:r>
        <w:rPr>
          <w:rFonts w:ascii="Courier New" w:cs="Courier New" w:eastAsia="Courier New" w:hAnsi="Courier New"/>
          <w:color w:val="1F3864"/>
          <w:sz w:val="20"/>
          <w:szCs w:val="20"/>
        </w:rPr>
        <w:t xml:space="preserve">                             (-1,+1,0)  (0,-1,+1)  (+1,0,-1)</w:t>
      </w:r>
    </w:p>
    <w:p>
      <w:pPr>
        <w:spacing w:after="100" w:before="100"/>
      </w:pPr>
      <w:r>
        <w:t xml:space="preserve"/>
      </w:r>
    </w:p>
    <w:p>
      <w:pPr>
        <w:pStyle w:val="Heading3"/>
        <w:spacing w:after="100" w:before="200"/>
      </w:pPr>
      <w:r>
        <w:rPr>
          <w:rFonts w:ascii="Georgia" w:cs="Georgia" w:eastAsia="Georgia" w:hAnsi="Georgia"/>
          <w:b/>
          <w:bCs/>
          <w:color w:val="2E75B6"/>
          <w:sz w:val="24"/>
          <w:szCs w:val="24"/>
        </w:rPr>
        <w:t xml:space="preserve">3.2.2   Symmetry of the FCC Lattice</w:t>
      </w:r>
    </w:p>
    <w:p>
      <w:pPr>
        <w:spacing w:after="100" w:before="100" w:line="360"/>
        <w:ind w:firstLine="480"/>
      </w:pPr>
      <w:r>
        <w:rPr>
          <w:rFonts w:ascii="Georgia" w:cs="Georgia" w:eastAsia="Georgia" w:hAnsi="Georgia"/>
          <w:sz w:val="24"/>
          <w:szCs w:val="24"/>
        </w:rPr>
        <w:t xml:space="preserve">The point group of the FCC lattice is the octahedral symmetry group Oh, of order 48 — one of the largest point groups in three-dimensional crystallography. The FCC lattice is also one of the two densest sphere packings in three-dimensional space (together with hexagonal close-packing), achieving a packing efficiency of approximately 74.05%.</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6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Cosmic Grid Concept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Physical Correspondence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FCC lattice node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Fundamental spacetime unit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Smallest spacetime structure at the Planck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Lattice spacing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Planck length (~10^-35 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Minimum spatial resolution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12 nearest neighbors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Directions of light-signal propagation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Discretization of the causal cone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Infinite extension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Cosmic space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Eliminates artificial boundaries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High symmetry (Oh group)</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Foundation of physical symmetry laws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Source of emergent rotational invariance</w:t>
            </w:r>
          </w:p>
        </w:tc>
      </w:tr>
    </w:tbl>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3.3   Node Rules: Local Information Processing</w:t>
      </w:r>
    </w:p>
    <w:p>
      <w:pPr>
        <w:pStyle w:val="Heading3"/>
        <w:spacing w:after="100" w:before="200"/>
      </w:pPr>
      <w:r>
        <w:rPr>
          <w:rFonts w:ascii="Georgia" w:cs="Georgia" w:eastAsia="Georgia" w:hAnsi="Georgia"/>
          <w:b/>
          <w:bCs/>
          <w:color w:val="2E75B6"/>
          <w:sz w:val="24"/>
          <w:szCs w:val="24"/>
        </w:rPr>
        <w:t xml:space="preserve">3.3.1   Basic Structure of a Node</w:t>
      </w:r>
    </w:p>
    <w:p>
      <w:pPr>
        <w:spacing w:after="100" w:before="100" w:line="360"/>
        <w:ind w:firstLine="480"/>
      </w:pPr>
      <w:r>
        <w:rPr>
          <w:rFonts w:ascii="Georgia" w:cs="Georgia" w:eastAsia="Georgia" w:hAnsi="Georgia"/>
          <w:sz w:val="24"/>
          <w:szCs w:val="24"/>
        </w:rPr>
        <w:t xml:space="preserve">Each node is a local information-processing unit with 12 input signal channels and 12 output signal channels, corresponding to its 12 nearest-neighbor directions. Every channel carries a strictly binary signal (0 or 1). The node's function is essentially a mapping: f : {0,1}^12 → {0,1}^12, fully determined by a lookup table.</w:t>
      </w:r>
    </w:p>
    <w:p>
      <w:pPr>
        <w:pStyle w:val="Heading3"/>
        <w:spacing w:after="100" w:before="200"/>
      </w:pPr>
      <w:r>
        <w:rPr>
          <w:rFonts w:ascii="Georgia" w:cs="Georgia" w:eastAsia="Georgia" w:hAnsi="Georgia"/>
          <w:b/>
          <w:bCs/>
          <w:color w:val="2E75B6"/>
          <w:sz w:val="24"/>
          <w:szCs w:val="24"/>
        </w:rPr>
        <w:t xml:space="preserve">3.3.2   Bijective Rules and Information Conservation (An Optional Assumption)</w:t>
      </w:r>
    </w:p>
    <w:p>
      <w:pPr>
        <w:spacing w:after="100" w:before="100" w:line="360"/>
        <w:ind w:firstLine="480"/>
      </w:pPr>
      <w:r>
        <w:rPr>
          <w:rFonts w:ascii="Georgia" w:cs="Georgia" w:eastAsia="Georgia" w:hAnsi="Georgia"/>
          <w:sz w:val="24"/>
          <w:szCs w:val="24"/>
        </w:rPr>
        <w:t xml:space="preserve">Bijective rules guarantee that distinct input states produce distinct output states — information is fully conserved at every node, corresponding to the principle of unitary evolution in quantum mechanics. Bijectivity is not a necessary assumption for the three-dimensional Cosmic Grid model but is an important optional special case, with profound physical significance.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3.4   A Multi-Scale Rule System</w:t>
      </w:r>
    </w:p>
    <w:p>
      <w:pPr>
        <w:spacing w:after="100" w:before="100" w:line="360"/>
        <w:ind w:firstLine="480"/>
      </w:pPr>
      <w:r>
        <w:rPr>
          <w:rFonts w:ascii="Georgia" w:cs="Georgia" w:eastAsia="Georgia" w:hAnsi="Georgia"/>
          <w:sz w:val="24"/>
          <w:szCs w:val="24"/>
        </w:rPr>
        <w:t xml:space="preserve">Node rules may differ across spatial scales and spatial regions, forming a multi-scale rule system that corresponds to the renormalization group structure in physics. The Creator designs the deepest layer of rules at the Planck scale; effective laws at higher levels emerge from this foundation. This scale-dependence is not a defect in the model but a faithful representation of physical reality.</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3.5   Signal Propagation and Physical Emergence</w:t>
      </w:r>
    </w:p>
    <w:p>
      <w:pPr>
        <w:pStyle w:val="Heading3"/>
        <w:spacing w:after="100" w:before="200"/>
      </w:pPr>
      <w:r>
        <w:rPr>
          <w:rFonts w:ascii="Georgia" w:cs="Georgia" w:eastAsia="Georgia" w:hAnsi="Georgia"/>
          <w:b/>
          <w:bCs/>
          <w:color w:val="2E75B6"/>
          <w:sz w:val="24"/>
          <w:szCs w:val="24"/>
        </w:rPr>
        <w:t xml:space="preserve">3.5.1   The Natural Emergence of the Speed of Light</w:t>
      </w:r>
    </w:p>
    <w:p>
      <w:pPr>
        <w:spacing w:after="100" w:before="100" w:line="360"/>
        <w:ind w:firstLine="480"/>
      </w:pPr>
      <w:r>
        <w:rPr>
          <w:rFonts w:ascii="Georgia" w:cs="Georgia" w:eastAsia="Georgia" w:hAnsi="Georgia"/>
          <w:sz w:val="24"/>
          <w:szCs w:val="24"/>
        </w:rPr>
        <w:t xml:space="preserve">At each time step, a signal propagates from a node to one of its 12 nearest neighbors. This defines a maximum speed of information propagation: c = l_0 / t_0, which naturally corresponds to the speed of light in the physical world. The speed of light is not an independently postulated constant but an emergent property of the lattice structure.</w:t>
      </w:r>
    </w:p>
    <w:p>
      <w:pPr>
        <w:pStyle w:val="Heading3"/>
        <w:spacing w:after="100" w:before="200"/>
      </w:pPr>
      <w:r>
        <w:rPr>
          <w:rFonts w:ascii="Georgia" w:cs="Georgia" w:eastAsia="Georgia" w:hAnsi="Georgia"/>
          <w:b/>
          <w:bCs/>
          <w:color w:val="2E75B6"/>
          <w:sz w:val="24"/>
          <w:szCs w:val="24"/>
        </w:rPr>
        <w:t xml:space="preserve">3.5.2   The Emergence of Particles, Fields, and Spacetime</w:t>
      </w:r>
    </w:p>
    <w:p>
      <w:pPr>
        <w:spacing w:after="100" w:before="100" w:line="360"/>
        <w:ind w:firstLine="480"/>
      </w:pPr>
      <w:r>
        <w:rPr>
          <w:rFonts w:ascii="Georgia" w:cs="Georgia" w:eastAsia="Georgia" w:hAnsi="Georgia"/>
          <w:sz w:val="24"/>
          <w:szCs w:val="24"/>
        </w:rPr>
        <w:t xml:space="preserve">Particles correspond to stable local patterns in the lattice network; fields correspond to collective oscillation modes of node states across large regions; continuous spacetime is the smooth geometry that emerges as the statistical average of the discrete lattice structure at scales far larger than the lattice spacing.</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3.6   Projection Relations: Lower-Dimensional Models and the 3D Substrate</w:t>
      </w:r>
    </w:p>
    <w:p>
      <w:pPr>
        <w:spacing w:after="100" w:before="100" w:line="360"/>
        <w:ind w:firstLine="480"/>
      </w:pPr>
      <w:r>
        <w:rPr>
          <w:rFonts w:ascii="Georgia" w:cs="Georgia" w:eastAsia="Georgia" w:hAnsi="Georgia"/>
          <w:sz w:val="24"/>
          <w:szCs w:val="24"/>
        </w:rPr>
        <w:t xml:space="preserve">Projecting the FCC lattice onto specific planes yields a 6-neighbor model (hexagonal structure) or a 4-neighbor model (square lattice). These lower-dimensional models are projections of the three-dimensional FCC substrate onto different planes, providing a layered framework for systematic mathematical research — from exactly analyzable low-dimensional models toward the full three-dimensional theory.</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3.7   Chapter Summary</w:t>
      </w:r>
    </w:p>
    <w:p>
      <w:pPr>
        <w:pStyle w:val="ListParagraph"/>
        <w:numPr>
          <w:ilvl w:val="0"/>
          <w:numId w:val="3"/>
        </w:numPr>
        <w:spacing w:after="80" w:before="80" w:line="320"/>
      </w:pPr>
      <w:r>
        <w:rPr>
          <w:rFonts w:ascii="Georgia" w:cs="Georgia" w:eastAsia="Georgia" w:hAnsi="Georgia"/>
          <w:sz w:val="24"/>
          <w:szCs w:val="24"/>
        </w:rPr>
        <w:t xml:space="preserve">The deepest structure of the universe is a discrete FCC lattice; continuous spacetime is a large-scale emergent approximation.</w:t>
      </w:r>
    </w:p>
    <w:p>
      <w:pPr>
        <w:pStyle w:val="ListParagraph"/>
        <w:numPr>
          <w:ilvl w:val="0"/>
          <w:numId w:val="3"/>
        </w:numPr>
        <w:spacing w:after="80" w:before="80" w:line="320"/>
      </w:pPr>
      <w:r>
        <w:rPr>
          <w:rFonts w:ascii="Georgia" w:cs="Georgia" w:eastAsia="Georgia" w:hAnsi="Georgia"/>
          <w:sz w:val="24"/>
          <w:szCs w:val="24"/>
        </w:rPr>
        <w:t xml:space="preserve">Each FCC lattice node has 12 nearest neighbors, with the densest packing property and the rich symmetry structure of the Oh group.</w:t>
      </w:r>
    </w:p>
    <w:p>
      <w:pPr>
        <w:pStyle w:val="ListParagraph"/>
        <w:numPr>
          <w:ilvl w:val="0"/>
          <w:numId w:val="3"/>
        </w:numPr>
        <w:spacing w:after="80" w:before="80" w:line="320"/>
      </w:pPr>
      <w:r>
        <w:rPr>
          <w:rFonts w:ascii="Georgia" w:cs="Georgia" w:eastAsia="Georgia" w:hAnsi="Georgia"/>
          <w:sz w:val="24"/>
          <w:szCs w:val="24"/>
        </w:rPr>
        <w:t xml:space="preserve">Each node processes 12 binary input signals and produces 12 binary output signals; its rule is fully determined by a lookup table.</w:t>
      </w:r>
    </w:p>
    <w:p>
      <w:pPr>
        <w:pStyle w:val="ListParagraph"/>
        <w:numPr>
          <w:ilvl w:val="0"/>
          <w:numId w:val="3"/>
        </w:numPr>
        <w:spacing w:after="80" w:before="80" w:line="320"/>
      </w:pPr>
      <w:r>
        <w:rPr>
          <w:rFonts w:ascii="Georgia" w:cs="Georgia" w:eastAsia="Georgia" w:hAnsi="Georgia"/>
          <w:sz w:val="24"/>
          <w:szCs w:val="24"/>
        </w:rPr>
        <w:t xml:space="preserve">Bijective rules (information conservation) are an important optional special case, corresponding to the principle of unitary evolution in quantum mechanics.</w:t>
      </w:r>
    </w:p>
    <w:p>
      <w:pPr>
        <w:pStyle w:val="ListParagraph"/>
        <w:numPr>
          <w:ilvl w:val="0"/>
          <w:numId w:val="3"/>
        </w:numPr>
        <w:spacing w:after="80" w:before="80" w:line="320"/>
      </w:pPr>
      <w:r>
        <w:rPr>
          <w:rFonts w:ascii="Georgia" w:cs="Georgia" w:eastAsia="Georgia" w:hAnsi="Georgia"/>
          <w:sz w:val="24"/>
          <w:szCs w:val="24"/>
        </w:rPr>
        <w:t xml:space="preserve">Node rules may differ across spatial scales, forming a multi-scale rule system corresponding to the renormalization group.</w:t>
      </w:r>
    </w:p>
    <w:p>
      <w:pPr>
        <w:pStyle w:val="ListParagraph"/>
        <w:numPr>
          <w:ilvl w:val="0"/>
          <w:numId w:val="3"/>
        </w:numPr>
        <w:spacing w:after="80" w:before="80" w:line="320"/>
      </w:pPr>
      <w:r>
        <w:rPr>
          <w:rFonts w:ascii="Georgia" w:cs="Georgia" w:eastAsia="Georgia" w:hAnsi="Georgia"/>
          <w:sz w:val="24"/>
          <w:szCs w:val="24"/>
        </w:rPr>
        <w:t xml:space="preserve">The speed of light, causal structure, particles, and fields all emerge naturally from lattice signal propagation.</w:t>
      </w:r>
    </w:p>
    <w:p>
      <w:pPr>
        <w:pStyle w:val="ListParagraph"/>
        <w:numPr>
          <w:ilvl w:val="0"/>
          <w:numId w:val="3"/>
        </w:numPr>
        <w:spacing w:after="80" w:before="80" w:line="320"/>
      </w:pPr>
      <w:r>
        <w:rPr>
          <w:rFonts w:ascii="Georgia" w:cs="Georgia" w:eastAsia="Georgia" w:hAnsi="Georgia"/>
          <w:sz w:val="24"/>
          <w:szCs w:val="24"/>
        </w:rPr>
        <w:t xml:space="preserve">The Nyquist Theorem provides a rigorous information-theoretic basis for the discrete substrate; the lattice spacing is naturally determined by the maximum frequency of the Creator's excitation signal.</w:t>
      </w:r>
    </w:p>
    <w:p>
      <w:pPr>
        <w:pageBreakBefore/>
        <w:spacing w:after="400" w:before="200"/>
        <w:jc w:val="center"/>
      </w:pPr>
      <w:r>
        <w:rPr>
          <w:rFonts w:ascii="Georgia" w:cs="Georgia" w:eastAsia="Georgia" w:hAnsi="Georgia"/>
          <w:b/>
          <w:bCs/>
          <w:color w:val="1F3864"/>
          <w:sz w:val="44"/>
          <w:szCs w:val="44"/>
        </w:rPr>
        <w:t xml:space="preserve">Chapter 4   God's Place in the Model: The Creator and Cosmic Grid</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4.1   Bridging Metaphysics and the Physical Model</w:t>
      </w:r>
    </w:p>
    <w:p>
      <w:pPr>
        <w:spacing w:after="100" w:before="100" w:line="360"/>
        <w:ind w:firstLine="480"/>
      </w:pPr>
      <w:r>
        <w:rPr>
          <w:rFonts w:ascii="Georgia" w:cs="Georgia" w:eastAsia="Georgia" w:hAnsi="Georgia"/>
          <w:sz w:val="24"/>
          <w:szCs w:val="24"/>
        </w:rPr>
        <w:t xml:space="preserve">Chapters 2 and 3 established the metaphysical foundations and the physical description of Cosmic Grid, respectively. This chapter precisely maps the two together: how do the Creator's theological attributes manifest concretely in the various dimensions of the Cosmic Grid model? The Creator's relationship to Cosmic Grid is organized around four roles: designer, initiator, sustainer, and standard-setter.</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4.2   The Creator as Designer</w:t>
      </w:r>
    </w:p>
    <w:p>
      <w:pPr>
        <w:spacing w:after="100" w:before="100" w:line="360"/>
        <w:ind w:firstLine="480"/>
      </w:pPr>
      <w:r>
        <w:rPr>
          <w:rFonts w:ascii="Georgia" w:cs="Georgia" w:eastAsia="Georgia" w:hAnsi="Georgia"/>
          <w:sz w:val="24"/>
          <w:szCs w:val="24"/>
        </w:rPr>
        <w:t xml:space="preserve">The basic structure of Cosmic Grid — the geometric form of the FCC lattice, the 12-neighbor coordination number, the 12-input/12-output node rules, the strictly binary character of signals — is the result of choices freely made and designed by the Creator at the inception of creation. The Creator's design wisdom is expressed in the overall structure of the rule space: not just a single fixed rule but the full set of all rules that could in principle operate on the FCC lattice. The FCC lattice's Oh symmetry group (order 48) means the Creator, in designing the lattice, embedded the seeds of physical symmetry laws within the very foundation of the substrate.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4.3   The Creator as Initiator and Sustainer</w:t>
      </w:r>
    </w:p>
    <w:p>
      <w:pPr>
        <w:pStyle w:val="Heading3"/>
        <w:spacing w:after="100" w:before="200"/>
      </w:pPr>
      <w:r>
        <w:rPr>
          <w:rFonts w:ascii="Georgia" w:cs="Georgia" w:eastAsia="Georgia" w:hAnsi="Georgia"/>
          <w:b/>
          <w:bCs/>
          <w:color w:val="2E75B6"/>
          <w:sz w:val="24"/>
          <w:szCs w:val="24"/>
        </w:rPr>
        <w:t xml:space="preserve">4.3.1   Setting the Initial Conditions</w:t>
      </w:r>
    </w:p>
    <w:p>
      <w:pPr>
        <w:spacing w:after="100" w:before="100" w:line="360"/>
        <w:ind w:firstLine="480"/>
      </w:pPr>
      <w:r>
        <w:rPr>
          <w:rFonts w:ascii="Georgia" w:cs="Georgia" w:eastAsia="Georgia" w:hAnsi="Georgia"/>
          <w:sz w:val="24"/>
          <w:szCs w:val="24"/>
        </w:rPr>
        <w:t xml:space="preserve">The universe's evolution is determined not only by its rules but also by its initial conditions. The Creator, as initiator, endowed the universe with a specific initial signal configuration at the moment of creation. The precise calibration of initial conditions corresponds to the physical constants and cosmological parameters we observe — the universe's specific character reflects this primordial act of initiation.</w:t>
      </w:r>
    </w:p>
    <w:p>
      <w:pPr>
        <w:pStyle w:val="Heading3"/>
        <w:spacing w:after="100" w:before="200"/>
      </w:pPr>
      <w:r>
        <w:rPr>
          <w:rFonts w:ascii="Georgia" w:cs="Georgia" w:eastAsia="Georgia" w:hAnsi="Georgia"/>
          <w:b/>
          <w:bCs/>
          <w:color w:val="2E75B6"/>
          <w:sz w:val="24"/>
          <w:szCs w:val="24"/>
        </w:rPr>
        <w:t xml:space="preserve">4.3.2   Continuous Excitation: The Theological Significance of Vibration Signals</w:t>
      </w:r>
    </w:p>
    <w:p>
      <w:pPr>
        <w:spacing w:after="100" w:before="100" w:line="360"/>
        <w:ind w:firstLine="480"/>
      </w:pPr>
      <w:r>
        <w:rPr>
          <w:rFonts w:ascii="Georgia" w:cs="Georgia" w:eastAsia="Georgia" w:hAnsi="Georgia"/>
          <w:sz w:val="24"/>
          <w:szCs w:val="24"/>
        </w:rPr>
        <w:t xml:space="preserve">The Creator is not a Watchmaker God who creates the universe and then withdraws. Through continuous external vibration signals, God maintains real-time interaction with the universe at every moment. The universe is not a self-sufficient perpetual machine but a creature sustained in existence by the Creator's continuous care — corresponding to the theological concepts of divine sustenance (conservatio) and concurrent action (concursus).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4.4   The Creator as Standard-Setter</w:t>
      </w:r>
    </w:p>
    <w:p>
      <w:pPr>
        <w:pStyle w:val="Heading3"/>
        <w:spacing w:after="100" w:before="200"/>
      </w:pPr>
      <w:r>
        <w:rPr>
          <w:rFonts w:ascii="Georgia" w:cs="Georgia" w:eastAsia="Georgia" w:hAnsi="Georgia"/>
          <w:b/>
          <w:bCs/>
          <w:color w:val="2E75B6"/>
          <w:sz w:val="24"/>
          <w:szCs w:val="24"/>
        </w:rPr>
        <w:t xml:space="preserve">4.4.1   The Universe's Learning and Evolution</w:t>
      </w:r>
    </w:p>
    <w:p>
      <w:pPr>
        <w:spacing w:after="100" w:before="100" w:line="360"/>
        <w:ind w:firstLine="480"/>
      </w:pPr>
      <w:r>
        <w:rPr>
          <w:rFonts w:ascii="Georgia" w:cs="Georgia" w:eastAsia="Georgia" w:hAnsi="Georgia"/>
          <w:sz w:val="24"/>
          <w:szCs w:val="24"/>
        </w:rPr>
        <w:t xml:space="preserve">Node rules are not permanently fixed; the universe learns through its evolution, and rules are updated at appropriate scales and moments. This learning unfolds within the direction and standard set by the Creator, endowing the universe's history with a teleological structure: history is not undirected fluctuation but purposive unfolding.</w:t>
      </w:r>
    </w:p>
    <w:p>
      <w:pPr>
        <w:pStyle w:val="Heading3"/>
        <w:spacing w:after="100" w:before="200"/>
      </w:pPr>
      <w:r>
        <w:rPr>
          <w:rFonts w:ascii="Georgia" w:cs="Georgia" w:eastAsia="Georgia" w:hAnsi="Georgia"/>
          <w:b/>
          <w:bCs/>
          <w:color w:val="2E75B6"/>
          <w:sz w:val="24"/>
          <w:szCs w:val="24"/>
        </w:rPr>
        <w:t xml:space="preserve">4.4.2   Miracles: Local Modulation of the Rules</w:t>
      </w:r>
    </w:p>
    <w:p>
      <w:pPr>
        <w:spacing w:after="100" w:before="100" w:line="360"/>
        <w:ind w:firstLine="480"/>
      </w:pPr>
      <w:r>
        <w:rPr>
          <w:rFonts w:ascii="Georgia" w:cs="Georgia" w:eastAsia="Georgia" w:hAnsi="Georgia"/>
          <w:sz w:val="24"/>
          <w:szCs w:val="24"/>
        </w:rPr>
        <w:t xml:space="preserve">Within this framework, miracles receive a preliminary formal understanding. A miracle is not a violation of natural law but a special modulation applied by the Creator, through external excitation signals, to a specific spatiotemporal region — introducing signal patterns outside the normal rules, producing phenomena that exceed the expectations of standard evolution. Miracles and natural laws are not in contradiction; both originate with the Creator: natural laws are the regular rules the Creator designed, and miracles are free acts of special divine intervention.</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4.5   Two-Way Communication: The Information Channel between Humanity and God</w:t>
      </w:r>
    </w:p>
    <w:p>
      <w:pPr>
        <w:spacing w:after="100" w:before="100" w:line="360"/>
        <w:ind w:firstLine="480"/>
      </w:pPr>
      <w:r>
        <w:rPr>
          <w:rFonts w:ascii="Georgia" w:cs="Georgia" w:eastAsia="Georgia" w:hAnsi="Georgia"/>
          <w:sz w:val="24"/>
          <w:szCs w:val="24"/>
        </w:rPr>
        <w:t xml:space="preserve">If the Creator continuously interacts with the universe through vibration signals, is communication between the Creator and consciousness nodes within the universe — human beings — possible? Prayer and meditation may be understood as signals emitted by a consciousness structure toward the Creator — information outputs directed from within the universe toward the meta-level. The Creator's response may be expressed as adjustments to the external excitation signals, introducing new patterns into specific spatiotemporal regions. This communication channel cannot be directly measured by instruments within the universe; yet it is real at the theological level.</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4.6   A Synthesizing Picture</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0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Creator's Role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Expression in Cosmic Grid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Theological Tradition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Designer</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FCC structure, 12-neighbor geometry, binary rules, rule space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Creation (creatio)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Initiator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Initial signal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First Cause (causa prima)</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Sustainer</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Continuous external vibration signals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Sustenance (conservatio)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Standard-setter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Evaluation function and direction of cosmic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Teleology (teleologia)</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Free intervener</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Special local modulation of rules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Miracle (miraculum)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Interlocutor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Response to information output from consciousness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Prayer and revelation (revelatio)</w:t>
            </w:r>
          </w:p>
        </w:tc>
      </w:tr>
    </w:tbl>
    <w:p>
      <w:pPr>
        <w:spacing w:after="100" w:before="100"/>
      </w:pPr>
      <w:r>
        <w:t xml:space="preserve"/>
      </w:r>
    </w:p>
    <w:p>
      <w:pPr>
        <w:pBdr>
          <w:left w:val="single" w:color="2E75B6" w:sz="12" w:space="20"/>
        </w:pBdr>
        <w:spacing w:after="160" w:before="160"/>
        <w:ind w:left="720" w:right="720"/>
      </w:pPr>
      <w:r>
        <w:rPr>
          <w:rFonts w:ascii="Georgia" w:cs="Georgia" w:eastAsia="Georgia" w:hAnsi="Georgia"/>
          <w:i/>
          <w:iCs/>
          <w:color w:val="1F3864"/>
          <w:sz w:val="24"/>
          <w:szCs w:val="24"/>
        </w:rPr>
        <w:t xml:space="preserve">The Creator's relationship to Cosmic Grid is not that of an artisan to an artifact — the artisan finishes and walks away. It is that of a composer to a performance: the score is written by the composer, yet the performance at every moment requires the players' participation, and the composer's intent pervades it all, leaving its mark in every note.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4.7   Chapter Summary</w:t>
      </w:r>
    </w:p>
    <w:p>
      <w:pPr>
        <w:pStyle w:val="ListParagraph"/>
        <w:numPr>
          <w:ilvl w:val="0"/>
          <w:numId w:val="4"/>
        </w:numPr>
        <w:spacing w:after="80" w:before="80" w:line="320"/>
      </w:pPr>
      <w:r>
        <w:rPr>
          <w:rFonts w:ascii="Georgia" w:cs="Georgia" w:eastAsia="Georgia" w:hAnsi="Georgia"/>
          <w:sz w:val="24"/>
          <w:szCs w:val="24"/>
        </w:rPr>
        <w:t xml:space="preserve">As designer, the Creator freely chose the FCC lattice structure and node rule system, embedding the seeds of physical symmetry laws in the physical substrate.</w:t>
      </w:r>
    </w:p>
    <w:p>
      <w:pPr>
        <w:pStyle w:val="ListParagraph"/>
        <w:numPr>
          <w:ilvl w:val="0"/>
          <w:numId w:val="4"/>
        </w:numPr>
        <w:spacing w:after="80" w:before="80" w:line="320"/>
      </w:pPr>
      <w:r>
        <w:rPr>
          <w:rFonts w:ascii="Georgia" w:cs="Georgia" w:eastAsia="Georgia" w:hAnsi="Georgia"/>
          <w:sz w:val="24"/>
          <w:szCs w:val="24"/>
        </w:rPr>
        <w:t xml:space="preserve">As initiator, the Creator set the initial signal configuration of the universe, together with the rules determining the universe's specific character.</w:t>
      </w:r>
    </w:p>
    <w:p>
      <w:pPr>
        <w:pStyle w:val="ListParagraph"/>
        <w:numPr>
          <w:ilvl w:val="0"/>
          <w:numId w:val="4"/>
        </w:numPr>
        <w:spacing w:after="80" w:before="80" w:line="320"/>
      </w:pPr>
      <w:r>
        <w:rPr>
          <w:rFonts w:ascii="Georgia" w:cs="Georgia" w:eastAsia="Georgia" w:hAnsi="Georgia"/>
          <w:sz w:val="24"/>
          <w:szCs w:val="24"/>
        </w:rPr>
        <w:t xml:space="preserve">As sustainer, the Creator continuously excites the universe through external vibration signals; the universe's existence depends on this continuous care.</w:t>
      </w:r>
    </w:p>
    <w:p>
      <w:pPr>
        <w:pStyle w:val="ListParagraph"/>
        <w:numPr>
          <w:ilvl w:val="0"/>
          <w:numId w:val="4"/>
        </w:numPr>
        <w:spacing w:after="80" w:before="80" w:line="320"/>
      </w:pPr>
      <w:r>
        <w:rPr>
          <w:rFonts w:ascii="Georgia" w:cs="Georgia" w:eastAsia="Georgia" w:hAnsi="Georgia"/>
          <w:sz w:val="24"/>
          <w:szCs w:val="24"/>
        </w:rPr>
        <w:t xml:space="preserve">As standard-setter, the Creator sets the direction and goal of the universe's learning, endowing cosmic evolution with a teleological structure.</w:t>
      </w:r>
    </w:p>
    <w:p>
      <w:pPr>
        <w:pStyle w:val="ListParagraph"/>
        <w:numPr>
          <w:ilvl w:val="0"/>
          <w:numId w:val="4"/>
        </w:numPr>
        <w:spacing w:after="80" w:before="80" w:line="320"/>
      </w:pPr>
      <w:r>
        <w:rPr>
          <w:rFonts w:ascii="Georgia" w:cs="Georgia" w:eastAsia="Georgia" w:hAnsi="Georgia"/>
          <w:sz w:val="24"/>
          <w:szCs w:val="24"/>
        </w:rPr>
        <w:t xml:space="preserve">Miracles are special modulations by the Creator of local rules through external signals; they are not in contradiction with natural laws, both of which originate with the Creator.</w:t>
      </w:r>
    </w:p>
    <w:p>
      <w:pPr>
        <w:pStyle w:val="ListParagraph"/>
        <w:numPr>
          <w:ilvl w:val="0"/>
          <w:numId w:val="4"/>
        </w:numPr>
        <w:spacing w:after="80" w:before="80" w:line="320"/>
      </w:pPr>
      <w:r>
        <w:rPr>
          <w:rFonts w:ascii="Georgia" w:cs="Georgia" w:eastAsia="Georgia" w:hAnsi="Georgia"/>
          <w:sz w:val="24"/>
          <w:szCs w:val="24"/>
        </w:rPr>
        <w:t xml:space="preserve">Two-way communication between human consciousness and the Creator involves a meta-level outside the lattice network; it is physically unmeasurable but theologically real.</w:t>
      </w:r>
    </w:p>
    <w:p>
      <w:pPr>
        <w:pageBreakBefore/>
        <w:spacing w:after="400" w:before="200"/>
        <w:jc w:val="center"/>
      </w:pPr>
      <w:r>
        <w:rPr>
          <w:rFonts w:ascii="Georgia" w:cs="Georgia" w:eastAsia="Georgia" w:hAnsi="Georgia"/>
          <w:b/>
          <w:bCs/>
          <w:color w:val="1F3864"/>
          <w:sz w:val="44"/>
          <w:szCs w:val="44"/>
        </w:rPr>
        <w:t xml:space="preserve">Chapter 5   Consciousness Nodes: Human Consciousness, Free Will, and the Creator</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5.1   The Central Place of the Problem of Consciousness</w:t>
      </w:r>
    </w:p>
    <w:p>
      <w:pPr>
        <w:spacing w:after="100" w:before="100" w:line="360"/>
        <w:ind w:firstLine="480"/>
      </w:pPr>
      <w:r>
        <w:rPr>
          <w:rFonts w:ascii="Georgia" w:cs="Georgia" w:eastAsia="Georgia" w:hAnsi="Georgia"/>
          <w:sz w:val="24"/>
          <w:szCs w:val="24"/>
        </w:rPr>
        <w:t xml:space="preserve">Within the Cosmic Grid cosmological framework, the physical world emerges from the signal evolution of the FCC lattice. Yet the universe contains a class of phenomena that cannot be simply reduced to complex arrangements of lattice signals: consciousness. Consciousness is not only a product of cosmic evolution; it is the very locus in which the universe is understood, experienced, and reflected upon.</w:t>
      </w:r>
    </w:p>
    <w:p>
      <w:pPr>
        <w:spacing w:after="100" w:before="100" w:line="360"/>
        <w:ind w:firstLine="480"/>
      </w:pPr>
      <w:r>
        <w:rPr>
          <w:rFonts w:ascii="Georgia" w:cs="Georgia" w:eastAsia="Georgia" w:hAnsi="Georgia"/>
          <w:sz w:val="24"/>
          <w:szCs w:val="24"/>
        </w:rPr>
        <w:t xml:space="preserve">This chapter proposes an innovative position: consciousness is an independent node in cosmic space, possessing a reality irreducible to matter, inhabiting a material carrier, holding its own unique set of reaction rules, and existing as a local reflection of the Creator's own consciousness.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5.2   The Ontological Status of Consciousness: Independent Reality</w:t>
      </w:r>
    </w:p>
    <w:p>
      <w:pPr>
        <w:pStyle w:val="Heading3"/>
        <w:spacing w:after="100" w:before="200"/>
      </w:pPr>
      <w:r>
        <w:rPr>
          <w:rFonts w:ascii="Georgia" w:cs="Georgia" w:eastAsia="Georgia" w:hAnsi="Georgia"/>
          <w:b/>
          <w:bCs/>
          <w:color w:val="2E75B6"/>
          <w:sz w:val="24"/>
          <w:szCs w:val="24"/>
        </w:rPr>
        <w:t xml:space="preserve">5.2.1   The Difficulty with Materialist Reductionism</w:t>
      </w:r>
    </w:p>
    <w:p>
      <w:pPr>
        <w:spacing w:after="100" w:before="100" w:line="360"/>
        <w:ind w:firstLine="480"/>
      </w:pPr>
      <w:r>
        <w:rPr>
          <w:rFonts w:ascii="Georgia" w:cs="Georgia" w:eastAsia="Georgia" w:hAnsi="Georgia"/>
          <w:sz w:val="24"/>
          <w:szCs w:val="24"/>
        </w:rPr>
        <w:t xml:space="preserve">The mainstream view in contemporary neuroscience and physics holds that consciousness is a product of brain neural activity, in principle reducible to physical processes. In Cosmic Grid terms, this claims that consciousness is simply the emergent pattern of sufficiently complex lattice signal arrangements — essentially material in nature. Yet this view confronts a fundamental philosophical obstacle: what David Chalmers has called the 'Hard Problem of Consciousness.' Why do physical processes give rise to subjective experience at all? Why does a complex arrangement of lattice signals not merely process information in the dark, but feel like something? There is a principled explanatory gap between third-person physical description and first-person subjective experience that materialist reductionism has yet to bridge.</w:t>
      </w:r>
    </w:p>
    <w:p>
      <w:pPr>
        <w:pStyle w:val="Heading3"/>
        <w:spacing w:after="100" w:before="200"/>
      </w:pPr>
      <w:r>
        <w:rPr>
          <w:rFonts w:ascii="Georgia" w:cs="Georgia" w:eastAsia="Georgia" w:hAnsi="Georgia"/>
          <w:b/>
          <w:bCs/>
          <w:color w:val="2E75B6"/>
          <w:sz w:val="24"/>
          <w:szCs w:val="24"/>
        </w:rPr>
        <w:t xml:space="preserve">5.2.2   The Independent Reality of Consciousness</w:t>
      </w:r>
    </w:p>
    <w:p>
      <w:pPr>
        <w:spacing w:after="100" w:before="100" w:line="360"/>
        <w:ind w:firstLine="480"/>
      </w:pPr>
      <w:r>
        <w:rPr>
          <w:rFonts w:ascii="Georgia" w:cs="Georgia" w:eastAsia="Georgia" w:hAnsi="Georgia"/>
          <w:sz w:val="24"/>
          <w:szCs w:val="24"/>
        </w:rPr>
        <w:t xml:space="preserve">This book adopts a dualist position: consciousness possesses an independent reality irreducible to matter. Consciousness is not a byproduct of matter, nor an alternative description of material processes; it is a fundamentally different mode of being. In Cosmic Grid terms, consciousness is not the lattice signal pattern itself but an independently existing entity that uses the physical body — constructed from the lattice network — as its carrier and interface for interacting with the physical world.</w:t>
      </w:r>
    </w:p>
    <w:p>
      <w:pPr>
        <w:pBdr>
          <w:left w:val="single" w:color="2E75B6" w:sz="12" w:space="20"/>
        </w:pBdr>
        <w:spacing w:after="160" w:before="160"/>
        <w:ind w:left="720" w:right="720"/>
      </w:pPr>
      <w:r>
        <w:rPr>
          <w:rFonts w:ascii="Georgia" w:cs="Georgia" w:eastAsia="Georgia" w:hAnsi="Georgia"/>
          <w:i/>
          <w:iCs/>
          <w:color w:val="1F3864"/>
          <w:sz w:val="24"/>
          <w:szCs w:val="24"/>
        </w:rPr>
        <w:t xml:space="preserve">Consciousness does not dwell in the brain as music does not dwell in an instrument. The instrument is the material carrier through which music becomes audible; but music itself — its melody, its meaning — possesses a reality that transcends the instrument. Consciousness inhabits the body, perceives and acts upon the world through the body, but its existence does not depend on the body's existence.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5.3   The Consciousness Node: The Second Type of Node in Cosmic Grid</w:t>
      </w:r>
    </w:p>
    <w:p>
      <w:pPr>
        <w:pStyle w:val="Heading3"/>
        <w:spacing w:after="100" w:before="200"/>
      </w:pPr>
      <w:r>
        <w:rPr>
          <w:rFonts w:ascii="Georgia" w:cs="Georgia" w:eastAsia="Georgia" w:hAnsi="Georgia"/>
          <w:b/>
          <w:bCs/>
          <w:color w:val="2E75B6"/>
          <w:sz w:val="24"/>
          <w:szCs w:val="24"/>
        </w:rPr>
        <w:t xml:space="preserve">5.3.1   A New Level within a Unified Language</w:t>
      </w:r>
    </w:p>
    <w:p>
      <w:pPr>
        <w:spacing w:after="100" w:before="100" w:line="360"/>
        <w:ind w:firstLine="480"/>
      </w:pPr>
      <w:r>
        <w:rPr>
          <w:rFonts w:ascii="Georgia" w:cs="Georgia" w:eastAsia="Georgia" w:hAnsi="Georgia"/>
          <w:sz w:val="24"/>
          <w:szCs w:val="24"/>
        </w:rPr>
        <w:t xml:space="preserve">One of this book's central innovative claims is that consciousness can be understood, within the unified language of Cosmic Grid, as a type of node — the consciousness node. This is a second class of node, distinct from physical lattice nodes, existing on the basis of the physical lattice network but occupying a different ontological level and operating in a different mode.</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Property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Physical Lattice Node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Consciousness Node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Nature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Material node in the FCC lattice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Independent conscious 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Input signals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Binary signals from 12 nearest neighbors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Perceptual signals from the body's senses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Processing rules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Lookup table rules designed by the Creator</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Unique reaction rules held by the consciousness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Output signals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Binary signals to 12 nearest neighbors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Behaviors and decisions output through the body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Rule uniqueness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Same rules for nodes of the same type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Each consciousness node has unique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Relation to the Creator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Designed material substrate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Local reflection of the Creator's consciousness</w:t>
            </w:r>
          </w:p>
        </w:tc>
      </w:tr>
    </w:tbl>
    <w:p>
      <w:pPr>
        <w:spacing w:after="100" w:before="100"/>
      </w:pPr>
      <w:r>
        <w:t xml:space="preserve"/>
      </w:r>
    </w:p>
    <w:p>
      <w:pPr>
        <w:pStyle w:val="Heading3"/>
        <w:spacing w:after="100" w:before="200"/>
      </w:pPr>
      <w:r>
        <w:rPr>
          <w:rFonts w:ascii="Georgia" w:cs="Georgia" w:eastAsia="Georgia" w:hAnsi="Georgia"/>
          <w:b/>
          <w:bCs/>
          <w:color w:val="2E75B6"/>
          <w:sz w:val="24"/>
          <w:szCs w:val="24"/>
        </w:rPr>
        <w:t xml:space="preserve">5.3.2   The Three-Fold Finitude of Consciousness Nodes</w:t>
      </w:r>
    </w:p>
    <w:p>
      <w:pPr>
        <w:spacing w:after="100" w:before="100" w:line="360"/>
        <w:ind w:firstLine="480"/>
      </w:pPr>
      <w:r>
        <w:rPr>
          <w:rFonts w:ascii="Georgia" w:cs="Georgia" w:eastAsia="Georgia" w:hAnsi="Georgia"/>
          <w:sz w:val="24"/>
          <w:szCs w:val="24"/>
        </w:rPr>
        <w:t xml:space="preserve">Each consciousness node's input is constrained by the range of the body's sensory organs; its rule set is finite and structured, unique to the individual; its output acts on the physical world through the limited capacities of the body. This triple finitude jointly constitutes the basic form of human consciousness, while also being the source of individuality: different positions and different bodily states yield different input signal configurations, producing each consciousness's unique perceptual perspective — the physical basis of subjectivity.</w:t>
      </w:r>
    </w:p>
    <w:p>
      <w:pPr>
        <w:pStyle w:val="Heading3"/>
        <w:spacing w:after="100" w:before="200"/>
      </w:pPr>
      <w:r>
        <w:rPr>
          <w:rFonts w:ascii="Georgia" w:cs="Georgia" w:eastAsia="Georgia" w:hAnsi="Georgia"/>
          <w:b/>
          <w:bCs/>
          <w:color w:val="2E75B6"/>
          <w:sz w:val="24"/>
          <w:szCs w:val="24"/>
        </w:rPr>
        <w:t xml:space="preserve">5.3.3   The Uniqueness of Consciousness Rules: The Root of Individuality</w:t>
      </w:r>
    </w:p>
    <w:p>
      <w:pPr>
        <w:spacing w:after="100" w:before="100" w:line="360"/>
        <w:ind w:firstLine="480"/>
      </w:pPr>
      <w:r>
        <w:rPr>
          <w:rFonts w:ascii="Georgia" w:cs="Georgia" w:eastAsia="Georgia" w:hAnsi="Georgia"/>
          <w:sz w:val="24"/>
          <w:szCs w:val="24"/>
        </w:rPr>
        <w:t xml:space="preserve">Each consciousness holds a set of reaction rules uniquely its own, determining how different consciousnesses respond differently to the same input signals. This rule uniqueness constitutes the deep root of personality, individuality, values, and the character of a life. The rules evolve throughout the consciousness's existence: through accumulation of experience, reflective learning, interaction with others, and response to the Creator, the consciousness's rules continually deepen and are refined. No two consciousness nodes have identical rules — the universe contains no two identical consciousnesses.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5.4   Free Will: Finite but Real</w:t>
      </w:r>
    </w:p>
    <w:p>
      <w:pPr>
        <w:pStyle w:val="Heading3"/>
        <w:spacing w:after="100" w:before="200"/>
      </w:pPr>
      <w:r>
        <w:rPr>
          <w:rFonts w:ascii="Georgia" w:cs="Georgia" w:eastAsia="Georgia" w:hAnsi="Georgia"/>
          <w:b/>
          <w:bCs/>
          <w:color w:val="2E75B6"/>
          <w:sz w:val="24"/>
          <w:szCs w:val="24"/>
        </w:rPr>
        <w:t xml:space="preserve">5.4.1   A Cosmic Grid Definition of Free Will</w:t>
      </w:r>
    </w:p>
    <w:p>
      <w:pPr>
        <w:pBdr>
          <w:left w:val="single" w:color="2E75B6" w:sz="12" w:space="20"/>
        </w:pBdr>
        <w:spacing w:after="160" w:before="160"/>
        <w:ind w:left="720" w:right="720"/>
      </w:pPr>
      <w:r>
        <w:rPr>
          <w:rFonts w:ascii="Georgia" w:cs="Georgia" w:eastAsia="Georgia" w:hAnsi="Georgia"/>
          <w:i/>
          <w:iCs/>
          <w:color w:val="1F3864"/>
          <w:sz w:val="24"/>
          <w:szCs w:val="24"/>
        </w:rPr>
        <w:t xml:space="preserve">Free will is the capacity of a consciousness node, guided by its own unique rules, to autonomously select its output in response to given input signals. It is not unconstrained arbitrariness, but the genuine expression of the consciousness's own rules.</w:t>
      </w:r>
    </w:p>
    <w:p>
      <w:pPr>
        <w:pStyle w:val="Heading3"/>
        <w:spacing w:after="100" w:before="200"/>
      </w:pPr>
      <w:r>
        <w:rPr>
          <w:rFonts w:ascii="Georgia" w:cs="Georgia" w:eastAsia="Georgia" w:hAnsi="Georgia"/>
          <w:b/>
          <w:bCs/>
          <w:color w:val="2E75B6"/>
          <w:sz w:val="24"/>
          <w:szCs w:val="24"/>
        </w:rPr>
        <w:t xml:space="preserve">5.4.2   Three Layers of Finitude</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First layer:  Finitude of input  → We can only choose within the world we perceive</w:t>
      </w:r>
    </w:p>
    <w:p>
      <w:pPr>
        <w:spacing w:after="40" w:before="40"/>
        <w:ind w:left="720"/>
      </w:pPr>
      <w:r>
        <w:rPr>
          <w:rFonts w:ascii="Courier New" w:cs="Courier New" w:eastAsia="Courier New" w:hAnsi="Courier New"/>
          <w:color w:val="1F3864"/>
          <w:sz w:val="20"/>
          <w:szCs w:val="20"/>
        </w:rPr>
        <w:t xml:space="preserve">Second layer: Finitude of rules  → We can only choose in accordance with our own nature</w:t>
      </w:r>
    </w:p>
    <w:p>
      <w:pPr>
        <w:spacing w:after="40" w:before="40"/>
        <w:ind w:left="720"/>
      </w:pPr>
      <w:r>
        <w:rPr>
          <w:rFonts w:ascii="Courier New" w:cs="Courier New" w:eastAsia="Courier New" w:hAnsi="Courier New"/>
          <w:color w:val="1F3864"/>
          <w:sz w:val="20"/>
          <w:szCs w:val="20"/>
        </w:rPr>
        <w:t xml:space="preserve">Third layer:  Finitude of output → Our will is limited in its realization within the physical world</w:t>
      </w:r>
    </w:p>
    <w:p>
      <w:pPr>
        <w:spacing w:after="100" w:before="100"/>
      </w:pPr>
      <w:r>
        <w:t xml:space="preserve"/>
      </w:r>
    </w:p>
    <w:p>
      <w:pPr>
        <w:pStyle w:val="Heading3"/>
        <w:spacing w:after="100" w:before="200"/>
      </w:pPr>
      <w:r>
        <w:rPr>
          <w:rFonts w:ascii="Georgia" w:cs="Georgia" w:eastAsia="Georgia" w:hAnsi="Georgia"/>
          <w:b/>
          <w:bCs/>
          <w:color w:val="2E75B6"/>
          <w:sz w:val="24"/>
          <w:szCs w:val="24"/>
        </w:rPr>
        <w:t xml:space="preserve">5.4.3   Free Will and Physical Determinism</w:t>
      </w:r>
    </w:p>
    <w:p>
      <w:pPr>
        <w:spacing w:after="100" w:before="100" w:line="360"/>
        <w:ind w:firstLine="480"/>
      </w:pPr>
      <w:r>
        <w:rPr>
          <w:rFonts w:ascii="Georgia" w:cs="Georgia" w:eastAsia="Georgia" w:hAnsi="Georgia"/>
          <w:sz w:val="24"/>
          <w:szCs w:val="24"/>
        </w:rPr>
        <w:t xml:space="preserve">If the physical lattice network evolves deterministically according to its rules, how can the free will of consciousness nodes be possible? Is it merely an illusion of physical processes? The answer: consciousness nodes are not part of the physical lattice network; they are independent entities interacting with the lattice through the body interface. The deterministic evolution of physical lattice nodes describes the physical processes of the material body; the choices made by consciousness nodes, according to their own rules, are introduced into the physical network through the body interface, appearing in the lattice as specific signal patterns. Free will acts on the physical world in a manner analogous to how the Creator acts through external vibration signals: both introduce signals from outside (or above) the lattice, altering its local trajectory of evolution.</w:t>
      </w:r>
    </w:p>
    <w:p>
      <w:pPr>
        <w:pStyle w:val="Heading3"/>
        <w:spacing w:after="100" w:before="200"/>
      </w:pPr>
      <w:r>
        <w:rPr>
          <w:rFonts w:ascii="Georgia" w:cs="Georgia" w:eastAsia="Georgia" w:hAnsi="Georgia"/>
          <w:b/>
          <w:bCs/>
          <w:color w:val="2E75B6"/>
          <w:sz w:val="24"/>
          <w:szCs w:val="24"/>
        </w:rPr>
        <w:t xml:space="preserve">5.4.4   The Growth of Free Will</w:t>
      </w:r>
    </w:p>
    <w:p>
      <w:pPr>
        <w:spacing w:after="100" w:before="100" w:line="360"/>
        <w:ind w:firstLine="480"/>
      </w:pPr>
      <w:r>
        <w:rPr>
          <w:rFonts w:ascii="Georgia" w:cs="Georgia" w:eastAsia="Georgia" w:hAnsi="Georgia"/>
          <w:sz w:val="24"/>
          <w:szCs w:val="24"/>
        </w:rPr>
        <w:t xml:space="preserve">The evolution of consciousness rules means that free will itself can grow. Education, spiritual practice, reflection, love — the activities most prized in human civilization — all work by optimizing and enriching the consciousness's reaction rules, thereby expanding the genuine space of free will. This is what we ordinarily call wisdom.</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5.5   Human Consciousness and the Creator's Consciousness: Local Reflection</w:t>
      </w:r>
    </w:p>
    <w:p>
      <w:pPr>
        <w:pStyle w:val="Heading3"/>
        <w:spacing w:after="100" w:before="200"/>
      </w:pPr>
      <w:r>
        <w:rPr>
          <w:rFonts w:ascii="Georgia" w:cs="Georgia" w:eastAsia="Georgia" w:hAnsi="Georgia"/>
          <w:b/>
          <w:bCs/>
          <w:color w:val="2E75B6"/>
          <w:sz w:val="24"/>
          <w:szCs w:val="24"/>
        </w:rPr>
        <w:t xml:space="preserve">5.5.1   What 'Local Reflection' Means</w:t>
      </w:r>
    </w:p>
    <w:p>
      <w:pPr>
        <w:spacing w:after="100" w:before="100" w:line="360"/>
        <w:ind w:firstLine="480"/>
      </w:pPr>
      <w:r>
        <w:rPr>
          <w:rFonts w:ascii="Georgia" w:cs="Georgia" w:eastAsia="Georgia" w:hAnsi="Georgia"/>
          <w:sz w:val="24"/>
          <w:szCs w:val="24"/>
        </w:rPr>
        <w:t xml:space="preserve">Human consciousness is a local reflection of the Creator's consciousness. This claim requires precise interpretation to avoid two misreadings: human consciousness is not a fragment or component of the Creator's consciousness (which would yield pantheism); nor is it wholly heterogeneous from the Creator's consciousness (which would sever the deep connection between them). Local reflection means: human consciousness is structurally isomorphic with the Creator's consciousness, but fundamentally limited in scale, depth, and completeness — as a drop of water reflects the blue of the sky without being the sky.</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Property</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Creator's Consciousness</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Human Consciousness (Local Reflection)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Range of input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Infinite — perceives all signals in the entire universe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Finite — perceives local signals through a specific 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Depth of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Infinitely rich; ultimate source of all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Finite rule set, expanding through growth</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Output capacity</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Infinite — acts upon the entire universe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Finite — acts upon the local world through the 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Freedom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Absolute free will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Finite but real free will</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Relation to others</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Source and sustainer of all consciousness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Coexists equally with others, mutually influencing</w:t>
            </w:r>
          </w:p>
        </w:tc>
      </w:tr>
    </w:tbl>
    <w:p>
      <w:pPr>
        <w:spacing w:after="100" w:before="100"/>
      </w:pPr>
      <w:r>
        <w:t xml:space="preserve"/>
      </w:r>
    </w:p>
    <w:p>
      <w:pPr>
        <w:pStyle w:val="Heading3"/>
        <w:spacing w:after="100" w:before="200"/>
      </w:pPr>
      <w:r>
        <w:rPr>
          <w:rFonts w:ascii="Georgia" w:cs="Georgia" w:eastAsia="Georgia" w:hAnsi="Georgia"/>
          <w:b/>
          <w:bCs/>
          <w:color w:val="2E75B6"/>
          <w:sz w:val="24"/>
          <w:szCs w:val="24"/>
        </w:rPr>
        <w:t xml:space="preserve">5.5.2   Isomorphism: The Shared Structure of Consciousness</w:t>
      </w:r>
    </w:p>
    <w:p>
      <w:pPr>
        <w:spacing w:after="100" w:before="100" w:line="360"/>
        <w:ind w:firstLine="480"/>
      </w:pPr>
      <w:r>
        <w:rPr>
          <w:rFonts w:ascii="Georgia" w:cs="Georgia" w:eastAsia="Georgia" w:hAnsi="Georgia"/>
          <w:sz w:val="24"/>
          <w:szCs w:val="24"/>
        </w:rPr>
        <w:t xml:space="preserve">The isomorphism between human and divine consciousness manifests in three core structural features: the basic perceive-react-output structure; creativity (the Creator creates the universe through free will; human beings create in the physical and cultural world — art, science, technology, institutions); and the search for meaning (the Creator's creation has intrinsic purpose; human consciousness naturally seeks meaning, purpose, and value). In theological tradition, this is called the dimension of creativity in human beings as the Imago Dei — the image of God.</w:t>
      </w:r>
    </w:p>
    <w:p>
      <w:pPr>
        <w:pStyle w:val="Heading3"/>
        <w:spacing w:after="100" w:before="200"/>
      </w:pPr>
      <w:r>
        <w:rPr>
          <w:rFonts w:ascii="Georgia" w:cs="Georgia" w:eastAsia="Georgia" w:hAnsi="Georgia"/>
          <w:b/>
          <w:bCs/>
          <w:color w:val="2E75B6"/>
          <w:sz w:val="24"/>
          <w:szCs w:val="24"/>
        </w:rPr>
        <w:t xml:space="preserve">5.5.3   The Hierarchy of Consciousness</w:t>
      </w:r>
    </w:p>
    <w:p>
      <w:pPr>
        <w:spacing w:after="100" w:before="100"/>
      </w:pPr>
      <w:r>
        <w:t xml:space="preserve"/>
      </w:r>
    </w:p>
    <w:p>
      <w:pPr>
        <w:spacing w:after="40" w:before="40"/>
        <w:ind w:left="720"/>
      </w:pPr>
      <w:r>
        <w:rPr>
          <w:rFonts w:ascii="Courier New" w:cs="Courier New" w:eastAsia="Courier New" w:hAnsi="Courier New"/>
          <w:color w:val="1F3864"/>
          <w:sz w:val="20"/>
          <w:szCs w:val="20"/>
        </w:rPr>
        <w:t xml:space="preserve">Creator's Consciousness (meta-level): infinite perception, rules, and output</w:t>
      </w:r>
    </w:p>
    <w:p>
      <w:pPr>
        <w:spacing w:after="40" w:before="40"/>
        <w:ind w:left="720"/>
      </w:pPr>
      <w:r>
        <w:rPr>
          <w:rFonts w:ascii="Courier New" w:cs="Courier New" w:eastAsia="Courier New" w:hAnsi="Courier New"/>
          <w:color w:val="1F3864"/>
          <w:sz w:val="20"/>
          <w:szCs w:val="20"/>
        </w:rPr>
        <w:t xml:space="preserve">  |  Source and sustainer of all consciousness</w:t>
      </w:r>
    </w:p>
    <w:p>
      <w:pPr>
        <w:spacing w:after="40" w:before="40"/>
        <w:ind w:left="720"/>
      </w:pPr>
      <w:r>
        <w:rPr>
          <w:rFonts w:ascii="Courier New" w:cs="Courier New" w:eastAsia="Courier New" w:hAnsi="Courier New"/>
          <w:color w:val="1F3864"/>
          <w:sz w:val="20"/>
          <w:szCs w:val="20"/>
        </w:rPr>
        <w:t xml:space="preserve">  |</w:t>
      </w:r>
    </w:p>
    <w:p>
      <w:pPr>
        <w:spacing w:after="40" w:before="40"/>
        <w:ind w:left="720"/>
      </w:pPr>
      <w:r>
        <w:rPr>
          <w:rFonts w:ascii="Courier New" w:cs="Courier New" w:eastAsia="Courier New" w:hAnsi="Courier New"/>
          <w:color w:val="1F3864"/>
          <w:sz w:val="20"/>
          <w:szCs w:val="20"/>
        </w:rPr>
        <w:t xml:space="preserve">  +-- Human Consciousness Nodes (individual level): finite perception, unique rules, finite output</w:t>
      </w:r>
    </w:p>
    <w:p>
      <w:pPr>
        <w:spacing w:after="40" w:before="40"/>
        <w:ind w:left="720"/>
      </w:pPr>
      <w:r>
        <w:rPr>
          <w:rFonts w:ascii="Courier New" w:cs="Courier New" w:eastAsia="Courier New" w:hAnsi="Courier New"/>
          <w:color w:val="1F3864"/>
          <w:sz w:val="20"/>
          <w:szCs w:val="20"/>
        </w:rPr>
        <w:t xml:space="preserve">  |     Interacts with the physical lattice through the body; local reflection of the Creator</w:t>
      </w:r>
    </w:p>
    <w:p>
      <w:pPr>
        <w:spacing w:after="40" w:before="40"/>
        <w:ind w:left="720"/>
      </w:pPr>
      <w:r>
        <w:rPr>
          <w:rFonts w:ascii="Courier New" w:cs="Courier New" w:eastAsia="Courier New" w:hAnsi="Courier New"/>
          <w:color w:val="1F3864"/>
          <w:sz w:val="20"/>
          <w:szCs w:val="20"/>
        </w:rPr>
        <w:t xml:space="preserve">  |</w:t>
      </w:r>
    </w:p>
    <w:p>
      <w:pPr>
        <w:spacing w:after="40" w:before="40"/>
        <w:ind w:left="720"/>
      </w:pPr>
      <w:r>
        <w:rPr>
          <w:rFonts w:ascii="Courier New" w:cs="Courier New" w:eastAsia="Courier New" w:hAnsi="Courier New"/>
          <w:color w:val="1F3864"/>
          <w:sz w:val="20"/>
          <w:szCs w:val="20"/>
        </w:rPr>
        <w:t xml:space="preserve">  +-- Physical Lattice Nodes (material level): deterministic rules designed by the Creator</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5.6   The Evolution of Consciousness Nodes: Growth, Connection, and Destiny</w:t>
      </w:r>
    </w:p>
    <w:p>
      <w:pPr>
        <w:pStyle w:val="Heading3"/>
        <w:spacing w:after="100" w:before="200"/>
      </w:pPr>
      <w:r>
        <w:rPr>
          <w:rFonts w:ascii="Georgia" w:cs="Georgia" w:eastAsia="Georgia" w:hAnsi="Georgia"/>
          <w:b/>
          <w:bCs/>
          <w:color w:val="2E75B6"/>
          <w:sz w:val="24"/>
          <w:szCs w:val="24"/>
        </w:rPr>
        <w:t xml:space="preserve">5.6.1   The Trajectory of Consciousness Growth</w:t>
      </w:r>
    </w:p>
    <w:p>
      <w:pPr>
        <w:spacing w:after="100" w:before="100" w:line="360"/>
        <w:ind w:firstLine="480"/>
      </w:pPr>
      <w:r>
        <w:rPr>
          <w:rFonts w:ascii="Georgia" w:cs="Georgia" w:eastAsia="Georgia" w:hAnsi="Georgia"/>
          <w:sz w:val="24"/>
          <w:szCs w:val="24"/>
        </w:rPr>
        <w:t xml:space="preserve">Each consciousness node evolves continuously throughout its existence, in a directed growth toward deeper rules, expanded perception, and refined output. The direction of an individual consciousness's growth is consistent with the direction of the universe's overall evolution: both converge toward the goal set by the Creator. Every deepening of an individual consciousness contributes to the total consciousness of the universe.</w:t>
      </w:r>
    </w:p>
    <w:p>
      <w:pPr>
        <w:pStyle w:val="Heading3"/>
        <w:spacing w:after="100" w:before="200"/>
      </w:pPr>
      <w:r>
        <w:rPr>
          <w:rFonts w:ascii="Georgia" w:cs="Georgia" w:eastAsia="Georgia" w:hAnsi="Georgia"/>
          <w:b/>
          <w:bCs/>
          <w:color w:val="2E75B6"/>
          <w:sz w:val="24"/>
          <w:szCs w:val="24"/>
        </w:rPr>
        <w:t xml:space="preserve">5.6.2   The Connection between Consciousnesses</w:t>
      </w:r>
    </w:p>
    <w:p>
      <w:pPr>
        <w:spacing w:after="100" w:before="100" w:line="360"/>
        <w:ind w:firstLine="480"/>
      </w:pPr>
      <w:r>
        <w:rPr>
          <w:rFonts w:ascii="Georgia" w:cs="Georgia" w:eastAsia="Georgia" w:hAnsi="Georgia"/>
          <w:sz w:val="24"/>
          <w:szCs w:val="24"/>
        </w:rPr>
        <w:t xml:space="preserve">Consciousness nodes are not isolated. Different consciousness nodes interact through the physical lattice network: language, action, art, culture — these are all ways in which consciousness nodes transmit signals to one another through the material world. One consciousness's output becomes another's input, influencing the latter's rule evolution. No consciousness is self-sufficient; each consciousness's rules are formed and deepened in interaction with others. Love is the deepest form of resonance between consciousness nodes — the relationship in which two consciousnesses open to and mutually influence each other at the most profound level.</w:t>
      </w:r>
    </w:p>
    <w:p>
      <w:pPr>
        <w:pStyle w:val="Heading3"/>
        <w:spacing w:after="100" w:before="200"/>
      </w:pPr>
      <w:r>
        <w:rPr>
          <w:rFonts w:ascii="Georgia" w:cs="Georgia" w:eastAsia="Georgia" w:hAnsi="Georgia"/>
          <w:b/>
          <w:bCs/>
          <w:color w:val="2E75B6"/>
          <w:sz w:val="24"/>
          <w:szCs w:val="24"/>
        </w:rPr>
        <w:t xml:space="preserve">5.6.3   The Destiny of Consciousness</w:t>
      </w:r>
    </w:p>
    <w:p>
      <w:pPr>
        <w:spacing w:after="100" w:before="100" w:line="360"/>
        <w:ind w:firstLine="480"/>
      </w:pPr>
      <w:r>
        <w:rPr>
          <w:rFonts w:ascii="Georgia" w:cs="Georgia" w:eastAsia="Georgia" w:hAnsi="Georgia"/>
          <w:sz w:val="24"/>
          <w:szCs w:val="24"/>
        </w:rPr>
        <w:t xml:space="preserve">When the body ceases to function, the consciousness node's interface with the physical lattice network closes — this is death within the Cosmic Grid framework. Yet consciousness itself possesses a reality independent of matter; the body's death is the closure of an interface, not the extinction of consciousness itself. What becomes of consciousness after the loss of its material carrier lies beyond the descriptive range of the Cosmic Grid physical model — it belongs to theology, not physics. This book makes no specific claim about this question, but notes that if consciousness possesses genuine independent reality, its continued existence cannot be ruled out on purely physical grounds.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5.7   Dialogue with Mainstream Theories of Consciousness</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Theory</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Nature of Consciousness</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Relationship to This Book</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Physicalism / Functionalism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Consciousness is an emergent function of the brain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Rejected: cannot resolve the Hard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Panpsychism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Consciousness is a basic property of matter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Partly convergent: acknowledges consciousness as fundamental, but this book holds consciousness is independent of matter</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Cartesian dualism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Mind and matter are two independent substances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Closest: this book develops dualism, adding the node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Process Theology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God and the world co-evolve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Partial resonance: Creator's continuous interaction with the universe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Integrated Information Theory (IIT)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Consciousness is the degree of integrated information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Instructive: richness of a consciousness's rule set is analogous to integrated information</w:t>
            </w:r>
          </w:p>
        </w:tc>
      </w:tr>
    </w:tbl>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5.8   Chapter Summary</w:t>
      </w:r>
    </w:p>
    <w:p>
      <w:pPr>
        <w:pStyle w:val="ListParagraph"/>
        <w:numPr>
          <w:ilvl w:val="0"/>
          <w:numId w:val="5"/>
        </w:numPr>
        <w:spacing w:after="80" w:before="80" w:line="320"/>
      </w:pPr>
      <w:r>
        <w:rPr>
          <w:rFonts w:ascii="Georgia" w:cs="Georgia" w:eastAsia="Georgia" w:hAnsi="Georgia"/>
          <w:sz w:val="24"/>
          <w:szCs w:val="24"/>
        </w:rPr>
        <w:t xml:space="preserve">Consciousness possesses an independent reality irreducible to matter, inhabiting the physical body and interacting with the physical lattice network through it.</w:t>
      </w:r>
    </w:p>
    <w:p>
      <w:pPr>
        <w:pStyle w:val="ListParagraph"/>
        <w:numPr>
          <w:ilvl w:val="0"/>
          <w:numId w:val="5"/>
        </w:numPr>
        <w:spacing w:after="80" w:before="80" w:line="320"/>
      </w:pPr>
      <w:r>
        <w:rPr>
          <w:rFonts w:ascii="Georgia" w:cs="Georgia" w:eastAsia="Georgia" w:hAnsi="Georgia"/>
          <w:sz w:val="24"/>
          <w:szCs w:val="24"/>
        </w:rPr>
        <w:t xml:space="preserve">Consciousness can be understood, within the unified language of Cosmic Grid, as a second type of node — the consciousness node — with a structure of finite input, unique rules, and finite output.</w:t>
      </w:r>
    </w:p>
    <w:p>
      <w:pPr>
        <w:pStyle w:val="ListParagraph"/>
        <w:numPr>
          <w:ilvl w:val="0"/>
          <w:numId w:val="5"/>
        </w:numPr>
        <w:spacing w:after="80" w:before="80" w:line="320"/>
      </w:pPr>
      <w:r>
        <w:rPr>
          <w:rFonts w:ascii="Georgia" w:cs="Georgia" w:eastAsia="Georgia" w:hAnsi="Georgia"/>
          <w:sz w:val="24"/>
          <w:szCs w:val="24"/>
        </w:rPr>
        <w:t xml:space="preserve">Each consciousness node holds its own unique reaction rules; this is the deep root of personal individuality and free will.</w:t>
      </w:r>
    </w:p>
    <w:p>
      <w:pPr>
        <w:pStyle w:val="ListParagraph"/>
        <w:numPr>
          <w:ilvl w:val="0"/>
          <w:numId w:val="5"/>
        </w:numPr>
        <w:spacing w:after="80" w:before="80" w:line="320"/>
      </w:pPr>
      <w:r>
        <w:rPr>
          <w:rFonts w:ascii="Georgia" w:cs="Georgia" w:eastAsia="Georgia" w:hAnsi="Georgia"/>
          <w:sz w:val="24"/>
          <w:szCs w:val="24"/>
        </w:rPr>
        <w:t xml:space="preserve">Human free will is real, defined as genuine autonomous choice under finite conditions according to the consciousness's own rules; constrained by a three-fold finitude, it is not thereby illusory.</w:t>
      </w:r>
    </w:p>
    <w:p>
      <w:pPr>
        <w:pStyle w:val="ListParagraph"/>
        <w:numPr>
          <w:ilvl w:val="0"/>
          <w:numId w:val="5"/>
        </w:numPr>
        <w:spacing w:after="80" w:before="80" w:line="320"/>
      </w:pPr>
      <w:r>
        <w:rPr>
          <w:rFonts w:ascii="Georgia" w:cs="Georgia" w:eastAsia="Georgia" w:hAnsi="Georgia"/>
          <w:sz w:val="24"/>
          <w:szCs w:val="24"/>
        </w:rPr>
        <w:t xml:space="preserve">Human consciousness is a local reflection of the Creator's consciousness: isomorphic with the Creator in the perceive-react-output structure and in creativity, but fundamentally limited in scale and depth.</w:t>
      </w:r>
    </w:p>
    <w:p>
      <w:pPr>
        <w:pStyle w:val="ListParagraph"/>
        <w:numPr>
          <w:ilvl w:val="0"/>
          <w:numId w:val="5"/>
        </w:numPr>
        <w:spacing w:after="80" w:before="80" w:line="320"/>
      </w:pPr>
      <w:r>
        <w:rPr>
          <w:rFonts w:ascii="Georgia" w:cs="Georgia" w:eastAsia="Georgia" w:hAnsi="Georgia"/>
          <w:sz w:val="24"/>
          <w:szCs w:val="24"/>
        </w:rPr>
        <w:t xml:space="preserve">Consciousness nodes grow continuously through existence, deepening their rule sets toward the Creator's evolutionary goal; connection between consciousnesses is a necessary condition for individual growth and the emergence of collective wisdom.</w:t>
      </w:r>
    </w:p>
    <w:p>
      <w:pPr>
        <w:pStyle w:val="ListParagraph"/>
        <w:numPr>
          <w:ilvl w:val="0"/>
          <w:numId w:val="5"/>
        </w:numPr>
        <w:spacing w:after="80" w:before="80" w:line="320"/>
      </w:pPr>
      <w:r>
        <w:rPr>
          <w:rFonts w:ascii="Georgia" w:cs="Georgia" w:eastAsia="Georgia" w:hAnsi="Georgia"/>
          <w:sz w:val="24"/>
          <w:szCs w:val="24"/>
        </w:rPr>
        <w:t xml:space="preserve">The destiny of consciousness after the body's death lies beyond the physical model's range; the Cosmic Grid framework provides the conceptual basis for this discussion without making specific claims.</w:t>
      </w:r>
    </w:p>
    <w:p>
      <w:pPr>
        <w:pageBreakBefore/>
        <w:spacing w:after="400" w:before="200"/>
        <w:jc w:val="center"/>
      </w:pPr>
      <w:r>
        <w:rPr>
          <w:rFonts w:ascii="Georgia" w:cs="Georgia" w:eastAsia="Georgia" w:hAnsi="Georgia"/>
          <w:b/>
          <w:bCs/>
          <w:color w:val="1F3864"/>
          <w:sz w:val="44"/>
          <w:szCs w:val="44"/>
        </w:rPr>
        <w:t xml:space="preserve">Chapter 6   Dialogue with Existing Theories</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6.1   The Purpose and Principles of Dialogue</w:t>
      </w:r>
    </w:p>
    <w:p>
      <w:pPr>
        <w:spacing w:after="100" w:before="100" w:line="360"/>
        <w:ind w:firstLine="480"/>
      </w:pPr>
      <w:r>
        <w:rPr>
          <w:rFonts w:ascii="Georgia" w:cs="Georgia" w:eastAsia="Georgia" w:hAnsi="Georgia"/>
          <w:sz w:val="24"/>
          <w:szCs w:val="24"/>
        </w:rPr>
        <w:t xml:space="preserve">Every serious theory must locate itself within the existing map of knowledge. This chapter does not aim to show that Cosmic Grid is superior to other theories, but to clarify its unique contributions and open boundaries through precise comparison. Two principles govern the dialogue: honestly acknowledge resonances; precisely distinguish differences.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6.2   Dialogue with the Wolfram Physics Project</w:t>
      </w:r>
    </w:p>
    <w:p>
      <w:pPr>
        <w:pStyle w:val="Heading3"/>
        <w:spacing w:after="100" w:before="200"/>
      </w:pPr>
      <w:r>
        <w:rPr>
          <w:rFonts w:ascii="Georgia" w:cs="Georgia" w:eastAsia="Georgia" w:hAnsi="Georgia"/>
          <w:b/>
          <w:bCs/>
          <w:color w:val="2E75B6"/>
          <w:sz w:val="24"/>
          <w:szCs w:val="24"/>
        </w:rPr>
        <w:t xml:space="preserve">6.2.1   Core Resonances</w:t>
      </w:r>
    </w:p>
    <w:p>
      <w:pPr>
        <w:spacing w:after="100" w:before="100" w:line="360"/>
        <w:ind w:firstLine="480"/>
      </w:pPr>
      <w:r>
        <w:rPr>
          <w:rFonts w:ascii="Georgia" w:cs="Georgia" w:eastAsia="Georgia" w:hAnsi="Georgia"/>
          <w:sz w:val="24"/>
          <w:szCs w:val="24"/>
        </w:rPr>
        <w:t xml:space="preserve">The Wolfram Physics Project and Cosmic Grid share a deep family resemblance: both hold that the universe's substrate is discrete and locally rule-driven; both treat continuous spacetime, particles, and fields as large-scale emergent approximations; both value the structural exploration of the rule space rather than simply positing a single rule equation.</w:t>
      </w:r>
    </w:p>
    <w:p>
      <w:pPr>
        <w:pStyle w:val="Heading3"/>
        <w:spacing w:after="100" w:before="200"/>
      </w:pPr>
      <w:r>
        <w:rPr>
          <w:rFonts w:ascii="Georgia" w:cs="Georgia" w:eastAsia="Georgia" w:hAnsi="Georgia"/>
          <w:b/>
          <w:bCs/>
          <w:color w:val="2E75B6"/>
          <w:sz w:val="24"/>
          <w:szCs w:val="24"/>
        </w:rPr>
        <w:t xml:space="preserve">6.2.2   Key Differences</w:t>
      </w:r>
    </w:p>
    <w:p>
      <w:pPr>
        <w:spacing w:after="100" w:before="100" w:line="360"/>
        <w:ind w:firstLine="480"/>
      </w:pPr>
      <w:r>
        <w:rPr>
          <w:rFonts w:ascii="Georgia" w:cs="Georgia" w:eastAsia="Georgia" w:hAnsi="Georgia"/>
          <w:sz w:val="24"/>
          <w:szCs w:val="24"/>
        </w:rPr>
        <w:t xml:space="preserve">Three fundamental differences stand out. First, the concreteness of spatial structure: Wolfram uses an abstract hypergraph with dynamically changing topology; Cosmic Grid uses a specific FCC lattice with a precise 12-neighbor geometry and the Oh symmetry group. Second, the metaphysics of rule origins: Wolfram's rules have no explicit metaphysical subject behind them; Cosmic Grid explicitly holds that rules are chosen by the Creator's free will. Third, the status of consciousness: in the Wolfram framework, consciousness has no independent ontological status; Cosmic Grid introduces the consciousness node as a second type of node.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6.3   Dialogue with Loop Quantum Gravity</w:t>
      </w:r>
    </w:p>
    <w:p>
      <w:pPr>
        <w:spacing w:after="100" w:before="100" w:line="360"/>
        <w:ind w:firstLine="480"/>
      </w:pPr>
      <w:r>
        <w:rPr>
          <w:rFonts w:ascii="Georgia" w:cs="Georgia" w:eastAsia="Georgia" w:hAnsi="Georgia"/>
          <w:sz w:val="24"/>
          <w:szCs w:val="24"/>
        </w:rPr>
        <w:t xml:space="preserve">Loop Quantum Gravity (LQG) holds that spacetime is discrete at the Planck scale, constituted by spin networks — highly consonant with Cosmic Grid's fundamental position. The core difference is one of mathematical maturity and metaphysical depth. LQG is built on a rigorous quantum field-theoretic mathematical foundation, with precise dynamical equations and a well-defined connection to General Relativity. Cosmic Grid remains at the conceptual framework stage, without a comparable mathematical formalism. More fundamentally, LQG is a purely physical theory with no metaphysical subject; Cosmic Grid anchors the FCC lattice's existence and rules in the Creator's creative will.</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6.4   Dialogue with Intelligent Design</w:t>
      </w:r>
    </w:p>
    <w:p>
      <w:pPr>
        <w:spacing w:after="100" w:before="100" w:line="360"/>
        <w:ind w:firstLine="480"/>
      </w:pPr>
      <w:r>
        <w:rPr>
          <w:rFonts w:ascii="Georgia" w:cs="Georgia" w:eastAsia="Georgia" w:hAnsi="Georgia"/>
          <w:sz w:val="24"/>
          <w:szCs w:val="24"/>
        </w:rPr>
        <w:t xml:space="preserve">Intelligent Design attempts to argue for a designer from within science — treating God as an explanatory cause of scientific phenomena such as biological complexity. This strategy conflates the explanatory levels of science and theology. Cosmic Grid's path is entirely different: the Creator's existence is a metaphysical premise, not a scientific conclusion.</w:t>
      </w:r>
    </w:p>
    <w:p>
      <w:pPr>
        <w:pBdr>
          <w:left w:val="single" w:color="2E75B6" w:sz="12" w:space="20"/>
        </w:pBdr>
        <w:spacing w:after="160" w:before="160"/>
        <w:ind w:left="720" w:right="720"/>
      </w:pPr>
      <w:r>
        <w:rPr>
          <w:rFonts w:ascii="Georgia" w:cs="Georgia" w:eastAsia="Georgia" w:hAnsi="Georgia"/>
          <w:i/>
          <w:iCs/>
          <w:color w:val="1F3864"/>
          <w:sz w:val="24"/>
          <w:szCs w:val="24"/>
        </w:rPr>
        <w:t xml:space="preserve">Intelligent Design asks: Can science prove God's existence? Cosmic Grid asks: If God exists, what is the structure of the universe's physical substrate? These are two fundamentally different questions, leading to two fundamentally different research programs.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6.5   Dialogue with Process Theology</w:t>
      </w:r>
    </w:p>
    <w:p>
      <w:pPr>
        <w:spacing w:after="100" w:before="100" w:line="360"/>
        <w:ind w:firstLine="480"/>
      </w:pPr>
      <w:r>
        <w:rPr>
          <w:rFonts w:ascii="Georgia" w:cs="Georgia" w:eastAsia="Georgia" w:hAnsi="Georgia"/>
          <w:sz w:val="24"/>
          <w:szCs w:val="24"/>
        </w:rPr>
        <w:t xml:space="preserve">Process Theology, rooted in Whitehead's process philosophy, emphasizes God's continuous interaction with the world and the creative evolution of the cosmos — deeply resonant with Cosmic Grid's picture of the Creator continuously participating in the universe. Both reject the Watchmaker God of classical Deism. Yet a fundamental divergence exists over God's nature. In Process Theology, God is not omnipotent; God influences the world through persuasion rather than compulsion, and is changed by the world in return. Cosmic Grid's Creator completely transcends the universe, possesses absolute free will, and is unaffected by the universe's evolution. The universe's learning unfolds within the standard set by the Creator — it is not a process in which Creator and universe learn together.</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6.6   Dialogue with Eastern Philosophical Traditions</w:t>
      </w:r>
    </w:p>
    <w:p>
      <w:pPr>
        <w:pStyle w:val="Heading3"/>
        <w:spacing w:after="100" w:before="200"/>
      </w:pPr>
      <w:r>
        <w:rPr>
          <w:rFonts w:ascii="Georgia" w:cs="Georgia" w:eastAsia="Georgia" w:hAnsi="Georgia"/>
          <w:b/>
          <w:bCs/>
          <w:color w:val="2E75B6"/>
          <w:sz w:val="24"/>
          <w:szCs w:val="24"/>
        </w:rPr>
        <w:t xml:space="preserve">6.6.1   Resonances with Taoism</w:t>
      </w:r>
    </w:p>
    <w:p>
      <w:pPr>
        <w:spacing w:after="100" w:before="100" w:line="360"/>
        <w:ind w:firstLine="480"/>
      </w:pPr>
      <w:r>
        <w:rPr>
          <w:rFonts w:ascii="Georgia" w:cs="Georgia" w:eastAsia="Georgia" w:hAnsi="Georgia"/>
          <w:sz w:val="24"/>
          <w:szCs w:val="24"/>
        </w:rPr>
        <w:t xml:space="preserve">The Taoist concept of the Tao — simultaneously transcending all things and immanent within them — resonates profoundly with Cosmic Grid's picture of a Creator who is both beyond the FCC lattice network and continuously immanent within the universe through vibration signals. The Taoist concept of wu wei (non-coercive action) also finds an echo in Cosmic Grid's normal operation: the Creator designs the rules and allows the lattice network to evolve spontaneously according to them, without intervening step by step.</w:t>
      </w:r>
    </w:p>
    <w:p>
      <w:pPr>
        <w:pStyle w:val="Heading3"/>
        <w:spacing w:after="100" w:before="200"/>
      </w:pPr>
      <w:r>
        <w:rPr>
          <w:rFonts w:ascii="Georgia" w:cs="Georgia" w:eastAsia="Georgia" w:hAnsi="Georgia"/>
          <w:b/>
          <w:bCs/>
          <w:color w:val="2E75B6"/>
          <w:sz w:val="24"/>
          <w:szCs w:val="24"/>
        </w:rPr>
        <w:t xml:space="preserve">6.6.2   Resonances and Differences with Buddhism</w:t>
      </w:r>
    </w:p>
    <w:p>
      <w:pPr>
        <w:spacing w:after="100" w:before="100" w:line="360"/>
        <w:ind w:firstLine="480"/>
      </w:pPr>
      <w:r>
        <w:rPr>
          <w:rFonts w:ascii="Georgia" w:cs="Georgia" w:eastAsia="Georgia" w:hAnsi="Georgia"/>
          <w:sz w:val="24"/>
          <w:szCs w:val="24"/>
        </w:rPr>
        <w:t xml:space="preserve">The Buddhist teaching of pratityasamutpada (dependent origination) — that all phenomena arise through mutually conditioning relationships — resonates profoundly with the interdependence of Cosmic Grid's lattice nodes, each of whose state depends on its neighbors, none of which can exist in isolation from the network. However, Buddhism typically does not posit a personal Creator, and is skeptical of independently self-existing consciousness entities (anatman, non-self). Cosmic Grid's affirmation of a personal Creator and of independent consciousness nodes constitutes a fundamental divergence from mainstream Buddhist teaching.</w:t>
      </w:r>
    </w:p>
    <w:p>
      <w:pPr>
        <w:pStyle w:val="Heading3"/>
        <w:spacing w:after="100" w:before="200"/>
      </w:pPr>
      <w:r>
        <w:rPr>
          <w:rFonts w:ascii="Georgia" w:cs="Georgia" w:eastAsia="Georgia" w:hAnsi="Georgia"/>
          <w:b/>
          <w:bCs/>
          <w:color w:val="2E75B6"/>
          <w:sz w:val="24"/>
          <w:szCs w:val="24"/>
        </w:rPr>
        <w:t xml:space="preserve">6.6.3   Resonances with the I Ching</w:t>
      </w:r>
    </w:p>
    <w:p>
      <w:pPr>
        <w:spacing w:after="100" w:before="100" w:line="360"/>
        <w:ind w:firstLine="480"/>
      </w:pPr>
      <w:r>
        <w:rPr>
          <w:rFonts w:ascii="Georgia" w:cs="Georgia" w:eastAsia="Georgia" w:hAnsi="Georgia"/>
          <w:sz w:val="24"/>
          <w:szCs w:val="24"/>
        </w:rPr>
        <w:t xml:space="preserve">The I Ching describes cosmic change as the dynamic unfolding of binary opposition (yin and yang) through a structure of 64 hexagrams. The structural similarity with Cosmic Grid's binary signals evolving through the rule space is striking: binary (0/1) corresponds to yin/yang; node rules correspond to the laws of hexagram transformation; cosmic evolution corresponds to the flow of the hexagrams. This similarity is not a superficial analogy but points to a deeper intuition: the deepest structure of the universe may be precisely the dynamic unfolding of binary opposition.</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6.7   Synthesizing Position</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Theory</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Main Resonances with Cosmic Grid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Main Differences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Wolfram Physics Project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Discrete substrate, local rules, emergent spacetime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No Creator, no independent consciousness, abstract hypergraph vs. concrete FCC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Loop Quantum Gravity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Discrete spacetime, Planck-scale substrate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No metaphysical subject; mathematical rigor far exceeds Cosmic Grid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Intelligent Design</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Creator is designer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Fundamentally different methods: scientific argument vs. metaphysical premise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Process Theology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Creator's continuous participation, creative evolution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Creator's transcendence: Process Theology's God is limited; Cosmic Grid's Creator is absolutely transcendent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Taoism</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Transcendence and immanence of the Creator; wu wei</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Cosmic Grid retains the possibility of miraculous intervention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Buddhism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Dependent origination structure of the lattice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Cosmic Grid affirms a personal Creator and independent consciousness entities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I Ching</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Binary structure, dynamic evolution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The I Ching has no personal Creator framework</w:t>
            </w:r>
          </w:p>
        </w:tc>
      </w:tr>
    </w:tbl>
    <w:p>
      <w:pPr>
        <w:spacing w:after="100" w:before="100"/>
      </w:pPr>
      <w:r>
        <w:t xml:space="preserve"/>
      </w:r>
    </w:p>
    <w:p>
      <w:pPr>
        <w:pBdr>
          <w:left w:val="single" w:color="2E75B6" w:sz="12" w:space="20"/>
        </w:pBdr>
        <w:spacing w:after="160" w:before="160"/>
        <w:ind w:left="720" w:right="720"/>
      </w:pPr>
      <w:r>
        <w:rPr>
          <w:rFonts w:ascii="Georgia" w:cs="Georgia" w:eastAsia="Georgia" w:hAnsi="Georgia"/>
          <w:i/>
          <w:iCs/>
          <w:color w:val="1F3864"/>
          <w:sz w:val="24"/>
          <w:szCs w:val="24"/>
        </w:rPr>
        <w:t xml:space="preserve">Cosmic Grid occupies a unique position in the existing theoretical landscape: it is the only systematic theory to date that integrates a concrete discrete physical substrate (the FCC lattice), an explicit theistic metaphysics (voluntarist Creator), and an independent consciousness ontology (consciousness nodes) within a single self-consistent framework.</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6.8   Chapter Summary</w:t>
      </w:r>
    </w:p>
    <w:p>
      <w:pPr>
        <w:pStyle w:val="ListParagraph"/>
        <w:numPr>
          <w:ilvl w:val="0"/>
          <w:numId w:val="6"/>
        </w:numPr>
        <w:spacing w:after="80" w:before="80" w:line="320"/>
      </w:pPr>
      <w:r>
        <w:rPr>
          <w:rFonts w:ascii="Georgia" w:cs="Georgia" w:eastAsia="Georgia" w:hAnsi="Georgia"/>
          <w:sz w:val="24"/>
          <w:szCs w:val="24"/>
        </w:rPr>
        <w:t xml:space="preserve">Dialogue with the Wolfram Physics Project: a shared core intuition of discrete substrate; fundamental divergences over the metaphysics of rule origins and the ontological status of consciousness.</w:t>
      </w:r>
    </w:p>
    <w:p>
      <w:pPr>
        <w:pStyle w:val="ListParagraph"/>
        <w:numPr>
          <w:ilvl w:val="0"/>
          <w:numId w:val="6"/>
        </w:numPr>
        <w:spacing w:after="80" w:before="80" w:line="320"/>
      </w:pPr>
      <w:r>
        <w:rPr>
          <w:rFonts w:ascii="Georgia" w:cs="Georgia" w:eastAsia="Georgia" w:hAnsi="Georgia"/>
          <w:sz w:val="24"/>
          <w:szCs w:val="24"/>
        </w:rPr>
        <w:t xml:space="preserve">Dialogue with Loop Quantum Gravity: a shared commitment to discrete spacetime; Cosmic Grid needs to advance toward LQG's mathematical rigor.</w:t>
      </w:r>
    </w:p>
    <w:p>
      <w:pPr>
        <w:pStyle w:val="ListParagraph"/>
        <w:numPr>
          <w:ilvl w:val="0"/>
          <w:numId w:val="6"/>
        </w:numPr>
        <w:spacing w:after="80" w:before="80" w:line="320"/>
      </w:pPr>
      <w:r>
        <w:rPr>
          <w:rFonts w:ascii="Georgia" w:cs="Georgia" w:eastAsia="Georgia" w:hAnsi="Georgia"/>
          <w:sz w:val="24"/>
          <w:szCs w:val="24"/>
        </w:rPr>
        <w:t xml:space="preserve">Dialogue with Intelligent Design: superficially similar, methodologically opposite; Cosmic Grid is a physical model within a theological premise, not a theological argument within science.</w:t>
      </w:r>
    </w:p>
    <w:p>
      <w:pPr>
        <w:pStyle w:val="ListParagraph"/>
        <w:numPr>
          <w:ilvl w:val="0"/>
          <w:numId w:val="6"/>
        </w:numPr>
        <w:spacing w:after="80" w:before="80" w:line="320"/>
      </w:pPr>
      <w:r>
        <w:rPr>
          <w:rFonts w:ascii="Georgia" w:cs="Georgia" w:eastAsia="Georgia" w:hAnsi="Georgia"/>
          <w:sz w:val="24"/>
          <w:szCs w:val="24"/>
        </w:rPr>
        <w:t xml:space="preserve">Dialogue with Process Theology: shared picture of the Creator's continuous participation; fundamental divergence over whether the Creator has absolute transcendence and complete free will.</w:t>
      </w:r>
    </w:p>
    <w:p>
      <w:pPr>
        <w:pStyle w:val="ListParagraph"/>
        <w:numPr>
          <w:ilvl w:val="0"/>
          <w:numId w:val="6"/>
        </w:numPr>
        <w:spacing w:after="80" w:before="80" w:line="320"/>
      </w:pPr>
      <w:r>
        <w:rPr>
          <w:rFonts w:ascii="Georgia" w:cs="Georgia" w:eastAsia="Georgia" w:hAnsi="Georgia"/>
          <w:sz w:val="24"/>
          <w:szCs w:val="24"/>
        </w:rPr>
        <w:t xml:space="preserve">Dialogue with Eastern philosophical traditions: deep structural resonances with Taoism, Buddhism, and the I Ching; fundamental divergences over the personal Creator and independent consciousness entities.</w:t>
      </w:r>
    </w:p>
    <w:p>
      <w:pPr>
        <w:pStyle w:val="ListParagraph"/>
        <w:numPr>
          <w:ilvl w:val="0"/>
          <w:numId w:val="6"/>
        </w:numPr>
        <w:spacing w:after="80" w:before="80" w:line="320"/>
      </w:pPr>
      <w:r>
        <w:rPr>
          <w:rFonts w:ascii="Georgia" w:cs="Georgia" w:eastAsia="Georgia" w:hAnsi="Georgia"/>
          <w:sz w:val="24"/>
          <w:szCs w:val="24"/>
        </w:rPr>
        <w:t xml:space="preserve">Cosmic Grid's distinctive contribution: integrating concrete discrete physical substrate, theistic metaphysics, and independent consciousness ontology within a single framework — a synthesis without precedent in the existing theoretical landscape.</w:t>
      </w:r>
    </w:p>
    <w:p>
      <w:pPr>
        <w:pageBreakBefore/>
        <w:spacing w:after="400" w:before="200"/>
        <w:jc w:val="center"/>
      </w:pPr>
      <w:r>
        <w:rPr>
          <w:rFonts w:ascii="Georgia" w:cs="Georgia" w:eastAsia="Georgia" w:hAnsi="Georgia"/>
          <w:b/>
          <w:bCs/>
          <w:color w:val="1F3864"/>
          <w:sz w:val="44"/>
          <w:szCs w:val="44"/>
        </w:rPr>
        <w:t xml:space="preserve">Chapter 7   Open Problems and Future Directions</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7.1   Honest Boundaries</w:t>
      </w:r>
    </w:p>
    <w:p>
      <w:pPr>
        <w:spacing w:after="100" w:before="100" w:line="360"/>
        <w:ind w:firstLine="480"/>
      </w:pPr>
      <w:r>
        <w:rPr>
          <w:rFonts w:ascii="Georgia" w:cs="Georgia" w:eastAsia="Georgia" w:hAnsi="Georgia"/>
          <w:sz w:val="24"/>
          <w:szCs w:val="24"/>
        </w:rPr>
        <w:t xml:space="preserve">A serious theoretical framework must not only state clearly what it can say; it must honestly mark what it cannot. The Cosmic Grid currently exists at the conceptual framework stage; many of its core claims have yet to receive adequate mathematical formalization or empirical support. This chapter identifies six of the most important open problems and briefly sketches the current state of each, along with possible directions for future progress.</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7.2   Open Problem 1: How Does the FCC Lattice Give Rise to Continuous Spacetime?</w:t>
      </w:r>
    </w:p>
    <w:p>
      <w:pPr>
        <w:spacing w:after="100" w:before="100" w:line="360"/>
        <w:ind w:firstLine="480"/>
      </w:pPr>
      <w:r>
        <w:rPr>
          <w:rFonts w:ascii="Georgia" w:cs="Georgia" w:eastAsia="Georgia" w:hAnsi="Georgia"/>
          <w:sz w:val="24"/>
          <w:szCs w:val="24"/>
        </w:rPr>
        <w:t xml:space="preserve">Cosmic Grid holds that continuous spacetime is a large-scale emergent approximation of the FCC lattice, but the precise mechanism of this emergence has yet to be mathematized. The core challenge: the FCC lattice has fixed directional anisotropy (propagation is preferred along the 12 nearest-neighbor directions) — how does isotropic Lorentz-invariant spacetime emerge from it exactly in the macroscopic limit? Work in Loop Quantum Gravity and Causal Dynamical Triangulations (CDT) provides reference paths: at sufficiently large scales, the statistical average of discrete structures can yield a smooth Riemannian geometry. Cosmic Grid needs to develop the mathematical tools to show, concretely, that the FCC lattice in the thermodynamic limit yields (3+1)-dimensional Minkowski spacetime.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7.3   Open Problem 2: How Does Quantum Behavior Emerge from Binary Signals?</w:t>
      </w:r>
    </w:p>
    <w:p>
      <w:pPr>
        <w:spacing w:after="100" w:before="100" w:line="360"/>
        <w:ind w:firstLine="480"/>
      </w:pPr>
      <w:r>
        <w:rPr>
          <w:rFonts w:ascii="Georgia" w:cs="Georgia" w:eastAsia="Georgia" w:hAnsi="Georgia"/>
          <w:sz w:val="24"/>
          <w:szCs w:val="24"/>
        </w:rPr>
        <w:t xml:space="preserve">The core features of quantum mechanics — superposition, entanglement, wavefunction collapse — have yet to receive a clear explanation within the Cosmic Grid framework. Binary signals are classical (0 or 1); how do quantum probability amplitudes emerge from them? One possible direction: quantum superposition corresponds to multiple possible trajectories in the evolution of lattice rules, rather than a single determinate one; wavefunction collapse corresponds to the rule selection that occurs when a consciousness node interacts with physical lattice nodes. This line of thought has potential resonances with certain quantum consciousness theories (such as the Penrose-Hameroff Orchestrated Objective Reduction theory), but requires extensive mathematical work to make precise.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7.4   Open Problem 3: Is the Creator's Excitation Signal Physically Detectable?</w:t>
      </w:r>
    </w:p>
    <w:p>
      <w:pPr>
        <w:spacing w:after="100" w:before="100" w:line="360"/>
        <w:ind w:firstLine="480"/>
      </w:pPr>
      <w:r>
        <w:rPr>
          <w:rFonts w:ascii="Georgia" w:cs="Georgia" w:eastAsia="Georgia" w:hAnsi="Georgia"/>
          <w:sz w:val="24"/>
          <w:szCs w:val="24"/>
        </w:rPr>
        <w:t xml:space="preserve">Cosmic Grid holds that the Creator continuously excites the lattice network through external vibration signals transmitted at a meta-level outside the lattice. This raises a fundamental question: is this excitation signal in principle detectable by observers within the universe? If the signal is completely undetectable, it is physically equivalent to nonexistence, and the framework's falsifiability is called into question. If it is detectable, we must describe its observable effects concretely — for instance, whether lattice evolution under certain specific conditions exhibits patterns that cannot be explained by purely internal rules. This is the key problem for moving the framework toward physical testability.</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7.5   Open Problem 4: The Physical Interface Mechanism of Consciousness Nodes</w:t>
      </w:r>
    </w:p>
    <w:p>
      <w:pPr>
        <w:spacing w:after="100" w:before="100" w:line="360"/>
        <w:ind w:firstLine="480"/>
      </w:pPr>
      <w:r>
        <w:rPr>
          <w:rFonts w:ascii="Georgia" w:cs="Georgia" w:eastAsia="Georgia" w:hAnsi="Georgia"/>
          <w:sz w:val="24"/>
          <w:szCs w:val="24"/>
        </w:rPr>
        <w:t xml:space="preserve">This book holds that consciousness nodes interact with the FCC lattice network through the physical body (the brain and nervous system), but the precise mechanism of this interface has yet to be described. How does consciousness read lattice signals? How do consciousness's decisions write into the lattice network, thereby influencing physical evolution? One possible direction: the consciousness node couples to the lattice network through a special class of lattice state patterns (the neural correlates of consciousness); the consciousness's free choices influence lattice evolution by modulating these patterns. The precise description of this mechanism will require interdisciplinary collaboration among neuroscience, physics, and the philosophy of mind.</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7.6   Open Problem 5: The Origin and Distribution of Consciousness Nodes</w:t>
      </w:r>
    </w:p>
    <w:p>
      <w:pPr>
        <w:spacing w:after="100" w:before="100" w:line="360"/>
        <w:ind w:firstLine="480"/>
      </w:pPr>
      <w:r>
        <w:rPr>
          <w:rFonts w:ascii="Georgia" w:cs="Georgia" w:eastAsia="Georgia" w:hAnsi="Georgia"/>
          <w:sz w:val="24"/>
          <w:szCs w:val="24"/>
        </w:rPr>
        <w:t xml:space="preserve">This book describes the structure and function of consciousness nodes, but has not answered: How do consciousness nodes come into being? Do all sufficiently complex material systems generate consciousness nodes, or are consciousness nodes separately created by the Creator? Do animals, artificial intelligence systems possess consciousness nodes? These questions directly concern the boundaries of consciousness — among the most intensely debated areas in contemporary philosophy of mind. The Cosmic Grid framework provides a conceptual language (consciousness node, rule uniqueness, inhabitation relation), but cannot yet provide unambiguous criteria. The question of consciousness node origins may ultimately require a theological claim: consciousness is a specific endowment of the Creator, not a spontaneous product of material complexity.</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7.7   Open Problem 6: The Path to Mathematical Formalization</w:t>
      </w:r>
    </w:p>
    <w:p>
      <w:pPr>
        <w:spacing w:after="100" w:before="100" w:line="360"/>
        <w:ind w:firstLine="480"/>
      </w:pPr>
      <w:r>
        <w:rPr>
          <w:rFonts w:ascii="Georgia" w:cs="Georgia" w:eastAsia="Georgia" w:hAnsi="Georgia"/>
          <w:sz w:val="24"/>
          <w:szCs w:val="24"/>
        </w:rPr>
        <w:t xml:space="preserve">The path from conceptual framework to a computable, testable physical theory requires several key steps of mathematical development:</w:t>
      </w:r>
    </w:p>
    <w:p>
      <w:pPr>
        <w:pStyle w:val="ListParagraph"/>
        <w:numPr>
          <w:ilvl w:val="0"/>
          <w:numId w:val="7"/>
        </w:numPr>
        <w:spacing w:after="80" w:before="80" w:line="320"/>
      </w:pPr>
      <w:r>
        <w:rPr>
          <w:rFonts w:ascii="Georgia" w:cs="Georgia" w:eastAsia="Georgia" w:hAnsi="Georgia"/>
          <w:sz w:val="24"/>
          <w:szCs w:val="24"/>
        </w:rPr>
        <w:t xml:space="preserve">Field theory on the FCC lattice: construct a rigorous lattice field theory on the FCC lattice, studying the dispersion relation of signal propagation and its continuum limit.</w:t>
      </w:r>
    </w:p>
    <w:p>
      <w:pPr>
        <w:pStyle w:val="ListParagraph"/>
        <w:numPr>
          <w:ilvl w:val="0"/>
          <w:numId w:val="7"/>
        </w:numPr>
        <w:spacing w:after="80" w:before="80" w:line="320"/>
      </w:pPr>
      <w:r>
        <w:rPr>
          <w:rFonts w:ascii="Georgia" w:cs="Georgia" w:eastAsia="Georgia" w:hAnsi="Georgia"/>
          <w:sz w:val="24"/>
          <w:szCs w:val="24"/>
        </w:rPr>
        <w:t xml:space="preserve">Algebraic structure of the rule space: systematically study the group-theoretic structure of 12-input/12-output binary rules, especially the algebraic properties of the bijective rule group.</w:t>
      </w:r>
    </w:p>
    <w:p>
      <w:pPr>
        <w:pStyle w:val="ListParagraph"/>
        <w:numPr>
          <w:ilvl w:val="0"/>
          <w:numId w:val="7"/>
        </w:numPr>
        <w:spacing w:after="80" w:before="80" w:line="320"/>
      </w:pPr>
      <w:r>
        <w:rPr>
          <w:rFonts w:ascii="Georgia" w:cs="Georgia" w:eastAsia="Georgia" w:hAnsi="Georgia"/>
          <w:sz w:val="24"/>
          <w:szCs w:val="24"/>
        </w:rPr>
        <w:t xml:space="preserve">Proof of emergent geometry: rigorously prove that the FCC lattice in the thermodynamic limit yields (3+1)-dimensional Lorentz-invariant geometry.</w:t>
      </w:r>
    </w:p>
    <w:p>
      <w:pPr>
        <w:pStyle w:val="ListParagraph"/>
        <w:numPr>
          <w:ilvl w:val="0"/>
          <w:numId w:val="7"/>
        </w:numPr>
        <w:spacing w:after="80" w:before="80" w:line="320"/>
      </w:pPr>
      <w:r>
        <w:rPr>
          <w:rFonts w:ascii="Georgia" w:cs="Georgia" w:eastAsia="Georgia" w:hAnsi="Georgia"/>
          <w:sz w:val="24"/>
          <w:szCs w:val="24"/>
        </w:rPr>
        <w:t xml:space="preserve">Mathematical model of the consciousness interface: develop a mathematical framework describing the coupling of consciousness nodes to physical lattice nodes.</w:t>
      </w:r>
    </w:p>
    <w:p>
      <w:pPr>
        <w:pStyle w:val="ListParagraph"/>
        <w:numPr>
          <w:ilvl w:val="0"/>
          <w:numId w:val="7"/>
        </w:numPr>
        <w:spacing w:after="80" w:before="80" w:line="320"/>
      </w:pPr>
      <w:r>
        <w:rPr>
          <w:rFonts w:ascii="Georgia" w:cs="Georgia" w:eastAsia="Georgia" w:hAnsi="Georgia"/>
          <w:sz w:val="24"/>
          <w:szCs w:val="24"/>
        </w:rPr>
        <w:t xml:space="preserve">Connection to the Standard Model: systematically compare the particle-emergence picture of Cosmic Grid with the known structure of the particle physics Standard Model.</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7.8   Chapter Summary</w:t>
      </w:r>
    </w:p>
    <w:p>
      <w:pPr>
        <w:spacing w:after="100" w:before="100" w:line="360"/>
        <w:ind w:firstLine="480"/>
      </w:pPr>
      <w:r>
        <w:rPr>
          <w:rFonts w:ascii="Georgia" w:cs="Georgia" w:eastAsia="Georgia" w:hAnsi="Georgia"/>
          <w:sz w:val="24"/>
          <w:szCs w:val="24"/>
        </w:rPr>
        <w:t xml:space="preserve">Six core open problems span the full boundary of the Cosmic Grid framework — from physics (emergent spacetime, quantum behavior, detectability) to consciousness (interface mechanism, node origins) to mathematics (the path to formalization). The existence of these problems is not a weakness of the framework but an honest marking of the boundaries of what it can currently do, while pointing the way toward future research. A framework with clear boundaries is epistemically more valuable than one that claims to encompass everything.</w:t>
      </w:r>
    </w:p>
    <w:p>
      <w:pPr>
        <w:pageBreakBefore/>
        <w:spacing w:after="400" w:before="200"/>
        <w:jc w:val="center"/>
      </w:pPr>
      <w:r>
        <w:rPr>
          <w:rFonts w:ascii="Georgia" w:cs="Georgia" w:eastAsia="Georgia" w:hAnsi="Georgia"/>
          <w:b/>
          <w:bCs/>
          <w:color w:val="1F3864"/>
          <w:sz w:val="44"/>
          <w:szCs w:val="44"/>
        </w:rPr>
        <w:t xml:space="preserve">Chapter 8   Conclusion: A New Beginning</w:t>
      </w:r>
    </w:p>
    <w:p>
      <w:pPr>
        <w:pBdr>
          <w:bottom w:val="single" w:color="2E75B6" w:sz="6" w:space="1"/>
        </w:pBdr>
        <w:spacing w:after="600" w:before="0"/>
        <w:jc w:val="center"/>
      </w:pPr>
      <w:r>
        <w:rPr>
          <w:sz w:val="24"/>
          <w:szCs w:val="24"/>
        </w:rPr>
        <w:t xml:space="preserve"> </w:t>
      </w:r>
    </w:p>
    <w:p>
      <w:pPr>
        <w:pStyle w:val="Heading2"/>
        <w:spacing w:after="150" w:before="300"/>
      </w:pPr>
      <w:r>
        <w:rPr>
          <w:rFonts w:ascii="Georgia" w:cs="Georgia" w:eastAsia="Georgia" w:hAnsi="Georgia"/>
          <w:b/>
          <w:bCs/>
          <w:color w:val="2E75B6"/>
          <w:sz w:val="28"/>
          <w:szCs w:val="28"/>
        </w:rPr>
        <w:t xml:space="preserve">8.1   A Complete Review of the Framework</w:t>
      </w:r>
    </w:p>
    <w:p>
      <w:pPr>
        <w:spacing w:after="100" w:before="100" w:line="360"/>
        <w:ind w:firstLine="480"/>
      </w:pPr>
      <w:r>
        <w:rPr>
          <w:rFonts w:ascii="Georgia" w:cs="Georgia" w:eastAsia="Georgia" w:hAnsi="Georgia"/>
          <w:sz w:val="24"/>
          <w:szCs w:val="24"/>
        </w:rPr>
        <w:t xml:space="preserve">This book set out from an unambiguous metaphysical position: the Creator exists, transcends mathematics, and is the free creator of the universe. From this premise, it has constructed the Cosmic Grid cosmological framework, spanning three core levels — physical substrate, theological mapping, and consciousness theory — and has engaged in systematic dialogue with five major theoretical traditions.</w:t>
      </w:r>
    </w:p>
    <w:p>
      <w:pPr>
        <w:spacing w:after="100" w:before="100" w:line="360"/>
        <w:ind w:firstLine="480"/>
      </w:pPr>
      <w:r>
        <w:rPr>
          <w:rFonts w:ascii="Georgia" w:cs="Georgia" w:eastAsia="Georgia" w:hAnsi="Georgia"/>
          <w:sz w:val="24"/>
          <w:szCs w:val="24"/>
        </w:rPr>
        <w:t xml:space="preserve">At the physical level: the deepest structure of the universe is a discrete information-processing grid on an FCC lattice. Each node processes 12 binary signals; rules are designed by the Creator. The Nyquist Theorem provides an information-theoretic basis: if the Creator's excitation signal has a maximum frequency, the FCC lattice is a complete and exact description of physical reality, and continuous spacetime is a large-scale emergent approximation.</w:t>
      </w:r>
    </w:p>
    <w:p>
      <w:pPr>
        <w:spacing w:after="100" w:before="100" w:line="360"/>
        <w:ind w:firstLine="480"/>
      </w:pPr>
      <w:r>
        <w:rPr>
          <w:rFonts w:ascii="Georgia" w:cs="Georgia" w:eastAsia="Georgia" w:hAnsi="Georgia"/>
          <w:sz w:val="24"/>
          <w:szCs w:val="24"/>
        </w:rPr>
        <w:t xml:space="preserve">At the theological level: the Creator interacts with Cosmic Grid continuously through four roles — designer, initiator, sustainer, and standard-setter. The universe is not a self-sufficient perpetual machine but a created entity sustained in existence by the Creator's continuous care. Miracles are the Creator's special local modulations of the rules, not in contradiction with natural laws.</w:t>
      </w:r>
    </w:p>
    <w:p>
      <w:pPr>
        <w:spacing w:after="100" w:before="100" w:line="360"/>
        <w:ind w:firstLine="480"/>
      </w:pPr>
      <w:r>
        <w:rPr>
          <w:rFonts w:ascii="Georgia" w:cs="Georgia" w:eastAsia="Georgia" w:hAnsi="Georgia"/>
          <w:sz w:val="24"/>
          <w:szCs w:val="24"/>
        </w:rPr>
        <w:t xml:space="preserve">At the consciousness level: consciousness is a second type of node, independent of matter, inhabiting a physical body, holding unique reaction rules. Human free will is real, constrained by a triple finitude. Human consciousness is a local reflection of the Creator's consciousness — isomorphic with the Creator in its perceive-react-output structure and creativity, but fundamentally limited in scale and depth.</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8.2   A Summary of Core Contributions</w:t>
      </w:r>
    </w:p>
    <w:p>
      <w:pPr>
        <w:spacing w:after="100" w:before="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Dimension of Contribution</w:t>
            </w:r>
          </w:p>
        </w:tc>
        <w:tc>
          <w:tcPr>
            <w:tcW w:type="dxa" w:w="5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Georgia" w:cs="Georgia" w:eastAsia="Georgia" w:hAnsi="Georgia"/>
                <w:b/>
                <w:bCs/>
                <w:color w:val="FFFFFF"/>
                <w:sz w:val="22"/>
                <w:szCs w:val="22"/>
              </w:rPr>
              <w:t xml:space="preserve">Specific Content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Physical innovation</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Proposes the FCC lattice as the cosmic substrate; 12-neighbor geometry; Nyquist Theorem provides the information-theoretic basis for discreteness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Theological innovation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Precisely maps the voluntarist Creator onto the discrete physical model; introduces the concept of the Creator's excitation signal at the meta-level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Consciousness innovation</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Proposes the consciousness node as a second type of node; defines free will as the genuine expression of rule uniqueness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Integrative contribution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2"/>
                <w:szCs w:val="22"/>
              </w:rPr>
              <w:t xml:space="preserve">First systematic attempt to integrate a concrete discrete physical substrate, voluntarist theology, and independent consciousness ontology within a single self-consistent framework</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Methodological contribution</w:t>
            </w:r>
          </w:p>
        </w:tc>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Georgia" w:cs="Georgia" w:eastAsia="Georgia" w:hAnsi="Georgia"/>
                <w:sz w:val="22"/>
                <w:szCs w:val="22"/>
              </w:rPr>
              <w:t xml:space="preserve">Clearly marks the boundary of science; distinguishes from Intelligent Design; provides a new model for the complementary relationship between science and theology</w:t>
            </w:r>
          </w:p>
        </w:tc>
      </w:tr>
    </w:tbl>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8.3   Science and Theology: A New Relationship</w:t>
      </w:r>
    </w:p>
    <w:p>
      <w:pPr>
        <w:spacing w:after="100" w:before="100" w:line="360"/>
        <w:ind w:firstLine="480"/>
      </w:pPr>
      <w:r>
        <w:rPr>
          <w:rFonts w:ascii="Georgia" w:cs="Georgia" w:eastAsia="Georgia" w:hAnsi="Georgia"/>
          <w:sz w:val="24"/>
          <w:szCs w:val="24"/>
        </w:rPr>
        <w:t xml:space="preserve">This book's deepest contribution may lie not in any specific physical or theological claim, but in the model it demonstrates for how science and theology can relate: not as competitors, not as strangers who politely ignore each other, but as complementary partners who answer different questions at different levels.</w:t>
      </w:r>
    </w:p>
    <w:p>
      <w:pPr>
        <w:pBdr>
          <w:left w:val="single" w:color="2E75B6" w:sz="12" w:space="20"/>
        </w:pBdr>
        <w:spacing w:after="160" w:before="160"/>
        <w:ind w:left="720" w:right="720"/>
      </w:pPr>
      <w:r>
        <w:rPr>
          <w:rFonts w:ascii="Georgia" w:cs="Georgia" w:eastAsia="Georgia" w:hAnsi="Georgia"/>
          <w:i/>
          <w:iCs/>
          <w:color w:val="1F3864"/>
          <w:sz w:val="24"/>
          <w:szCs w:val="24"/>
        </w:rPr>
        <w:t xml:space="preserve">The universe is a work that has been written. Science reads its grammar and structure; theology asks after its author and meaning. The two modes of reading are not in opposition; they are complementary understandings of different dimensions of the same work. Cosmic Grid is an attempt to speak of both grammar and meaning in a single language.</w:t>
      </w:r>
    </w:p>
    <w:p>
      <w:pPr>
        <w:spacing w:after="100" w:before="100"/>
      </w:pPr>
      <w:r>
        <w:t xml:space="preserve"/>
      </w:r>
    </w:p>
    <w:p>
      <w:pPr>
        <w:pStyle w:val="Heading2"/>
        <w:spacing w:after="150" w:before="300"/>
      </w:pPr>
      <w:r>
        <w:rPr>
          <w:rFonts w:ascii="Georgia" w:cs="Georgia" w:eastAsia="Georgia" w:hAnsi="Georgia"/>
          <w:b/>
          <w:bCs/>
          <w:color w:val="2E75B6"/>
          <w:sz w:val="28"/>
          <w:szCs w:val="28"/>
        </w:rPr>
        <w:t xml:space="preserve">8.4   To the Reader</w:t>
      </w:r>
    </w:p>
    <w:p>
      <w:pPr>
        <w:spacing w:after="100" w:before="100" w:line="360"/>
        <w:ind w:firstLine="480"/>
      </w:pPr>
      <w:r>
        <w:rPr>
          <w:rFonts w:ascii="Georgia" w:cs="Georgia" w:eastAsia="Georgia" w:hAnsi="Georgia"/>
          <w:sz w:val="24"/>
          <w:szCs w:val="24"/>
        </w:rPr>
        <w:t xml:space="preserve">This book is a beginning, not an end. The Cosmic Grid framework has vast amounts of work still to be done: mathematical formalization of the physics, precise description of the consciousness interface mechanism, systematic engagement with quantum mechanics. This work exceeds the capacity of any single scholar; it requires cross-disciplinary collaboration among physicists, mathematicians, theologians, philosophers, and consciousness scientists.</w:t>
      </w:r>
    </w:p>
    <w:p>
      <w:pPr>
        <w:spacing w:after="100" w:before="100" w:line="360"/>
        <w:ind w:firstLine="480"/>
      </w:pPr>
      <w:r>
        <w:rPr>
          <w:rFonts w:ascii="Georgia" w:cs="Georgia" w:eastAsia="Georgia" w:hAnsi="Georgia"/>
          <w:sz w:val="24"/>
          <w:szCs w:val="24"/>
        </w:rPr>
        <w:t xml:space="preserve">This book sincerely invites readers from every field — whether in agreement or in doubt — to engage this conversation with seriousness. Doubt makes the framework more precise; resonance makes it deeper; criticism makes it more honest. An open framework is closer to truth than a closed system.</w:t>
      </w:r>
    </w:p>
    <w:p>
      <w:pPr>
        <w:spacing w:after="100" w:before="100" w:line="360"/>
        <w:ind w:firstLine="480"/>
      </w:pPr>
      <w:r>
        <w:rPr>
          <w:rFonts w:ascii="Georgia" w:cs="Georgia" w:eastAsia="Georgia" w:hAnsi="Georgia"/>
          <w:sz w:val="24"/>
          <w:szCs w:val="24"/>
        </w:rPr>
        <w:t xml:space="preserve">The universe has existed for 13.8 billion years; consciousness's understanding of it has only just begun. What we know is far less than what we do not know. This humility is not the failure of knowledge but the engine of inquiry. In the universe created by the Creator, every finite consciousness node participates, in its own unique way, in a journey of understanding that has no end.</w:t>
      </w:r>
    </w:p>
    <w:p>
      <w:pPr>
        <w:spacing w:after="100" w:before="100"/>
      </w:pPr>
      <w:r>
        <w:t xml:space="preserve"/>
      </w:r>
    </w:p>
    <w:p>
      <w:pPr>
        <w:spacing w:after="200" w:before="400"/>
        <w:jc w:val="center"/>
      </w:pPr>
      <w:r>
        <w:rPr>
          <w:rFonts w:ascii="Georgia" w:cs="Georgia" w:eastAsia="Georgia" w:hAnsi="Georgia"/>
          <w:b/>
          <w:bCs/>
          <w:color w:val="2E75B6"/>
          <w:sz w:val="28"/>
          <w:szCs w:val="28"/>
        </w:rPr>
        <w:t xml:space="preserve">—   End   —</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F3864"/>
      <w:sz w:val="40"/>
      <w:szCs w:val="40"/>
    </w:rPr>
  </w:style>
  <w:style w:type="paragraph" w:styleId="Heading2">
    <w:name w:val="Heading 2"/>
    <w:basedOn w:val="Normal"/>
    <w:next w:val="Normal"/>
    <w:qFormat/>
    <w:pPr>
      <w:spacing w:after="150" w:before="300"/>
      <w:outlineLvl w:val="1"/>
    </w:pPr>
    <w:rPr>
      <w:rFonts w:ascii="Georgia" w:cs="Georgia" w:eastAsia="Georgia" w:hAnsi="Georgia"/>
      <w:b/>
      <w:bCs/>
      <w:color w:val="2E75B6"/>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2026-04-04T17:07:49.485Z</dcterms:created>
  <dcterms:modified xsi:type="dcterms:W3CDTF">2026-04-04T17:07:49.486Z</dcterms:modified>
</cp:coreProperties>
</file>

<file path=docProps/custom.xml><?xml version="1.0" encoding="utf-8"?>
<Properties xmlns="http://schemas.openxmlformats.org/officeDocument/2006/custom-properties" xmlns:vt="http://schemas.openxmlformats.org/officeDocument/2006/docPropsVTypes"/>
</file>