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E6E8" w14:textId="5E357D21" w:rsidR="008439BE" w:rsidRPr="00DA4AE4" w:rsidRDefault="009D3428" w:rsidP="00DA4AE4">
      <w:pPr>
        <w:spacing w:after="610"/>
        <w:ind w:left="2769"/>
        <w:rPr>
          <w:rFonts w:ascii="Arial" w:eastAsia="Century Schoolbook" w:hAnsi="Arial" w:cs="Arial"/>
          <w:b/>
          <w:sz w:val="24"/>
        </w:rPr>
      </w:pPr>
      <w:r w:rsidRPr="00D75B42">
        <w:rPr>
          <w:rFonts w:ascii="Arial" w:eastAsia="Century Schoolbook" w:hAnsi="Arial" w:cs="Arial"/>
          <w:b/>
          <w:sz w:val="24"/>
        </w:rPr>
        <w:t>LESSON PLAN TEMPLATE:</w:t>
      </w:r>
    </w:p>
    <w:tbl>
      <w:tblPr>
        <w:tblStyle w:val="TableGrid"/>
        <w:tblW w:w="10580" w:type="dxa"/>
        <w:tblInd w:w="-730" w:type="dxa"/>
        <w:tblCellMar>
          <w:top w:w="170" w:type="dxa"/>
          <w:left w:w="100" w:type="dxa"/>
          <w:right w:w="115" w:type="dxa"/>
        </w:tblCellMar>
        <w:tblLook w:val="04A0" w:firstRow="1" w:lastRow="0" w:firstColumn="1" w:lastColumn="0" w:noHBand="0" w:noVBand="1"/>
      </w:tblPr>
      <w:tblGrid>
        <w:gridCol w:w="3950"/>
        <w:gridCol w:w="3669"/>
        <w:gridCol w:w="2961"/>
      </w:tblGrid>
      <w:tr w:rsidR="00035264" w:rsidRPr="00D75B42" w14:paraId="7D8FE673" w14:textId="77777777" w:rsidTr="00DF73D0">
        <w:trPr>
          <w:trHeight w:val="520"/>
        </w:trPr>
        <w:tc>
          <w:tcPr>
            <w:tcW w:w="3950" w:type="dxa"/>
            <w:tcBorders>
              <w:top w:val="single" w:sz="8" w:space="0" w:color="000000"/>
              <w:left w:val="single" w:sz="8" w:space="0" w:color="000000"/>
              <w:bottom w:val="single" w:sz="8" w:space="0" w:color="000000"/>
              <w:right w:val="nil"/>
            </w:tcBorders>
            <w:vAlign w:val="center"/>
          </w:tcPr>
          <w:p w14:paraId="57FBE091" w14:textId="77777777" w:rsidR="00035264" w:rsidRPr="00D75B42" w:rsidRDefault="00035264">
            <w:pPr>
              <w:spacing w:after="0"/>
              <w:rPr>
                <w:rFonts w:ascii="Arial" w:hAnsi="Arial" w:cs="Arial"/>
                <w:sz w:val="24"/>
              </w:rPr>
            </w:pPr>
            <w:r w:rsidRPr="00D75B42">
              <w:rPr>
                <w:rFonts w:ascii="Arial" w:eastAsia="Century Schoolbook" w:hAnsi="Arial" w:cs="Arial"/>
                <w:b/>
                <w:sz w:val="24"/>
              </w:rPr>
              <w:t>Name of the class:</w:t>
            </w:r>
          </w:p>
        </w:tc>
        <w:tc>
          <w:tcPr>
            <w:tcW w:w="6630" w:type="dxa"/>
            <w:gridSpan w:val="2"/>
            <w:tcBorders>
              <w:top w:val="single" w:sz="8" w:space="0" w:color="000000"/>
              <w:left w:val="nil"/>
              <w:bottom w:val="single" w:sz="8" w:space="0" w:color="000000"/>
              <w:right w:val="single" w:sz="8" w:space="0" w:color="000000"/>
            </w:tcBorders>
          </w:tcPr>
          <w:p w14:paraId="430A4F45" w14:textId="11112115" w:rsidR="00035264" w:rsidRPr="00D75B42" w:rsidRDefault="006E32EA">
            <w:pPr>
              <w:rPr>
                <w:rFonts w:ascii="Arial" w:hAnsi="Arial" w:cs="Arial"/>
                <w:sz w:val="24"/>
              </w:rPr>
            </w:pPr>
            <w:r>
              <w:rPr>
                <w:rFonts w:ascii="Arial" w:hAnsi="Arial" w:cs="Arial"/>
                <w:sz w:val="24"/>
              </w:rPr>
              <w:t xml:space="preserve">How </w:t>
            </w:r>
            <w:r w:rsidR="000251A0">
              <w:rPr>
                <w:rFonts w:ascii="Arial" w:hAnsi="Arial" w:cs="Arial"/>
                <w:sz w:val="24"/>
              </w:rPr>
              <w:t>can the Neurodiversity Paradigm inform teaching</w:t>
            </w:r>
            <w:r>
              <w:rPr>
                <w:rFonts w:ascii="Arial" w:hAnsi="Arial" w:cs="Arial"/>
                <w:sz w:val="24"/>
              </w:rPr>
              <w:t>?</w:t>
            </w:r>
          </w:p>
        </w:tc>
      </w:tr>
      <w:tr w:rsidR="0088575E" w:rsidRPr="00D75B42" w14:paraId="3435359B" w14:textId="77777777" w:rsidTr="00437CED">
        <w:trPr>
          <w:trHeight w:val="1080"/>
        </w:trPr>
        <w:tc>
          <w:tcPr>
            <w:tcW w:w="3950" w:type="dxa"/>
            <w:tcBorders>
              <w:top w:val="single" w:sz="8" w:space="0" w:color="000000"/>
              <w:left w:val="single" w:sz="8" w:space="0" w:color="000000"/>
              <w:bottom w:val="single" w:sz="8" w:space="0" w:color="000000"/>
              <w:right w:val="single" w:sz="8" w:space="0" w:color="000000"/>
            </w:tcBorders>
            <w:vAlign w:val="center"/>
          </w:tcPr>
          <w:p w14:paraId="1488C88F" w14:textId="77777777" w:rsidR="0088575E" w:rsidRPr="00D75B42" w:rsidRDefault="0088575E" w:rsidP="0088575E">
            <w:pPr>
              <w:spacing w:after="0" w:line="240" w:lineRule="auto"/>
              <w:rPr>
                <w:rFonts w:ascii="Arial" w:hAnsi="Arial" w:cs="Arial"/>
                <w:sz w:val="24"/>
              </w:rPr>
            </w:pPr>
            <w:r w:rsidRPr="00D75B42">
              <w:rPr>
                <w:rFonts w:ascii="Arial" w:eastAsia="Century Schoolbook" w:hAnsi="Arial" w:cs="Arial"/>
                <w:b/>
                <w:sz w:val="24"/>
              </w:rPr>
              <w:t>Suitable context: (e.g., entry-level/</w:t>
            </w:r>
          </w:p>
          <w:p w14:paraId="5E82D650" w14:textId="77777777" w:rsidR="0088575E" w:rsidRPr="00D75B42" w:rsidRDefault="0088575E" w:rsidP="0088575E">
            <w:pPr>
              <w:spacing w:after="0"/>
              <w:rPr>
                <w:rFonts w:ascii="Arial" w:hAnsi="Arial" w:cs="Arial"/>
                <w:sz w:val="24"/>
              </w:rPr>
            </w:pPr>
            <w:r w:rsidRPr="00D75B42">
              <w:rPr>
                <w:rFonts w:ascii="Arial" w:eastAsia="Century Schoolbook" w:hAnsi="Arial" w:cs="Arial"/>
                <w:b/>
                <w:sz w:val="24"/>
              </w:rPr>
              <w:t>undergraduate/postgraduate</w:t>
            </w:r>
          </w:p>
        </w:tc>
        <w:tc>
          <w:tcPr>
            <w:tcW w:w="6630" w:type="dxa"/>
            <w:gridSpan w:val="2"/>
            <w:tcBorders>
              <w:top w:val="single" w:sz="8" w:space="0" w:color="000000"/>
              <w:left w:val="single" w:sz="8" w:space="0" w:color="000000"/>
              <w:bottom w:val="single" w:sz="8" w:space="0" w:color="000000"/>
              <w:right w:val="single" w:sz="8" w:space="0" w:color="000000"/>
            </w:tcBorders>
          </w:tcPr>
          <w:p w14:paraId="19DC51A7" w14:textId="6233A262" w:rsidR="0088575E" w:rsidRPr="00D75B42" w:rsidRDefault="0088575E" w:rsidP="0088575E">
            <w:pPr>
              <w:rPr>
                <w:rFonts w:ascii="Arial" w:hAnsi="Arial" w:cs="Arial"/>
                <w:sz w:val="24"/>
              </w:rPr>
            </w:pPr>
            <w:r w:rsidRPr="00D75B42">
              <w:rPr>
                <w:rFonts w:ascii="Arial" w:hAnsi="Arial" w:cs="Arial"/>
                <w:sz w:val="24"/>
              </w:rPr>
              <w:t xml:space="preserve">Undergraduate/postgraduate- suitable to discuss </w:t>
            </w:r>
            <w:r w:rsidR="006E32EA">
              <w:rPr>
                <w:rFonts w:ascii="Arial" w:hAnsi="Arial" w:cs="Arial"/>
                <w:sz w:val="24"/>
              </w:rPr>
              <w:t xml:space="preserve">reasonable adjustments. </w:t>
            </w:r>
          </w:p>
        </w:tc>
      </w:tr>
      <w:tr w:rsidR="0088575E" w:rsidRPr="00D75B42" w14:paraId="10E144DE"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vAlign w:val="center"/>
          </w:tcPr>
          <w:p w14:paraId="78564F26" w14:textId="77777777" w:rsidR="0088575E" w:rsidRPr="00D75B42" w:rsidRDefault="0088575E">
            <w:pPr>
              <w:spacing w:after="0"/>
              <w:rPr>
                <w:rFonts w:ascii="Arial" w:hAnsi="Arial" w:cs="Arial"/>
                <w:sz w:val="24"/>
              </w:rPr>
            </w:pPr>
            <w:r w:rsidRPr="00D75B42">
              <w:rPr>
                <w:rFonts w:ascii="Arial" w:eastAsia="Century Schoolbook" w:hAnsi="Arial" w:cs="Arial"/>
                <w:b/>
                <w:sz w:val="24"/>
              </w:rPr>
              <w:t>Total time: (e.g., 1 hour, 2 hours, 1 day)</w:t>
            </w:r>
          </w:p>
        </w:tc>
        <w:tc>
          <w:tcPr>
            <w:tcW w:w="6630" w:type="dxa"/>
            <w:gridSpan w:val="2"/>
            <w:tcBorders>
              <w:top w:val="single" w:sz="8" w:space="0" w:color="000000"/>
              <w:left w:val="single" w:sz="8" w:space="0" w:color="000000"/>
              <w:bottom w:val="single" w:sz="8" w:space="0" w:color="000000"/>
              <w:right w:val="single" w:sz="8" w:space="0" w:color="000000"/>
            </w:tcBorders>
          </w:tcPr>
          <w:p w14:paraId="5DD35E9B" w14:textId="11287D1B" w:rsidR="0088575E" w:rsidRPr="00D75B42" w:rsidRDefault="0088575E">
            <w:pPr>
              <w:rPr>
                <w:rFonts w:ascii="Arial" w:hAnsi="Arial" w:cs="Arial"/>
                <w:sz w:val="24"/>
              </w:rPr>
            </w:pPr>
            <w:r w:rsidRPr="00D75B42">
              <w:rPr>
                <w:rFonts w:ascii="Arial" w:hAnsi="Arial" w:cs="Arial"/>
                <w:sz w:val="24"/>
              </w:rPr>
              <w:t>~  1 hour</w:t>
            </w:r>
          </w:p>
        </w:tc>
      </w:tr>
      <w:tr w:rsidR="001063F1" w:rsidRPr="00D75B42" w14:paraId="22325F7D"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tcPr>
          <w:p w14:paraId="2D1BA2FC" w14:textId="77777777" w:rsidR="001063F1" w:rsidRPr="00D75B42" w:rsidRDefault="001063F1">
            <w:pPr>
              <w:spacing w:after="0"/>
              <w:rPr>
                <w:rFonts w:ascii="Arial" w:hAnsi="Arial" w:cs="Arial"/>
                <w:sz w:val="24"/>
              </w:rPr>
            </w:pPr>
            <w:r w:rsidRPr="00D75B42">
              <w:rPr>
                <w:rFonts w:ascii="Arial" w:eastAsia="Century Schoolbook" w:hAnsi="Arial" w:cs="Arial"/>
                <w:b/>
                <w:sz w:val="24"/>
              </w:rPr>
              <w:t>Pre-requisites:</w:t>
            </w:r>
          </w:p>
        </w:tc>
        <w:tc>
          <w:tcPr>
            <w:tcW w:w="6630" w:type="dxa"/>
            <w:gridSpan w:val="2"/>
            <w:tcBorders>
              <w:top w:val="single" w:sz="8" w:space="0" w:color="000000"/>
              <w:left w:val="single" w:sz="8" w:space="0" w:color="000000"/>
              <w:bottom w:val="single" w:sz="8" w:space="0" w:color="000000"/>
              <w:right w:val="single" w:sz="8" w:space="0" w:color="000000"/>
            </w:tcBorders>
          </w:tcPr>
          <w:p w14:paraId="2CF3DB57" w14:textId="71E97CB0" w:rsidR="001063F1" w:rsidRPr="00D75B42" w:rsidRDefault="001063F1">
            <w:pPr>
              <w:rPr>
                <w:rFonts w:ascii="Arial" w:hAnsi="Arial" w:cs="Arial"/>
                <w:sz w:val="24"/>
              </w:rPr>
            </w:pPr>
            <w:r w:rsidRPr="00D75B42">
              <w:rPr>
                <w:rFonts w:ascii="Arial" w:hAnsi="Arial" w:cs="Arial"/>
                <w:sz w:val="24"/>
              </w:rPr>
              <w:t xml:space="preserve">The basic concept of </w:t>
            </w:r>
            <w:r w:rsidR="006C097F">
              <w:rPr>
                <w:rFonts w:ascii="Arial" w:hAnsi="Arial" w:cs="Arial"/>
                <w:sz w:val="24"/>
              </w:rPr>
              <w:t xml:space="preserve">Neurodiversity. </w:t>
            </w:r>
          </w:p>
        </w:tc>
      </w:tr>
      <w:tr w:rsidR="00437CED" w:rsidRPr="00D75B42" w14:paraId="01DACEEB"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vAlign w:val="center"/>
          </w:tcPr>
          <w:p w14:paraId="018611CF" w14:textId="77777777" w:rsidR="00437CED" w:rsidRPr="00D75B42" w:rsidRDefault="00437CED">
            <w:pPr>
              <w:spacing w:after="0"/>
              <w:rPr>
                <w:rFonts w:ascii="Arial" w:hAnsi="Arial" w:cs="Arial"/>
                <w:sz w:val="24"/>
              </w:rPr>
            </w:pPr>
            <w:r w:rsidRPr="00D75B42">
              <w:rPr>
                <w:rFonts w:ascii="Arial" w:eastAsia="Century Schoolbook" w:hAnsi="Arial" w:cs="Arial"/>
                <w:b/>
                <w:sz w:val="24"/>
              </w:rPr>
              <w:t>Related resources (</w:t>
            </w:r>
            <w:proofErr w:type="gramStart"/>
            <w:r w:rsidRPr="00D75B42">
              <w:rPr>
                <w:rFonts w:ascii="Arial" w:eastAsia="Century Schoolbook" w:hAnsi="Arial" w:cs="Arial"/>
                <w:b/>
                <w:sz w:val="24"/>
              </w:rPr>
              <w:t>e.g.</w:t>
            </w:r>
            <w:proofErr w:type="gramEnd"/>
            <w:r w:rsidRPr="00D75B42">
              <w:rPr>
                <w:rFonts w:ascii="Arial" w:eastAsia="Century Schoolbook" w:hAnsi="Arial" w:cs="Arial"/>
                <w:b/>
                <w:sz w:val="24"/>
              </w:rPr>
              <w:t xml:space="preserve"> slides, assignment materials, lecture recordings, etc)</w:t>
            </w:r>
          </w:p>
        </w:tc>
        <w:tc>
          <w:tcPr>
            <w:tcW w:w="6630" w:type="dxa"/>
            <w:gridSpan w:val="2"/>
            <w:tcBorders>
              <w:top w:val="single" w:sz="8" w:space="0" w:color="000000"/>
              <w:left w:val="single" w:sz="8" w:space="0" w:color="000000"/>
              <w:bottom w:val="single" w:sz="8" w:space="0" w:color="000000"/>
              <w:right w:val="single" w:sz="8" w:space="0" w:color="000000"/>
            </w:tcBorders>
          </w:tcPr>
          <w:p w14:paraId="541D4487" w14:textId="3DF4A29B" w:rsidR="008439BE" w:rsidRPr="00D75B42" w:rsidRDefault="006E32EA" w:rsidP="006E32EA">
            <w:pPr>
              <w:rPr>
                <w:rFonts w:ascii="Arial" w:hAnsi="Arial" w:cs="Arial"/>
                <w:sz w:val="24"/>
              </w:rPr>
            </w:pPr>
            <w:r>
              <w:rPr>
                <w:rFonts w:ascii="Arial" w:hAnsi="Arial" w:cs="Arial"/>
                <w:color w:val="222222"/>
                <w:sz w:val="20"/>
                <w:szCs w:val="20"/>
                <w:shd w:val="clear" w:color="auto" w:fill="FFFFFF"/>
              </w:rPr>
              <w:t xml:space="preserve">Gobbo, K., Putney, V. T., &amp; </w:t>
            </w:r>
            <w:proofErr w:type="spellStart"/>
            <w:r>
              <w:rPr>
                <w:rFonts w:ascii="Arial" w:hAnsi="Arial" w:cs="Arial"/>
                <w:color w:val="222222"/>
                <w:sz w:val="20"/>
                <w:szCs w:val="20"/>
                <w:shd w:val="clear" w:color="auto" w:fill="FFFFFF"/>
              </w:rPr>
              <w:t>Shmulsky</w:t>
            </w:r>
            <w:proofErr w:type="spellEnd"/>
            <w:r>
              <w:rPr>
                <w:rFonts w:ascii="Arial" w:hAnsi="Arial" w:cs="Arial"/>
                <w:color w:val="222222"/>
                <w:sz w:val="20"/>
                <w:szCs w:val="20"/>
                <w:shd w:val="clear" w:color="auto" w:fill="FFFFFF"/>
              </w:rPr>
              <w:t>, S. (2019). Should neurodiversity culture influence how instructors teach. </w:t>
            </w:r>
            <w:r>
              <w:rPr>
                <w:rFonts w:ascii="Arial" w:hAnsi="Arial" w:cs="Arial"/>
                <w:i/>
                <w:iCs/>
                <w:color w:val="222222"/>
                <w:sz w:val="20"/>
                <w:szCs w:val="20"/>
                <w:shd w:val="clear" w:color="auto" w:fill="FFFFFF"/>
              </w:rPr>
              <w:t>Academic Exchange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(4), 12-17.</w:t>
            </w:r>
          </w:p>
        </w:tc>
      </w:tr>
      <w:tr w:rsidR="00437CED" w:rsidRPr="00D75B42" w14:paraId="1729BF8C" w14:textId="77777777" w:rsidTr="00432A4E">
        <w:trPr>
          <w:trHeight w:val="1380"/>
        </w:trPr>
        <w:tc>
          <w:tcPr>
            <w:tcW w:w="3950" w:type="dxa"/>
            <w:tcBorders>
              <w:top w:val="single" w:sz="8" w:space="0" w:color="000000"/>
              <w:left w:val="single" w:sz="8" w:space="0" w:color="000000"/>
              <w:bottom w:val="single" w:sz="8" w:space="0" w:color="000000"/>
              <w:right w:val="single" w:sz="8" w:space="0" w:color="000000"/>
            </w:tcBorders>
          </w:tcPr>
          <w:p w14:paraId="4240BD53" w14:textId="77777777" w:rsidR="00437CED" w:rsidRPr="00D75B42" w:rsidRDefault="00437CED">
            <w:pPr>
              <w:spacing w:after="0"/>
              <w:rPr>
                <w:rFonts w:ascii="Arial" w:hAnsi="Arial" w:cs="Arial"/>
                <w:sz w:val="24"/>
              </w:rPr>
            </w:pPr>
            <w:r w:rsidRPr="00D75B42">
              <w:rPr>
                <w:rFonts w:ascii="Arial" w:eastAsia="Century Schoolbook" w:hAnsi="Arial" w:cs="Arial"/>
                <w:b/>
                <w:sz w:val="24"/>
              </w:rPr>
              <w:t>Learning outcomes:</w:t>
            </w:r>
          </w:p>
        </w:tc>
        <w:tc>
          <w:tcPr>
            <w:tcW w:w="6630" w:type="dxa"/>
            <w:gridSpan w:val="2"/>
            <w:tcBorders>
              <w:top w:val="single" w:sz="8" w:space="0" w:color="000000"/>
              <w:left w:val="single" w:sz="8" w:space="0" w:color="000000"/>
              <w:bottom w:val="single" w:sz="8" w:space="0" w:color="000000"/>
              <w:right w:val="single" w:sz="8" w:space="0" w:color="000000"/>
            </w:tcBorders>
          </w:tcPr>
          <w:p w14:paraId="247D9F9E" w14:textId="1FB2137B" w:rsidR="00437CED" w:rsidRPr="00D75B42" w:rsidRDefault="00437CED">
            <w:pPr>
              <w:spacing w:after="0"/>
              <w:ind w:left="365"/>
              <w:rPr>
                <w:rFonts w:ascii="Arial" w:hAnsi="Arial" w:cs="Arial"/>
                <w:bCs/>
                <w:sz w:val="24"/>
              </w:rPr>
            </w:pPr>
            <w:r w:rsidRPr="00D75B42">
              <w:rPr>
                <w:rFonts w:ascii="Arial" w:eastAsia="Century Schoolbook" w:hAnsi="Arial" w:cs="Arial"/>
                <w:b/>
                <w:sz w:val="24"/>
              </w:rPr>
              <w:t>1</w:t>
            </w:r>
            <w:r w:rsidRPr="00D75B42">
              <w:rPr>
                <w:rFonts w:ascii="Arial" w:eastAsia="Century Schoolbook" w:hAnsi="Arial" w:cs="Arial"/>
                <w:bCs/>
                <w:sz w:val="24"/>
              </w:rPr>
              <w:t xml:space="preserve">. To </w:t>
            </w:r>
            <w:r w:rsidR="008E7BDB">
              <w:rPr>
                <w:rFonts w:ascii="Arial" w:eastAsia="Century Schoolbook" w:hAnsi="Arial" w:cs="Arial"/>
                <w:bCs/>
                <w:sz w:val="24"/>
              </w:rPr>
              <w:t>understand how the Neurodiversity paradigm can inform and enhance teaching.</w:t>
            </w:r>
          </w:p>
          <w:p w14:paraId="20DC9B9F" w14:textId="6E795124" w:rsidR="008439BE" w:rsidRDefault="00437CED" w:rsidP="008439BE">
            <w:pPr>
              <w:spacing w:after="0"/>
              <w:ind w:left="365"/>
              <w:rPr>
                <w:rFonts w:ascii="Arial" w:eastAsia="Century Schoolbook" w:hAnsi="Arial" w:cs="Arial"/>
                <w:bCs/>
                <w:sz w:val="24"/>
              </w:rPr>
            </w:pPr>
            <w:r w:rsidRPr="00D75B42">
              <w:rPr>
                <w:rFonts w:ascii="Arial" w:eastAsia="Century Schoolbook" w:hAnsi="Arial" w:cs="Arial"/>
                <w:bCs/>
                <w:sz w:val="24"/>
              </w:rPr>
              <w:t xml:space="preserve">2. </w:t>
            </w:r>
            <w:r w:rsidR="008E7BDB">
              <w:rPr>
                <w:rFonts w:ascii="Arial" w:eastAsia="Century Schoolbook" w:hAnsi="Arial" w:cs="Arial"/>
                <w:bCs/>
                <w:sz w:val="24"/>
              </w:rPr>
              <w:t>To reflect on diversity in academic and discuss reasonable adjustments.</w:t>
            </w:r>
          </w:p>
          <w:p w14:paraId="2B5280F3" w14:textId="39E30D39" w:rsidR="00437CED" w:rsidRPr="00D75B42" w:rsidRDefault="00437CED" w:rsidP="008439BE">
            <w:pPr>
              <w:spacing w:after="0"/>
              <w:ind w:left="365"/>
              <w:rPr>
                <w:rFonts w:ascii="Arial" w:hAnsi="Arial" w:cs="Arial"/>
                <w:bCs/>
                <w:sz w:val="24"/>
              </w:rPr>
            </w:pPr>
            <w:r w:rsidRPr="00D75B42">
              <w:rPr>
                <w:rFonts w:ascii="Arial" w:eastAsia="Century Schoolbook" w:hAnsi="Arial" w:cs="Arial"/>
                <w:bCs/>
                <w:sz w:val="24"/>
              </w:rPr>
              <w:t xml:space="preserve">3. </w:t>
            </w:r>
            <w:r w:rsidR="008E7BDB">
              <w:rPr>
                <w:rFonts w:ascii="Arial" w:eastAsia="Century Schoolbook" w:hAnsi="Arial" w:cs="Arial"/>
                <w:bCs/>
                <w:sz w:val="24"/>
              </w:rPr>
              <w:t>To reflect on educators’ continuous professional development.</w:t>
            </w:r>
            <w:r w:rsidR="006E32EA">
              <w:rPr>
                <w:rFonts w:ascii="Arial" w:eastAsia="Century Schoolbook" w:hAnsi="Arial" w:cs="Arial"/>
                <w:bCs/>
                <w:sz w:val="24"/>
              </w:rPr>
              <w:t xml:space="preserve"> </w:t>
            </w:r>
          </w:p>
        </w:tc>
      </w:tr>
      <w:tr w:rsidR="00D670B5" w:rsidRPr="00D75B42" w14:paraId="25C22BC2" w14:textId="77777777" w:rsidTr="00437CED">
        <w:trPr>
          <w:trHeight w:val="500"/>
        </w:trPr>
        <w:tc>
          <w:tcPr>
            <w:tcW w:w="3950" w:type="dxa"/>
            <w:tcBorders>
              <w:top w:val="single" w:sz="8" w:space="0" w:color="000000"/>
              <w:left w:val="single" w:sz="8" w:space="0" w:color="000000"/>
              <w:bottom w:val="single" w:sz="8" w:space="0" w:color="000000"/>
              <w:right w:val="single" w:sz="8" w:space="0" w:color="000000"/>
            </w:tcBorders>
          </w:tcPr>
          <w:p w14:paraId="37A62C76" w14:textId="77777777" w:rsidR="00D670B5" w:rsidRPr="00D75B42" w:rsidRDefault="009D3428">
            <w:pPr>
              <w:spacing w:after="0"/>
              <w:rPr>
                <w:rFonts w:ascii="Arial" w:hAnsi="Arial" w:cs="Arial"/>
                <w:sz w:val="24"/>
              </w:rPr>
            </w:pPr>
            <w:r w:rsidRPr="00D75B42">
              <w:rPr>
                <w:rFonts w:ascii="Arial" w:eastAsia="Century Schoolbook" w:hAnsi="Arial" w:cs="Arial"/>
                <w:b/>
                <w:sz w:val="24"/>
              </w:rPr>
              <w:t>Time</w:t>
            </w:r>
          </w:p>
        </w:tc>
        <w:tc>
          <w:tcPr>
            <w:tcW w:w="3669" w:type="dxa"/>
            <w:tcBorders>
              <w:top w:val="single" w:sz="8" w:space="0" w:color="000000"/>
              <w:left w:val="single" w:sz="8" w:space="0" w:color="000000"/>
              <w:bottom w:val="single" w:sz="8" w:space="0" w:color="000000"/>
              <w:right w:val="single" w:sz="8" w:space="0" w:color="000000"/>
            </w:tcBorders>
          </w:tcPr>
          <w:p w14:paraId="7D047318"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Activity</w:t>
            </w:r>
          </w:p>
        </w:tc>
        <w:tc>
          <w:tcPr>
            <w:tcW w:w="2961" w:type="dxa"/>
            <w:tcBorders>
              <w:top w:val="single" w:sz="8" w:space="0" w:color="000000"/>
              <w:left w:val="single" w:sz="8" w:space="0" w:color="000000"/>
              <w:bottom w:val="single" w:sz="8" w:space="0" w:color="000000"/>
              <w:right w:val="single" w:sz="8" w:space="0" w:color="000000"/>
            </w:tcBorders>
          </w:tcPr>
          <w:p w14:paraId="2EC063D2"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Instructor notes</w:t>
            </w:r>
          </w:p>
        </w:tc>
      </w:tr>
      <w:tr w:rsidR="00065BA1" w:rsidRPr="00D75B42" w14:paraId="78144338"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56940A57" w14:textId="7AB7D8E0" w:rsidR="00065BA1" w:rsidRPr="00D75B42" w:rsidRDefault="00065BA1" w:rsidP="00065BA1">
            <w:pPr>
              <w:rPr>
                <w:rFonts w:ascii="Arial" w:hAnsi="Arial" w:cs="Arial"/>
                <w:sz w:val="24"/>
              </w:rPr>
            </w:pPr>
            <w:r w:rsidRPr="00D75B42">
              <w:rPr>
                <w:rFonts w:ascii="Arial" w:hAnsi="Arial" w:cs="Arial"/>
                <w:sz w:val="24"/>
              </w:rPr>
              <w:t>5 minutes</w:t>
            </w:r>
          </w:p>
        </w:tc>
        <w:tc>
          <w:tcPr>
            <w:tcW w:w="3669" w:type="dxa"/>
            <w:tcBorders>
              <w:top w:val="single" w:sz="8" w:space="0" w:color="000000"/>
              <w:left w:val="single" w:sz="8" w:space="0" w:color="000000"/>
              <w:bottom w:val="single" w:sz="8" w:space="0" w:color="000000"/>
              <w:right w:val="single" w:sz="8" w:space="0" w:color="000000"/>
            </w:tcBorders>
          </w:tcPr>
          <w:p w14:paraId="085D7EB4" w14:textId="32DF040F" w:rsidR="00065BA1" w:rsidRPr="00D75B42" w:rsidRDefault="00065BA1" w:rsidP="00065BA1">
            <w:pPr>
              <w:rPr>
                <w:rFonts w:ascii="Arial" w:hAnsi="Arial" w:cs="Arial"/>
                <w:sz w:val="24"/>
              </w:rPr>
            </w:pPr>
            <w:r w:rsidRPr="00D75B42">
              <w:rPr>
                <w:rFonts w:ascii="Arial" w:hAnsi="Arial" w:cs="Arial"/>
                <w:sz w:val="24"/>
              </w:rPr>
              <w:t>Discuss ableist language and provide a code of conduct on how to communicate about neurodivergent individuals.</w:t>
            </w:r>
          </w:p>
        </w:tc>
        <w:tc>
          <w:tcPr>
            <w:tcW w:w="2961" w:type="dxa"/>
            <w:tcBorders>
              <w:top w:val="single" w:sz="8" w:space="0" w:color="000000"/>
              <w:left w:val="single" w:sz="8" w:space="0" w:color="000000"/>
              <w:bottom w:val="single" w:sz="8" w:space="0" w:color="000000"/>
              <w:right w:val="single" w:sz="8" w:space="0" w:color="000000"/>
            </w:tcBorders>
          </w:tcPr>
          <w:p w14:paraId="05D283BB" w14:textId="66698330" w:rsidR="00065BA1" w:rsidRPr="00D75B42" w:rsidRDefault="00065BA1" w:rsidP="00065BA1">
            <w:pPr>
              <w:rPr>
                <w:rFonts w:ascii="Arial" w:hAnsi="Arial" w:cs="Arial"/>
                <w:sz w:val="24"/>
              </w:rPr>
            </w:pPr>
            <w:r w:rsidRPr="00D75B42">
              <w:rPr>
                <w:rFonts w:ascii="Arial" w:hAnsi="Arial" w:cs="Arial"/>
                <w:sz w:val="24"/>
              </w:rPr>
              <w:t xml:space="preserve">Provide comments that these words are not used and keep an eye on how the language is used within class to ensure people feel included as opposed to excluded, in order to reduce any inequities. </w:t>
            </w:r>
          </w:p>
        </w:tc>
      </w:tr>
      <w:tr w:rsidR="00065BA1" w:rsidRPr="00D75B42" w14:paraId="1BE08B8D"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9C124E8" w14:textId="326FA7A9" w:rsidR="00065BA1" w:rsidRPr="00D75B42" w:rsidRDefault="00065BA1" w:rsidP="00065BA1">
            <w:pPr>
              <w:rPr>
                <w:rFonts w:ascii="Arial" w:hAnsi="Arial" w:cs="Arial"/>
                <w:sz w:val="24"/>
              </w:rPr>
            </w:pPr>
            <w:r w:rsidRPr="00D75B42">
              <w:rPr>
                <w:rFonts w:ascii="Arial" w:hAnsi="Arial" w:cs="Arial"/>
                <w:sz w:val="24"/>
              </w:rPr>
              <w:t>15 minutes</w:t>
            </w:r>
          </w:p>
        </w:tc>
        <w:tc>
          <w:tcPr>
            <w:tcW w:w="3669" w:type="dxa"/>
            <w:tcBorders>
              <w:top w:val="single" w:sz="8" w:space="0" w:color="000000"/>
              <w:left w:val="single" w:sz="8" w:space="0" w:color="000000"/>
              <w:bottom w:val="single" w:sz="8" w:space="0" w:color="000000"/>
              <w:right w:val="single" w:sz="8" w:space="0" w:color="000000"/>
            </w:tcBorders>
          </w:tcPr>
          <w:p w14:paraId="71B1ABD3" w14:textId="59DE07E6" w:rsidR="008439BE" w:rsidRPr="00D75B42" w:rsidRDefault="00065BA1" w:rsidP="008439BE">
            <w:pPr>
              <w:rPr>
                <w:rFonts w:ascii="Arial" w:hAnsi="Arial" w:cs="Arial"/>
                <w:sz w:val="24"/>
              </w:rPr>
            </w:pPr>
            <w:r w:rsidRPr="00D75B42">
              <w:rPr>
                <w:rFonts w:ascii="Arial" w:hAnsi="Arial" w:cs="Arial"/>
                <w:sz w:val="24"/>
              </w:rPr>
              <w:t xml:space="preserve">In the seminar, ask students to read </w:t>
            </w:r>
            <w:r w:rsidR="006E32EA">
              <w:rPr>
                <w:rFonts w:ascii="Arial" w:hAnsi="Arial" w:cs="Arial"/>
                <w:sz w:val="24"/>
              </w:rPr>
              <w:t>Gobbo et al.</w:t>
            </w:r>
            <w:r w:rsidR="008439BE">
              <w:rPr>
                <w:rFonts w:ascii="Arial" w:hAnsi="Arial" w:cs="Arial"/>
                <w:sz w:val="24"/>
              </w:rPr>
              <w:t>’s “</w:t>
            </w:r>
            <w:r w:rsidR="006E32EA" w:rsidRPr="006E32EA">
              <w:rPr>
                <w:rFonts w:ascii="Arial" w:hAnsi="Arial" w:cs="Arial"/>
                <w:sz w:val="24"/>
              </w:rPr>
              <w:t>). Should neurodiversity culture influence how instructors teach.</w:t>
            </w:r>
            <w:r w:rsidR="008439BE">
              <w:rPr>
                <w:rFonts w:ascii="Arial" w:hAnsi="Arial" w:cs="Arial"/>
                <w:sz w:val="24"/>
              </w:rPr>
              <w:t xml:space="preserve">” </w:t>
            </w:r>
            <w:r w:rsidR="006C097F">
              <w:rPr>
                <w:rFonts w:ascii="Arial" w:hAnsi="Arial" w:cs="Arial"/>
                <w:sz w:val="24"/>
              </w:rPr>
              <w:t>manuscript</w:t>
            </w:r>
            <w:r w:rsidR="008439BE">
              <w:rPr>
                <w:rFonts w:ascii="Arial" w:hAnsi="Arial" w:cs="Arial"/>
                <w:sz w:val="24"/>
              </w:rPr>
              <w:t>s</w:t>
            </w:r>
            <w:r w:rsidR="006C097F">
              <w:rPr>
                <w:rFonts w:ascii="Arial" w:hAnsi="Arial" w:cs="Arial"/>
                <w:sz w:val="24"/>
              </w:rPr>
              <w:t xml:space="preserve"> </w:t>
            </w:r>
            <w:r w:rsidRPr="00D75B42">
              <w:rPr>
                <w:rFonts w:ascii="Arial" w:hAnsi="Arial" w:cs="Arial"/>
                <w:sz w:val="24"/>
              </w:rPr>
              <w:t xml:space="preserve">and make notes, </w:t>
            </w:r>
            <w:r w:rsidRPr="00D75B42">
              <w:rPr>
                <w:rFonts w:ascii="Arial" w:hAnsi="Arial" w:cs="Arial"/>
                <w:sz w:val="24"/>
              </w:rPr>
              <w:lastRenderedPageBreak/>
              <w:t xml:space="preserve">highlight reactions and thoughts. </w:t>
            </w:r>
          </w:p>
        </w:tc>
        <w:tc>
          <w:tcPr>
            <w:tcW w:w="2961" w:type="dxa"/>
            <w:tcBorders>
              <w:top w:val="single" w:sz="8" w:space="0" w:color="000000"/>
              <w:left w:val="single" w:sz="8" w:space="0" w:color="000000"/>
              <w:bottom w:val="single" w:sz="8" w:space="0" w:color="000000"/>
              <w:right w:val="single" w:sz="8" w:space="0" w:color="000000"/>
            </w:tcBorders>
          </w:tcPr>
          <w:p w14:paraId="29DB10A9" w14:textId="29825EF0" w:rsidR="008439BE" w:rsidRDefault="00065BA1" w:rsidP="00065BA1">
            <w:pPr>
              <w:rPr>
                <w:rFonts w:ascii="Arial" w:hAnsi="Arial" w:cs="Arial"/>
                <w:sz w:val="24"/>
              </w:rPr>
            </w:pPr>
            <w:r w:rsidRPr="00D75B42">
              <w:rPr>
                <w:rFonts w:ascii="Arial" w:hAnsi="Arial" w:cs="Arial"/>
                <w:sz w:val="24"/>
              </w:rPr>
              <w:lastRenderedPageBreak/>
              <w:t>Instructions should provide questions such as</w:t>
            </w:r>
            <w:r w:rsidR="008439BE">
              <w:rPr>
                <w:rFonts w:ascii="Arial" w:hAnsi="Arial" w:cs="Arial"/>
                <w:sz w:val="24"/>
              </w:rPr>
              <w:t xml:space="preserve"> </w:t>
            </w:r>
            <w:r w:rsidR="006E32EA">
              <w:rPr>
                <w:rFonts w:ascii="Arial" w:hAnsi="Arial" w:cs="Arial"/>
                <w:sz w:val="24"/>
              </w:rPr>
              <w:t>neurodiversity culture and how academics teach classes</w:t>
            </w:r>
            <w:r w:rsidR="008439BE">
              <w:rPr>
                <w:rFonts w:ascii="Arial" w:hAnsi="Arial" w:cs="Arial"/>
                <w:sz w:val="24"/>
              </w:rPr>
              <w:t>.</w:t>
            </w:r>
            <w:r w:rsidR="006E32EA">
              <w:rPr>
                <w:rFonts w:ascii="Arial" w:hAnsi="Arial" w:cs="Arial"/>
                <w:sz w:val="24"/>
              </w:rPr>
              <w:t xml:space="preserve"> However, most of the teaching is </w:t>
            </w:r>
            <w:r w:rsidR="006E32EA">
              <w:rPr>
                <w:rFonts w:ascii="Arial" w:hAnsi="Arial" w:cs="Arial"/>
                <w:sz w:val="24"/>
              </w:rPr>
              <w:lastRenderedPageBreak/>
              <w:t xml:space="preserve">focused on staff thinking of matters with very little input from students. </w:t>
            </w:r>
          </w:p>
          <w:p w14:paraId="3F24FAAF" w14:textId="18CD6AA7" w:rsidR="00065BA1" w:rsidRPr="00D75B42" w:rsidRDefault="006C097F" w:rsidP="00065BA1">
            <w:pPr>
              <w:rPr>
                <w:rFonts w:ascii="Arial" w:hAnsi="Arial" w:cs="Arial"/>
                <w:sz w:val="24"/>
              </w:rPr>
            </w:pPr>
            <w:r>
              <w:rPr>
                <w:rFonts w:ascii="Arial" w:hAnsi="Arial" w:cs="Arial"/>
                <w:sz w:val="24"/>
              </w:rPr>
              <w:t xml:space="preserve">To state that </w:t>
            </w:r>
            <w:r w:rsidR="008439BE">
              <w:rPr>
                <w:rFonts w:ascii="Arial" w:hAnsi="Arial" w:cs="Arial"/>
                <w:sz w:val="24"/>
              </w:rPr>
              <w:t xml:space="preserve">the </w:t>
            </w:r>
            <w:r w:rsidR="006E32EA">
              <w:rPr>
                <w:rFonts w:ascii="Arial" w:hAnsi="Arial" w:cs="Arial"/>
                <w:sz w:val="24"/>
              </w:rPr>
              <w:t xml:space="preserve">Gobbo et al.’s </w:t>
            </w:r>
            <w:r w:rsidR="008439BE">
              <w:rPr>
                <w:rFonts w:ascii="Arial" w:hAnsi="Arial" w:cs="Arial"/>
                <w:sz w:val="24"/>
              </w:rPr>
              <w:t xml:space="preserve">paper </w:t>
            </w:r>
            <w:proofErr w:type="gramStart"/>
            <w:r w:rsidR="008439BE">
              <w:rPr>
                <w:rFonts w:ascii="Arial" w:hAnsi="Arial" w:cs="Arial"/>
                <w:sz w:val="24"/>
              </w:rPr>
              <w:t xml:space="preserve">is </w:t>
            </w:r>
            <w:r w:rsidR="006E32EA">
              <w:rPr>
                <w:rFonts w:ascii="Arial" w:hAnsi="Arial" w:cs="Arial"/>
                <w:sz w:val="24"/>
              </w:rPr>
              <w:t xml:space="preserve"> </w:t>
            </w:r>
            <w:r w:rsidR="008439BE">
              <w:rPr>
                <w:rFonts w:ascii="Arial" w:hAnsi="Arial" w:cs="Arial"/>
                <w:sz w:val="24"/>
              </w:rPr>
              <w:t>short</w:t>
            </w:r>
            <w:proofErr w:type="gramEnd"/>
            <w:r w:rsidR="008439BE">
              <w:rPr>
                <w:rFonts w:ascii="Arial" w:hAnsi="Arial" w:cs="Arial"/>
                <w:sz w:val="24"/>
              </w:rPr>
              <w:t xml:space="preserve">. </w:t>
            </w:r>
            <w:r w:rsidR="006E32EA">
              <w:rPr>
                <w:rFonts w:ascii="Arial" w:hAnsi="Arial" w:cs="Arial"/>
                <w:sz w:val="24"/>
              </w:rPr>
              <w:t>It provides information about how neurodiversity culture influences teaching behaviour and reasonable adjustments. We should ask questions such as: should neurodivergent students be solely driving this behaviour to help instructors teach? Should the weight be on them? How can we move forward to reduce the inequalities for neurodivergent students?</w:t>
            </w:r>
            <w:r w:rsidR="00065BA1" w:rsidRPr="00D75B42">
              <w:rPr>
                <w:rFonts w:ascii="Arial" w:hAnsi="Arial" w:cs="Arial"/>
                <w:sz w:val="24"/>
              </w:rPr>
              <w:t xml:space="preserve"> </w:t>
            </w:r>
          </w:p>
          <w:p w14:paraId="4819ABCC" w14:textId="26A81B81" w:rsidR="00065BA1" w:rsidRPr="00D75B42" w:rsidRDefault="00065BA1" w:rsidP="00065BA1">
            <w:pPr>
              <w:rPr>
                <w:rFonts w:ascii="Arial" w:hAnsi="Arial" w:cs="Arial"/>
                <w:sz w:val="24"/>
              </w:rPr>
            </w:pPr>
          </w:p>
        </w:tc>
      </w:tr>
      <w:tr w:rsidR="00065BA1" w:rsidRPr="00D75B42" w14:paraId="45B480F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5157B5C" w14:textId="29838D75" w:rsidR="00065BA1" w:rsidRPr="00D75B42" w:rsidRDefault="00DA4AE4" w:rsidP="00065BA1">
            <w:pPr>
              <w:rPr>
                <w:rFonts w:ascii="Arial" w:hAnsi="Arial" w:cs="Arial"/>
                <w:sz w:val="24"/>
              </w:rPr>
            </w:pPr>
            <w:r>
              <w:rPr>
                <w:rFonts w:ascii="Arial" w:hAnsi="Arial" w:cs="Arial"/>
                <w:sz w:val="24"/>
              </w:rPr>
              <w:lastRenderedPageBreak/>
              <w:t>30</w:t>
            </w:r>
            <w:r w:rsidR="00065BA1" w:rsidRPr="00D75B42">
              <w:rPr>
                <w:rFonts w:ascii="Arial" w:hAnsi="Arial" w:cs="Arial"/>
                <w:sz w:val="24"/>
              </w:rPr>
              <w:t xml:space="preserve"> minutes</w:t>
            </w:r>
          </w:p>
        </w:tc>
        <w:tc>
          <w:tcPr>
            <w:tcW w:w="3669" w:type="dxa"/>
            <w:tcBorders>
              <w:top w:val="single" w:sz="8" w:space="0" w:color="000000"/>
              <w:left w:val="single" w:sz="8" w:space="0" w:color="000000"/>
              <w:bottom w:val="single" w:sz="8" w:space="0" w:color="000000"/>
              <w:right w:val="single" w:sz="8" w:space="0" w:color="000000"/>
            </w:tcBorders>
          </w:tcPr>
          <w:p w14:paraId="442A2FA5" w14:textId="36D68192" w:rsidR="00065BA1" w:rsidRPr="00D75B42" w:rsidRDefault="00065BA1" w:rsidP="00065BA1">
            <w:pPr>
              <w:rPr>
                <w:rFonts w:ascii="Arial" w:hAnsi="Arial" w:cs="Arial"/>
                <w:sz w:val="24"/>
              </w:rPr>
            </w:pPr>
            <w:r w:rsidRPr="00D75B42">
              <w:rPr>
                <w:rFonts w:ascii="Arial" w:hAnsi="Arial" w:cs="Arial"/>
                <w:sz w:val="24"/>
              </w:rPr>
              <w:t>Discuss the paper</w:t>
            </w:r>
            <w:r w:rsidR="00DA4AE4">
              <w:rPr>
                <w:rFonts w:ascii="Arial" w:hAnsi="Arial" w:cs="Arial"/>
                <w:sz w:val="24"/>
              </w:rPr>
              <w:t>s</w:t>
            </w:r>
          </w:p>
        </w:tc>
        <w:tc>
          <w:tcPr>
            <w:tcW w:w="2961" w:type="dxa"/>
            <w:tcBorders>
              <w:top w:val="single" w:sz="8" w:space="0" w:color="000000"/>
              <w:left w:val="single" w:sz="8" w:space="0" w:color="000000"/>
              <w:bottom w:val="single" w:sz="8" w:space="0" w:color="000000"/>
              <w:right w:val="single" w:sz="8" w:space="0" w:color="000000"/>
            </w:tcBorders>
          </w:tcPr>
          <w:p w14:paraId="5530FEDF" w14:textId="77777777" w:rsidR="00065BA1" w:rsidRPr="00D75B42" w:rsidRDefault="00065BA1" w:rsidP="00065BA1">
            <w:pPr>
              <w:rPr>
                <w:rFonts w:ascii="Arial" w:hAnsi="Arial" w:cs="Arial"/>
                <w:sz w:val="24"/>
              </w:rPr>
            </w:pPr>
            <w:r w:rsidRPr="00D75B42">
              <w:rPr>
                <w:rFonts w:ascii="Arial" w:hAnsi="Arial" w:cs="Arial"/>
                <w:sz w:val="24"/>
              </w:rPr>
              <w:t xml:space="preserve">Instructions should around class and gather arguments and reactions from students. This can be any form such as mind mapping, identifying challenges, also to ask them about their privileges as described in their paper. </w:t>
            </w:r>
          </w:p>
          <w:p w14:paraId="53AE980A" w14:textId="0EF46955" w:rsidR="00065BA1" w:rsidRPr="00D75B42" w:rsidRDefault="00065BA1" w:rsidP="00065BA1">
            <w:pPr>
              <w:rPr>
                <w:rFonts w:ascii="Arial" w:hAnsi="Arial" w:cs="Arial"/>
                <w:sz w:val="24"/>
              </w:rPr>
            </w:pPr>
            <w:r w:rsidRPr="00D75B42">
              <w:rPr>
                <w:rFonts w:ascii="Arial" w:hAnsi="Arial" w:cs="Arial"/>
                <w:sz w:val="24"/>
              </w:rPr>
              <w:t xml:space="preserve">Instructors should ask their students to consider implications of </w:t>
            </w:r>
            <w:r w:rsidR="006C097F">
              <w:rPr>
                <w:rFonts w:ascii="Arial" w:hAnsi="Arial" w:cs="Arial"/>
                <w:sz w:val="24"/>
              </w:rPr>
              <w:t xml:space="preserve">language culture </w:t>
            </w:r>
            <w:r w:rsidRPr="00D75B42">
              <w:rPr>
                <w:rFonts w:ascii="Arial" w:hAnsi="Arial" w:cs="Arial"/>
                <w:sz w:val="24"/>
              </w:rPr>
              <w:t>and ask students to discuss the implications together.</w:t>
            </w:r>
            <w:r w:rsidR="006C097F">
              <w:rPr>
                <w:rFonts w:ascii="Arial" w:hAnsi="Arial" w:cs="Arial"/>
                <w:sz w:val="24"/>
              </w:rPr>
              <w:t xml:space="preserve"> </w:t>
            </w:r>
            <w:r w:rsidRPr="00D75B42">
              <w:rPr>
                <w:rFonts w:ascii="Arial" w:hAnsi="Arial" w:cs="Arial"/>
                <w:sz w:val="24"/>
              </w:rPr>
              <w:t xml:space="preserve">Discussion should be on more diverse, </w:t>
            </w:r>
            <w:proofErr w:type="gramStart"/>
            <w:r w:rsidRPr="00D75B42">
              <w:rPr>
                <w:rFonts w:ascii="Arial" w:hAnsi="Arial" w:cs="Arial"/>
                <w:sz w:val="24"/>
              </w:rPr>
              <w:t>critical</w:t>
            </w:r>
            <w:proofErr w:type="gramEnd"/>
            <w:r w:rsidRPr="00D75B42">
              <w:rPr>
                <w:rFonts w:ascii="Arial" w:hAnsi="Arial" w:cs="Arial"/>
                <w:sz w:val="24"/>
              </w:rPr>
              <w:t xml:space="preserve"> and inclusive voices, highlighting </w:t>
            </w:r>
            <w:r w:rsidR="006E32EA">
              <w:rPr>
                <w:rFonts w:ascii="Arial" w:hAnsi="Arial" w:cs="Arial"/>
                <w:sz w:val="24"/>
              </w:rPr>
              <w:t xml:space="preserve">the benefits of including </w:t>
            </w:r>
            <w:r w:rsidR="006E32EA">
              <w:rPr>
                <w:rFonts w:ascii="Arial" w:hAnsi="Arial" w:cs="Arial"/>
                <w:sz w:val="24"/>
              </w:rPr>
              <w:lastRenderedPageBreak/>
              <w:t>neurodivergent students in the conversation and how instructors should compensate for their time and effort</w:t>
            </w:r>
            <w:r w:rsidR="008439BE">
              <w:rPr>
                <w:rFonts w:ascii="Arial" w:hAnsi="Arial" w:cs="Arial"/>
                <w:sz w:val="24"/>
              </w:rPr>
              <w:t>.</w:t>
            </w:r>
            <w:r w:rsidR="006C097F">
              <w:rPr>
                <w:rFonts w:ascii="Arial" w:hAnsi="Arial" w:cs="Arial"/>
                <w:sz w:val="24"/>
              </w:rPr>
              <w:t xml:space="preserve"> </w:t>
            </w:r>
          </w:p>
          <w:p w14:paraId="2172A1C3" w14:textId="6C0B881A" w:rsidR="00065BA1" w:rsidRPr="00D75B42" w:rsidRDefault="00065BA1" w:rsidP="00065BA1">
            <w:pPr>
              <w:rPr>
                <w:rFonts w:ascii="Arial" w:hAnsi="Arial" w:cs="Arial"/>
                <w:sz w:val="24"/>
              </w:rPr>
            </w:pPr>
            <w:r w:rsidRPr="00D75B42">
              <w:rPr>
                <w:rFonts w:ascii="Arial" w:hAnsi="Arial" w:cs="Arial"/>
                <w:sz w:val="24"/>
              </w:rPr>
              <w:t>When preparing to ask students remember to ask under-represented minorities first, especially Neurodivergent Black, Indigenous and women of colour.</w:t>
            </w:r>
          </w:p>
        </w:tc>
      </w:tr>
      <w:tr w:rsidR="00065BA1" w:rsidRPr="00D75B42" w14:paraId="7C32007A" w14:textId="77777777" w:rsidTr="00437CED">
        <w:trPr>
          <w:trHeight w:val="1680"/>
        </w:trPr>
        <w:tc>
          <w:tcPr>
            <w:tcW w:w="3950" w:type="dxa"/>
            <w:tcBorders>
              <w:top w:val="single" w:sz="8" w:space="0" w:color="000000"/>
              <w:left w:val="single" w:sz="8" w:space="0" w:color="000000"/>
              <w:bottom w:val="single" w:sz="8" w:space="0" w:color="000000"/>
              <w:right w:val="single" w:sz="8" w:space="0" w:color="000000"/>
            </w:tcBorders>
          </w:tcPr>
          <w:p w14:paraId="6701876D" w14:textId="764F909C" w:rsidR="00065BA1" w:rsidRPr="00D75B42" w:rsidRDefault="00065BA1" w:rsidP="00065BA1">
            <w:pPr>
              <w:rPr>
                <w:rFonts w:ascii="Arial" w:hAnsi="Arial" w:cs="Arial"/>
                <w:sz w:val="24"/>
              </w:rPr>
            </w:pPr>
            <w:r w:rsidRPr="00D75B42">
              <w:rPr>
                <w:rFonts w:ascii="Arial" w:hAnsi="Arial" w:cs="Arial"/>
                <w:sz w:val="24"/>
              </w:rPr>
              <w:lastRenderedPageBreak/>
              <w:t xml:space="preserve"> 15 minutes</w:t>
            </w:r>
          </w:p>
        </w:tc>
        <w:tc>
          <w:tcPr>
            <w:tcW w:w="3669" w:type="dxa"/>
            <w:tcBorders>
              <w:top w:val="single" w:sz="8" w:space="0" w:color="000000"/>
              <w:left w:val="single" w:sz="8" w:space="0" w:color="000000"/>
              <w:bottom w:val="single" w:sz="8" w:space="0" w:color="000000"/>
              <w:right w:val="single" w:sz="8" w:space="0" w:color="000000"/>
            </w:tcBorders>
          </w:tcPr>
          <w:p w14:paraId="40B551F7" w14:textId="2A5EADCC" w:rsidR="00065BA1" w:rsidRPr="00D75B42" w:rsidRDefault="006C097F" w:rsidP="00065BA1">
            <w:pPr>
              <w:rPr>
                <w:rFonts w:ascii="Arial" w:hAnsi="Arial" w:cs="Arial"/>
                <w:sz w:val="24"/>
              </w:rPr>
            </w:pPr>
            <w:r>
              <w:rPr>
                <w:rFonts w:ascii="Arial" w:hAnsi="Arial" w:cs="Arial"/>
                <w:sz w:val="24"/>
              </w:rPr>
              <w:t xml:space="preserve">Students should consider how they should </w:t>
            </w:r>
            <w:r w:rsidR="006E32EA">
              <w:rPr>
                <w:rFonts w:ascii="Arial" w:hAnsi="Arial" w:cs="Arial"/>
                <w:sz w:val="24"/>
              </w:rPr>
              <w:t xml:space="preserve">contribute to the teaching style, while considering their positionality and behaviours about language that may contribute to structural racism, ableism and so on? </w:t>
            </w:r>
            <w:r>
              <w:rPr>
                <w:rFonts w:ascii="Arial" w:hAnsi="Arial" w:cs="Arial"/>
                <w:sz w:val="24"/>
              </w:rPr>
              <w:t xml:space="preserve">Also, to state the challenges of </w:t>
            </w:r>
            <w:r w:rsidR="006E32EA">
              <w:rPr>
                <w:rFonts w:ascii="Arial" w:hAnsi="Arial" w:cs="Arial"/>
                <w:sz w:val="24"/>
              </w:rPr>
              <w:t xml:space="preserve">making our environment neurodivergent but how to overcome them? Also, </w:t>
            </w:r>
            <w:r w:rsidR="00762684">
              <w:rPr>
                <w:rFonts w:ascii="Arial" w:hAnsi="Arial" w:cs="Arial"/>
                <w:sz w:val="24"/>
              </w:rPr>
              <w:t xml:space="preserve">think and listen to neurodivergent individuals about how they want to be discussed. </w:t>
            </w:r>
            <w:proofErr w:type="gramStart"/>
            <w:r w:rsidR="00762684">
              <w:rPr>
                <w:rFonts w:ascii="Arial" w:hAnsi="Arial" w:cs="Arial"/>
                <w:sz w:val="24"/>
              </w:rPr>
              <w:t>In order to</w:t>
            </w:r>
            <w:proofErr w:type="gramEnd"/>
            <w:r w:rsidR="00762684">
              <w:rPr>
                <w:rFonts w:ascii="Arial" w:hAnsi="Arial" w:cs="Arial"/>
                <w:sz w:val="24"/>
              </w:rPr>
              <w:t xml:space="preserve"> make feel heard and listened. </w:t>
            </w:r>
          </w:p>
        </w:tc>
        <w:tc>
          <w:tcPr>
            <w:tcW w:w="2961" w:type="dxa"/>
            <w:tcBorders>
              <w:top w:val="single" w:sz="8" w:space="0" w:color="000000"/>
              <w:left w:val="single" w:sz="8" w:space="0" w:color="000000"/>
              <w:bottom w:val="single" w:sz="8" w:space="0" w:color="000000"/>
              <w:right w:val="single" w:sz="8" w:space="0" w:color="000000"/>
            </w:tcBorders>
          </w:tcPr>
          <w:p w14:paraId="071643C1" w14:textId="26588D70" w:rsidR="00065BA1" w:rsidRPr="00D75B42" w:rsidRDefault="00065BA1" w:rsidP="00065BA1">
            <w:pPr>
              <w:rPr>
                <w:rFonts w:ascii="Arial" w:hAnsi="Arial" w:cs="Arial"/>
                <w:sz w:val="24"/>
              </w:rPr>
            </w:pPr>
            <w:r w:rsidRPr="00D75B42">
              <w:rPr>
                <w:rFonts w:ascii="Arial" w:hAnsi="Arial" w:cs="Arial"/>
                <w:sz w:val="24"/>
              </w:rPr>
              <w:t xml:space="preserve">The presentations can be used to show and highlight </w:t>
            </w:r>
            <w:r w:rsidR="00762684">
              <w:rPr>
                <w:rFonts w:ascii="Arial" w:hAnsi="Arial" w:cs="Arial"/>
                <w:sz w:val="24"/>
              </w:rPr>
              <w:t>how we can listen to them</w:t>
            </w:r>
            <w:r w:rsidR="006E32EA">
              <w:rPr>
                <w:rFonts w:ascii="Arial" w:hAnsi="Arial" w:cs="Arial"/>
                <w:sz w:val="24"/>
              </w:rPr>
              <w:t>.</w:t>
            </w:r>
            <w:r w:rsidR="00762684">
              <w:rPr>
                <w:rFonts w:ascii="Arial" w:hAnsi="Arial" w:cs="Arial"/>
                <w:sz w:val="24"/>
              </w:rPr>
              <w:t xml:space="preserve"> </w:t>
            </w:r>
          </w:p>
        </w:tc>
      </w:tr>
      <w:tr w:rsidR="00065BA1" w:rsidRPr="00D75B42" w14:paraId="2D314177"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tcPr>
          <w:p w14:paraId="25493F75" w14:textId="3876CE66" w:rsidR="00065BA1" w:rsidRPr="00D75B42" w:rsidRDefault="00065BA1" w:rsidP="00065BA1">
            <w:pPr>
              <w:rPr>
                <w:rFonts w:ascii="Arial" w:hAnsi="Arial" w:cs="Arial"/>
                <w:sz w:val="24"/>
              </w:rPr>
            </w:pPr>
            <w:r w:rsidRPr="00D75B42">
              <w:rPr>
                <w:rFonts w:ascii="Arial" w:hAnsi="Arial" w:cs="Arial"/>
                <w:sz w:val="24"/>
              </w:rPr>
              <w:t>Final: ~ 3 minutes</w:t>
            </w:r>
          </w:p>
        </w:tc>
        <w:tc>
          <w:tcPr>
            <w:tcW w:w="3669" w:type="dxa"/>
            <w:tcBorders>
              <w:top w:val="single" w:sz="8" w:space="0" w:color="000000"/>
              <w:left w:val="single" w:sz="8" w:space="0" w:color="000000"/>
              <w:bottom w:val="single" w:sz="8" w:space="0" w:color="000000"/>
              <w:right w:val="single" w:sz="8" w:space="0" w:color="000000"/>
            </w:tcBorders>
          </w:tcPr>
          <w:p w14:paraId="06143E27" w14:textId="012BA761" w:rsidR="00065BA1" w:rsidRPr="00D75B42" w:rsidRDefault="00065BA1" w:rsidP="00065BA1">
            <w:pPr>
              <w:rPr>
                <w:rFonts w:ascii="Arial" w:hAnsi="Arial" w:cs="Arial"/>
                <w:sz w:val="24"/>
              </w:rPr>
            </w:pPr>
            <w:r w:rsidRPr="00D75B42">
              <w:rPr>
                <w:rFonts w:ascii="Arial" w:hAnsi="Arial" w:cs="Arial"/>
                <w:sz w:val="24"/>
              </w:rPr>
              <w:t>End with a recap of how important it is to</w:t>
            </w:r>
            <w:r w:rsidR="00762684">
              <w:rPr>
                <w:rFonts w:ascii="Arial" w:hAnsi="Arial" w:cs="Arial"/>
                <w:sz w:val="24"/>
              </w:rPr>
              <w:t xml:space="preserve"> use the correct and supportive to</w:t>
            </w:r>
            <w:r w:rsidRPr="00D75B42">
              <w:rPr>
                <w:rFonts w:ascii="Arial" w:hAnsi="Arial" w:cs="Arial"/>
                <w:sz w:val="24"/>
              </w:rPr>
              <w:t xml:space="preserve"> capture voices and perspectives in psychology to move to a more generalisable science of behaviour and cognition. To highlight the “impartial” and “objective” science is in fact value-laden and to move it to a more open, generalisable and reproducible science.</w:t>
            </w:r>
          </w:p>
        </w:tc>
        <w:tc>
          <w:tcPr>
            <w:tcW w:w="2961" w:type="dxa"/>
            <w:tcBorders>
              <w:top w:val="single" w:sz="8" w:space="0" w:color="000000"/>
              <w:left w:val="single" w:sz="8" w:space="0" w:color="000000"/>
              <w:bottom w:val="single" w:sz="8" w:space="0" w:color="000000"/>
              <w:right w:val="single" w:sz="8" w:space="0" w:color="000000"/>
            </w:tcBorders>
          </w:tcPr>
          <w:p w14:paraId="51A11F0E" w14:textId="2E36C799" w:rsidR="00065BA1" w:rsidRPr="00D75B42" w:rsidRDefault="00065BA1" w:rsidP="00065BA1">
            <w:pPr>
              <w:rPr>
                <w:rFonts w:ascii="Arial" w:hAnsi="Arial" w:cs="Arial"/>
                <w:sz w:val="24"/>
              </w:rPr>
            </w:pPr>
          </w:p>
        </w:tc>
      </w:tr>
    </w:tbl>
    <w:p w14:paraId="55A942DA" w14:textId="05711B75" w:rsidR="00D670B5" w:rsidRPr="00D75B42" w:rsidRDefault="00D670B5">
      <w:pPr>
        <w:spacing w:after="0"/>
        <w:ind w:right="14"/>
        <w:jc w:val="center"/>
        <w:rPr>
          <w:rFonts w:ascii="Arial" w:hAnsi="Arial" w:cs="Arial"/>
          <w:sz w:val="24"/>
        </w:rPr>
      </w:pPr>
    </w:p>
    <w:sectPr w:rsidR="00D670B5" w:rsidRPr="00D75B42">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B5"/>
    <w:rsid w:val="000251A0"/>
    <w:rsid w:val="00035264"/>
    <w:rsid w:val="00065BA1"/>
    <w:rsid w:val="001063F1"/>
    <w:rsid w:val="00437CED"/>
    <w:rsid w:val="006C097F"/>
    <w:rsid w:val="006E32EA"/>
    <w:rsid w:val="00762684"/>
    <w:rsid w:val="008439BE"/>
    <w:rsid w:val="0088575E"/>
    <w:rsid w:val="008E7BDB"/>
    <w:rsid w:val="009D3428"/>
    <w:rsid w:val="00D670B5"/>
    <w:rsid w:val="00D75B42"/>
    <w:rsid w:val="00DA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075"/>
  <w15:docId w15:val="{EC2B46C5-6A25-0E4E-BF96-B46CC49D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35264"/>
    <w:rPr>
      <w:sz w:val="16"/>
      <w:szCs w:val="16"/>
    </w:rPr>
  </w:style>
  <w:style w:type="paragraph" w:styleId="CommentText">
    <w:name w:val="annotation text"/>
    <w:basedOn w:val="Normal"/>
    <w:link w:val="CommentTextChar"/>
    <w:uiPriority w:val="99"/>
    <w:unhideWhenUsed/>
    <w:rsid w:val="00035264"/>
    <w:pPr>
      <w:spacing w:line="240" w:lineRule="auto"/>
    </w:pPr>
    <w:rPr>
      <w:sz w:val="20"/>
      <w:szCs w:val="20"/>
    </w:rPr>
  </w:style>
  <w:style w:type="character" w:customStyle="1" w:styleId="CommentTextChar">
    <w:name w:val="Comment Text Char"/>
    <w:basedOn w:val="DefaultParagraphFont"/>
    <w:link w:val="CommentText"/>
    <w:uiPriority w:val="99"/>
    <w:rsid w:val="0003526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35264"/>
    <w:rPr>
      <w:b/>
      <w:bCs/>
    </w:rPr>
  </w:style>
  <w:style w:type="character" w:customStyle="1" w:styleId="CommentSubjectChar">
    <w:name w:val="Comment Subject Char"/>
    <w:basedOn w:val="CommentTextChar"/>
    <w:link w:val="CommentSubject"/>
    <w:uiPriority w:val="99"/>
    <w:semiHidden/>
    <w:rsid w:val="00035264"/>
    <w:rPr>
      <w:rFonts w:ascii="Calibri" w:eastAsia="Calibri" w:hAnsi="Calibri" w:cs="Calibri"/>
      <w:b/>
      <w:bCs/>
      <w:color w:val="000000"/>
      <w:sz w:val="20"/>
      <w:szCs w:val="20"/>
    </w:rPr>
  </w:style>
  <w:style w:type="character" w:styleId="Hyperlink">
    <w:name w:val="Hyperlink"/>
    <w:basedOn w:val="DefaultParagraphFont"/>
    <w:uiPriority w:val="99"/>
    <w:unhideWhenUsed/>
    <w:rsid w:val="008439BE"/>
    <w:rPr>
      <w:color w:val="0000FF"/>
      <w:u w:val="single"/>
    </w:rPr>
  </w:style>
  <w:style w:type="character" w:styleId="UnresolvedMention">
    <w:name w:val="Unresolved Mention"/>
    <w:basedOn w:val="DefaultParagraphFont"/>
    <w:uiPriority w:val="99"/>
    <w:semiHidden/>
    <w:unhideWhenUsed/>
    <w:rsid w:val="0084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1820">
      <w:bodyDiv w:val="1"/>
      <w:marLeft w:val="0"/>
      <w:marRight w:val="0"/>
      <w:marTop w:val="0"/>
      <w:marBottom w:val="0"/>
      <w:divBdr>
        <w:top w:val="none" w:sz="0" w:space="0" w:color="auto"/>
        <w:left w:val="none" w:sz="0" w:space="0" w:color="auto"/>
        <w:bottom w:val="none" w:sz="0" w:space="0" w:color="auto"/>
        <w:right w:val="none" w:sz="0" w:space="0" w:color="auto"/>
      </w:divBdr>
      <w:divsChild>
        <w:div w:id="1463841900">
          <w:marLeft w:val="0"/>
          <w:marRight w:val="0"/>
          <w:marTop w:val="0"/>
          <w:marBottom w:val="0"/>
          <w:divBdr>
            <w:top w:val="none" w:sz="0" w:space="0" w:color="auto"/>
            <w:left w:val="none" w:sz="0" w:space="0" w:color="auto"/>
            <w:bottom w:val="none" w:sz="0" w:space="0" w:color="auto"/>
            <w:right w:val="none" w:sz="0" w:space="0" w:color="auto"/>
          </w:divBdr>
        </w:div>
        <w:div w:id="74672246">
          <w:marLeft w:val="0"/>
          <w:marRight w:val="0"/>
          <w:marTop w:val="0"/>
          <w:marBottom w:val="0"/>
          <w:divBdr>
            <w:top w:val="none" w:sz="0" w:space="0" w:color="auto"/>
            <w:left w:val="none" w:sz="0" w:space="0" w:color="auto"/>
            <w:bottom w:val="none" w:sz="0" w:space="0" w:color="auto"/>
            <w:right w:val="none" w:sz="0" w:space="0" w:color="auto"/>
          </w:divBdr>
        </w:div>
        <w:div w:id="691761391">
          <w:marLeft w:val="0"/>
          <w:marRight w:val="0"/>
          <w:marTop w:val="0"/>
          <w:marBottom w:val="0"/>
          <w:divBdr>
            <w:top w:val="none" w:sz="0" w:space="0" w:color="auto"/>
            <w:left w:val="none" w:sz="0" w:space="0" w:color="auto"/>
            <w:bottom w:val="none" w:sz="0" w:space="0" w:color="auto"/>
            <w:right w:val="none" w:sz="0" w:space="0" w:color="auto"/>
          </w:divBdr>
        </w:div>
        <w:div w:id="1016493552">
          <w:marLeft w:val="0"/>
          <w:marRight w:val="0"/>
          <w:marTop w:val="0"/>
          <w:marBottom w:val="0"/>
          <w:divBdr>
            <w:top w:val="none" w:sz="0" w:space="0" w:color="auto"/>
            <w:left w:val="none" w:sz="0" w:space="0" w:color="auto"/>
            <w:bottom w:val="none" w:sz="0" w:space="0" w:color="auto"/>
            <w:right w:val="none" w:sz="0" w:space="0" w:color="auto"/>
          </w:divBdr>
        </w:div>
      </w:divsChild>
    </w:div>
    <w:div w:id="524830131">
      <w:bodyDiv w:val="1"/>
      <w:marLeft w:val="0"/>
      <w:marRight w:val="0"/>
      <w:marTop w:val="0"/>
      <w:marBottom w:val="0"/>
      <w:divBdr>
        <w:top w:val="none" w:sz="0" w:space="0" w:color="auto"/>
        <w:left w:val="none" w:sz="0" w:space="0" w:color="auto"/>
        <w:bottom w:val="none" w:sz="0" w:space="0" w:color="auto"/>
        <w:right w:val="none" w:sz="0" w:space="0" w:color="auto"/>
      </w:divBdr>
      <w:divsChild>
        <w:div w:id="502478236">
          <w:marLeft w:val="0"/>
          <w:marRight w:val="0"/>
          <w:marTop w:val="0"/>
          <w:marBottom w:val="0"/>
          <w:divBdr>
            <w:top w:val="none" w:sz="0" w:space="0" w:color="auto"/>
            <w:left w:val="none" w:sz="0" w:space="0" w:color="auto"/>
            <w:bottom w:val="none" w:sz="0" w:space="0" w:color="auto"/>
            <w:right w:val="none" w:sz="0" w:space="0" w:color="auto"/>
          </w:divBdr>
        </w:div>
        <w:div w:id="821039600">
          <w:marLeft w:val="0"/>
          <w:marRight w:val="0"/>
          <w:marTop w:val="0"/>
          <w:marBottom w:val="0"/>
          <w:divBdr>
            <w:top w:val="none" w:sz="0" w:space="0" w:color="auto"/>
            <w:left w:val="none" w:sz="0" w:space="0" w:color="auto"/>
            <w:bottom w:val="none" w:sz="0" w:space="0" w:color="auto"/>
            <w:right w:val="none" w:sz="0" w:space="0" w:color="auto"/>
          </w:divBdr>
        </w:div>
        <w:div w:id="568271138">
          <w:marLeft w:val="0"/>
          <w:marRight w:val="0"/>
          <w:marTop w:val="0"/>
          <w:marBottom w:val="0"/>
          <w:divBdr>
            <w:top w:val="none" w:sz="0" w:space="0" w:color="auto"/>
            <w:left w:val="none" w:sz="0" w:space="0" w:color="auto"/>
            <w:bottom w:val="none" w:sz="0" w:space="0" w:color="auto"/>
            <w:right w:val="none" w:sz="0" w:space="0" w:color="auto"/>
          </w:divBdr>
        </w:div>
        <w:div w:id="839545548">
          <w:marLeft w:val="0"/>
          <w:marRight w:val="0"/>
          <w:marTop w:val="0"/>
          <w:marBottom w:val="0"/>
          <w:divBdr>
            <w:top w:val="none" w:sz="0" w:space="0" w:color="auto"/>
            <w:left w:val="none" w:sz="0" w:space="0" w:color="auto"/>
            <w:bottom w:val="none" w:sz="0" w:space="0" w:color="auto"/>
            <w:right w:val="none" w:sz="0" w:space="0" w:color="auto"/>
          </w:divBdr>
        </w:div>
        <w:div w:id="933052346">
          <w:marLeft w:val="0"/>
          <w:marRight w:val="0"/>
          <w:marTop w:val="0"/>
          <w:marBottom w:val="0"/>
          <w:divBdr>
            <w:top w:val="none" w:sz="0" w:space="0" w:color="auto"/>
            <w:left w:val="none" w:sz="0" w:space="0" w:color="auto"/>
            <w:bottom w:val="none" w:sz="0" w:space="0" w:color="auto"/>
            <w:right w:val="none" w:sz="0" w:space="0" w:color="auto"/>
          </w:divBdr>
        </w:div>
        <w:div w:id="1400513778">
          <w:marLeft w:val="0"/>
          <w:marRight w:val="0"/>
          <w:marTop w:val="0"/>
          <w:marBottom w:val="0"/>
          <w:divBdr>
            <w:top w:val="none" w:sz="0" w:space="0" w:color="auto"/>
            <w:left w:val="none" w:sz="0" w:space="0" w:color="auto"/>
            <w:bottom w:val="none" w:sz="0" w:space="0" w:color="auto"/>
            <w:right w:val="none" w:sz="0" w:space="0" w:color="auto"/>
          </w:divBdr>
        </w:div>
        <w:div w:id="2058778857">
          <w:marLeft w:val="0"/>
          <w:marRight w:val="0"/>
          <w:marTop w:val="0"/>
          <w:marBottom w:val="0"/>
          <w:divBdr>
            <w:top w:val="none" w:sz="0" w:space="0" w:color="auto"/>
            <w:left w:val="none" w:sz="0" w:space="0" w:color="auto"/>
            <w:bottom w:val="none" w:sz="0" w:space="0" w:color="auto"/>
            <w:right w:val="none" w:sz="0" w:space="0" w:color="auto"/>
          </w:divBdr>
        </w:div>
        <w:div w:id="466900595">
          <w:marLeft w:val="0"/>
          <w:marRight w:val="0"/>
          <w:marTop w:val="0"/>
          <w:marBottom w:val="0"/>
          <w:divBdr>
            <w:top w:val="none" w:sz="0" w:space="0" w:color="auto"/>
            <w:left w:val="none" w:sz="0" w:space="0" w:color="auto"/>
            <w:bottom w:val="none" w:sz="0" w:space="0" w:color="auto"/>
            <w:right w:val="none" w:sz="0" w:space="0" w:color="auto"/>
          </w:divBdr>
        </w:div>
        <w:div w:id="746466100">
          <w:marLeft w:val="0"/>
          <w:marRight w:val="0"/>
          <w:marTop w:val="0"/>
          <w:marBottom w:val="0"/>
          <w:divBdr>
            <w:top w:val="none" w:sz="0" w:space="0" w:color="auto"/>
            <w:left w:val="none" w:sz="0" w:space="0" w:color="auto"/>
            <w:bottom w:val="none" w:sz="0" w:space="0" w:color="auto"/>
            <w:right w:val="none" w:sz="0" w:space="0" w:color="auto"/>
          </w:divBdr>
        </w:div>
        <w:div w:id="174073820">
          <w:marLeft w:val="0"/>
          <w:marRight w:val="0"/>
          <w:marTop w:val="0"/>
          <w:marBottom w:val="0"/>
          <w:divBdr>
            <w:top w:val="none" w:sz="0" w:space="0" w:color="auto"/>
            <w:left w:val="none" w:sz="0" w:space="0" w:color="auto"/>
            <w:bottom w:val="none" w:sz="0" w:space="0" w:color="auto"/>
            <w:right w:val="none" w:sz="0" w:space="0" w:color="auto"/>
          </w:divBdr>
        </w:div>
        <w:div w:id="1053502621">
          <w:marLeft w:val="0"/>
          <w:marRight w:val="0"/>
          <w:marTop w:val="0"/>
          <w:marBottom w:val="0"/>
          <w:divBdr>
            <w:top w:val="none" w:sz="0" w:space="0" w:color="auto"/>
            <w:left w:val="none" w:sz="0" w:space="0" w:color="auto"/>
            <w:bottom w:val="none" w:sz="0" w:space="0" w:color="auto"/>
            <w:right w:val="none" w:sz="0" w:space="0" w:color="auto"/>
          </w:divBdr>
        </w:div>
        <w:div w:id="567421873">
          <w:marLeft w:val="0"/>
          <w:marRight w:val="0"/>
          <w:marTop w:val="0"/>
          <w:marBottom w:val="0"/>
          <w:divBdr>
            <w:top w:val="none" w:sz="0" w:space="0" w:color="auto"/>
            <w:left w:val="none" w:sz="0" w:space="0" w:color="auto"/>
            <w:bottom w:val="none" w:sz="0" w:space="0" w:color="auto"/>
            <w:right w:val="none" w:sz="0" w:space="0" w:color="auto"/>
          </w:divBdr>
        </w:div>
        <w:div w:id="729420047">
          <w:marLeft w:val="0"/>
          <w:marRight w:val="0"/>
          <w:marTop w:val="0"/>
          <w:marBottom w:val="0"/>
          <w:divBdr>
            <w:top w:val="none" w:sz="0" w:space="0" w:color="auto"/>
            <w:left w:val="none" w:sz="0" w:space="0" w:color="auto"/>
            <w:bottom w:val="none" w:sz="0" w:space="0" w:color="auto"/>
            <w:right w:val="none" w:sz="0" w:space="0" w:color="auto"/>
          </w:divBdr>
        </w:div>
        <w:div w:id="1981111840">
          <w:marLeft w:val="0"/>
          <w:marRight w:val="0"/>
          <w:marTop w:val="0"/>
          <w:marBottom w:val="0"/>
          <w:divBdr>
            <w:top w:val="none" w:sz="0" w:space="0" w:color="auto"/>
            <w:left w:val="none" w:sz="0" w:space="0" w:color="auto"/>
            <w:bottom w:val="none" w:sz="0" w:space="0" w:color="auto"/>
            <w:right w:val="none" w:sz="0" w:space="0" w:color="auto"/>
          </w:divBdr>
        </w:div>
        <w:div w:id="596522285">
          <w:marLeft w:val="0"/>
          <w:marRight w:val="0"/>
          <w:marTop w:val="0"/>
          <w:marBottom w:val="0"/>
          <w:divBdr>
            <w:top w:val="none" w:sz="0" w:space="0" w:color="auto"/>
            <w:left w:val="none" w:sz="0" w:space="0" w:color="auto"/>
            <w:bottom w:val="none" w:sz="0" w:space="0" w:color="auto"/>
            <w:right w:val="none" w:sz="0" w:space="0" w:color="auto"/>
          </w:divBdr>
        </w:div>
        <w:div w:id="101413962">
          <w:marLeft w:val="0"/>
          <w:marRight w:val="0"/>
          <w:marTop w:val="0"/>
          <w:marBottom w:val="0"/>
          <w:divBdr>
            <w:top w:val="none" w:sz="0" w:space="0" w:color="auto"/>
            <w:left w:val="none" w:sz="0" w:space="0" w:color="auto"/>
            <w:bottom w:val="none" w:sz="0" w:space="0" w:color="auto"/>
            <w:right w:val="none" w:sz="0" w:space="0" w:color="auto"/>
          </w:divBdr>
        </w:div>
        <w:div w:id="1788306723">
          <w:marLeft w:val="0"/>
          <w:marRight w:val="0"/>
          <w:marTop w:val="0"/>
          <w:marBottom w:val="0"/>
          <w:divBdr>
            <w:top w:val="none" w:sz="0" w:space="0" w:color="auto"/>
            <w:left w:val="none" w:sz="0" w:space="0" w:color="auto"/>
            <w:bottom w:val="none" w:sz="0" w:space="0" w:color="auto"/>
            <w:right w:val="none" w:sz="0" w:space="0" w:color="auto"/>
          </w:divBdr>
        </w:div>
      </w:divsChild>
    </w:div>
    <w:div w:id="540941719">
      <w:bodyDiv w:val="1"/>
      <w:marLeft w:val="0"/>
      <w:marRight w:val="0"/>
      <w:marTop w:val="0"/>
      <w:marBottom w:val="0"/>
      <w:divBdr>
        <w:top w:val="none" w:sz="0" w:space="0" w:color="auto"/>
        <w:left w:val="none" w:sz="0" w:space="0" w:color="auto"/>
        <w:bottom w:val="none" w:sz="0" w:space="0" w:color="auto"/>
        <w:right w:val="none" w:sz="0" w:space="0" w:color="auto"/>
      </w:divBdr>
      <w:divsChild>
        <w:div w:id="860053593">
          <w:marLeft w:val="0"/>
          <w:marRight w:val="0"/>
          <w:marTop w:val="0"/>
          <w:marBottom w:val="0"/>
          <w:divBdr>
            <w:top w:val="none" w:sz="0" w:space="0" w:color="auto"/>
            <w:left w:val="none" w:sz="0" w:space="0" w:color="auto"/>
            <w:bottom w:val="none" w:sz="0" w:space="0" w:color="auto"/>
            <w:right w:val="none" w:sz="0" w:space="0" w:color="auto"/>
          </w:divBdr>
        </w:div>
        <w:div w:id="1284002228">
          <w:marLeft w:val="0"/>
          <w:marRight w:val="0"/>
          <w:marTop w:val="0"/>
          <w:marBottom w:val="0"/>
          <w:divBdr>
            <w:top w:val="none" w:sz="0" w:space="0" w:color="auto"/>
            <w:left w:val="none" w:sz="0" w:space="0" w:color="auto"/>
            <w:bottom w:val="none" w:sz="0" w:space="0" w:color="auto"/>
            <w:right w:val="none" w:sz="0" w:space="0" w:color="auto"/>
          </w:divBdr>
        </w:div>
        <w:div w:id="7172971">
          <w:marLeft w:val="0"/>
          <w:marRight w:val="0"/>
          <w:marTop w:val="0"/>
          <w:marBottom w:val="0"/>
          <w:divBdr>
            <w:top w:val="none" w:sz="0" w:space="0" w:color="auto"/>
            <w:left w:val="none" w:sz="0" w:space="0" w:color="auto"/>
            <w:bottom w:val="none" w:sz="0" w:space="0" w:color="auto"/>
            <w:right w:val="none" w:sz="0" w:space="0" w:color="auto"/>
          </w:divBdr>
        </w:div>
        <w:div w:id="1952779061">
          <w:marLeft w:val="0"/>
          <w:marRight w:val="0"/>
          <w:marTop w:val="0"/>
          <w:marBottom w:val="0"/>
          <w:divBdr>
            <w:top w:val="none" w:sz="0" w:space="0" w:color="auto"/>
            <w:left w:val="none" w:sz="0" w:space="0" w:color="auto"/>
            <w:bottom w:val="none" w:sz="0" w:space="0" w:color="auto"/>
            <w:right w:val="none" w:sz="0" w:space="0" w:color="auto"/>
          </w:divBdr>
        </w:div>
        <w:div w:id="192302920">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343124721">
          <w:marLeft w:val="0"/>
          <w:marRight w:val="0"/>
          <w:marTop w:val="0"/>
          <w:marBottom w:val="0"/>
          <w:divBdr>
            <w:top w:val="none" w:sz="0" w:space="0" w:color="auto"/>
            <w:left w:val="none" w:sz="0" w:space="0" w:color="auto"/>
            <w:bottom w:val="none" w:sz="0" w:space="0" w:color="auto"/>
            <w:right w:val="none" w:sz="0" w:space="0" w:color="auto"/>
          </w:divBdr>
        </w:div>
        <w:div w:id="1760173617">
          <w:marLeft w:val="0"/>
          <w:marRight w:val="0"/>
          <w:marTop w:val="0"/>
          <w:marBottom w:val="0"/>
          <w:divBdr>
            <w:top w:val="none" w:sz="0" w:space="0" w:color="auto"/>
            <w:left w:val="none" w:sz="0" w:space="0" w:color="auto"/>
            <w:bottom w:val="none" w:sz="0" w:space="0" w:color="auto"/>
            <w:right w:val="none" w:sz="0" w:space="0" w:color="auto"/>
          </w:divBdr>
        </w:div>
        <w:div w:id="1574506818">
          <w:marLeft w:val="0"/>
          <w:marRight w:val="0"/>
          <w:marTop w:val="0"/>
          <w:marBottom w:val="0"/>
          <w:divBdr>
            <w:top w:val="none" w:sz="0" w:space="0" w:color="auto"/>
            <w:left w:val="none" w:sz="0" w:space="0" w:color="auto"/>
            <w:bottom w:val="none" w:sz="0" w:space="0" w:color="auto"/>
            <w:right w:val="none" w:sz="0" w:space="0" w:color="auto"/>
          </w:divBdr>
        </w:div>
        <w:div w:id="818032943">
          <w:marLeft w:val="0"/>
          <w:marRight w:val="0"/>
          <w:marTop w:val="0"/>
          <w:marBottom w:val="0"/>
          <w:divBdr>
            <w:top w:val="none" w:sz="0" w:space="0" w:color="auto"/>
            <w:left w:val="none" w:sz="0" w:space="0" w:color="auto"/>
            <w:bottom w:val="none" w:sz="0" w:space="0" w:color="auto"/>
            <w:right w:val="none" w:sz="0" w:space="0" w:color="auto"/>
          </w:divBdr>
        </w:div>
        <w:div w:id="2042826772">
          <w:marLeft w:val="0"/>
          <w:marRight w:val="0"/>
          <w:marTop w:val="0"/>
          <w:marBottom w:val="0"/>
          <w:divBdr>
            <w:top w:val="none" w:sz="0" w:space="0" w:color="auto"/>
            <w:left w:val="none" w:sz="0" w:space="0" w:color="auto"/>
            <w:bottom w:val="none" w:sz="0" w:space="0" w:color="auto"/>
            <w:right w:val="none" w:sz="0" w:space="0" w:color="auto"/>
          </w:divBdr>
        </w:div>
        <w:div w:id="1345471993">
          <w:marLeft w:val="0"/>
          <w:marRight w:val="0"/>
          <w:marTop w:val="0"/>
          <w:marBottom w:val="0"/>
          <w:divBdr>
            <w:top w:val="none" w:sz="0" w:space="0" w:color="auto"/>
            <w:left w:val="none" w:sz="0" w:space="0" w:color="auto"/>
            <w:bottom w:val="none" w:sz="0" w:space="0" w:color="auto"/>
            <w:right w:val="none" w:sz="0" w:space="0" w:color="auto"/>
          </w:divBdr>
        </w:div>
        <w:div w:id="2120831469">
          <w:marLeft w:val="0"/>
          <w:marRight w:val="0"/>
          <w:marTop w:val="0"/>
          <w:marBottom w:val="0"/>
          <w:divBdr>
            <w:top w:val="none" w:sz="0" w:space="0" w:color="auto"/>
            <w:left w:val="none" w:sz="0" w:space="0" w:color="auto"/>
            <w:bottom w:val="none" w:sz="0" w:space="0" w:color="auto"/>
            <w:right w:val="none" w:sz="0" w:space="0" w:color="auto"/>
          </w:divBdr>
        </w:div>
        <w:div w:id="480972500">
          <w:marLeft w:val="0"/>
          <w:marRight w:val="0"/>
          <w:marTop w:val="0"/>
          <w:marBottom w:val="0"/>
          <w:divBdr>
            <w:top w:val="none" w:sz="0" w:space="0" w:color="auto"/>
            <w:left w:val="none" w:sz="0" w:space="0" w:color="auto"/>
            <w:bottom w:val="none" w:sz="0" w:space="0" w:color="auto"/>
            <w:right w:val="none" w:sz="0" w:space="0" w:color="auto"/>
          </w:divBdr>
        </w:div>
        <w:div w:id="2041585849">
          <w:marLeft w:val="0"/>
          <w:marRight w:val="0"/>
          <w:marTop w:val="0"/>
          <w:marBottom w:val="0"/>
          <w:divBdr>
            <w:top w:val="none" w:sz="0" w:space="0" w:color="auto"/>
            <w:left w:val="none" w:sz="0" w:space="0" w:color="auto"/>
            <w:bottom w:val="none" w:sz="0" w:space="0" w:color="auto"/>
            <w:right w:val="none" w:sz="0" w:space="0" w:color="auto"/>
          </w:divBdr>
        </w:div>
        <w:div w:id="1739746716">
          <w:marLeft w:val="0"/>
          <w:marRight w:val="0"/>
          <w:marTop w:val="0"/>
          <w:marBottom w:val="0"/>
          <w:divBdr>
            <w:top w:val="none" w:sz="0" w:space="0" w:color="auto"/>
            <w:left w:val="none" w:sz="0" w:space="0" w:color="auto"/>
            <w:bottom w:val="none" w:sz="0" w:space="0" w:color="auto"/>
            <w:right w:val="none" w:sz="0" w:space="0" w:color="auto"/>
          </w:divBdr>
        </w:div>
        <w:div w:id="839351124">
          <w:marLeft w:val="0"/>
          <w:marRight w:val="0"/>
          <w:marTop w:val="0"/>
          <w:marBottom w:val="0"/>
          <w:divBdr>
            <w:top w:val="none" w:sz="0" w:space="0" w:color="auto"/>
            <w:left w:val="none" w:sz="0" w:space="0" w:color="auto"/>
            <w:bottom w:val="none" w:sz="0" w:space="0" w:color="auto"/>
            <w:right w:val="none" w:sz="0" w:space="0" w:color="auto"/>
          </w:divBdr>
        </w:div>
        <w:div w:id="1664237223">
          <w:marLeft w:val="0"/>
          <w:marRight w:val="0"/>
          <w:marTop w:val="0"/>
          <w:marBottom w:val="0"/>
          <w:divBdr>
            <w:top w:val="none" w:sz="0" w:space="0" w:color="auto"/>
            <w:left w:val="none" w:sz="0" w:space="0" w:color="auto"/>
            <w:bottom w:val="none" w:sz="0" w:space="0" w:color="auto"/>
            <w:right w:val="none" w:sz="0" w:space="0" w:color="auto"/>
          </w:divBdr>
        </w:div>
        <w:div w:id="540090137">
          <w:marLeft w:val="0"/>
          <w:marRight w:val="0"/>
          <w:marTop w:val="0"/>
          <w:marBottom w:val="0"/>
          <w:divBdr>
            <w:top w:val="none" w:sz="0" w:space="0" w:color="auto"/>
            <w:left w:val="none" w:sz="0" w:space="0" w:color="auto"/>
            <w:bottom w:val="none" w:sz="0" w:space="0" w:color="auto"/>
            <w:right w:val="none" w:sz="0" w:space="0" w:color="auto"/>
          </w:divBdr>
        </w:div>
        <w:div w:id="282737034">
          <w:marLeft w:val="0"/>
          <w:marRight w:val="0"/>
          <w:marTop w:val="0"/>
          <w:marBottom w:val="0"/>
          <w:divBdr>
            <w:top w:val="none" w:sz="0" w:space="0" w:color="auto"/>
            <w:left w:val="none" w:sz="0" w:space="0" w:color="auto"/>
            <w:bottom w:val="none" w:sz="0" w:space="0" w:color="auto"/>
            <w:right w:val="none" w:sz="0" w:space="0" w:color="auto"/>
          </w:divBdr>
        </w:div>
        <w:div w:id="2071422698">
          <w:marLeft w:val="0"/>
          <w:marRight w:val="0"/>
          <w:marTop w:val="0"/>
          <w:marBottom w:val="0"/>
          <w:divBdr>
            <w:top w:val="none" w:sz="0" w:space="0" w:color="auto"/>
            <w:left w:val="none" w:sz="0" w:space="0" w:color="auto"/>
            <w:bottom w:val="none" w:sz="0" w:space="0" w:color="auto"/>
            <w:right w:val="none" w:sz="0" w:space="0" w:color="auto"/>
          </w:divBdr>
        </w:div>
        <w:div w:id="850338016">
          <w:marLeft w:val="0"/>
          <w:marRight w:val="0"/>
          <w:marTop w:val="0"/>
          <w:marBottom w:val="0"/>
          <w:divBdr>
            <w:top w:val="none" w:sz="0" w:space="0" w:color="auto"/>
            <w:left w:val="none" w:sz="0" w:space="0" w:color="auto"/>
            <w:bottom w:val="none" w:sz="0" w:space="0" w:color="auto"/>
            <w:right w:val="none" w:sz="0" w:space="0" w:color="auto"/>
          </w:divBdr>
        </w:div>
        <w:div w:id="961114952">
          <w:marLeft w:val="0"/>
          <w:marRight w:val="0"/>
          <w:marTop w:val="0"/>
          <w:marBottom w:val="0"/>
          <w:divBdr>
            <w:top w:val="none" w:sz="0" w:space="0" w:color="auto"/>
            <w:left w:val="none" w:sz="0" w:space="0" w:color="auto"/>
            <w:bottom w:val="none" w:sz="0" w:space="0" w:color="auto"/>
            <w:right w:val="none" w:sz="0" w:space="0" w:color="auto"/>
          </w:divBdr>
        </w:div>
        <w:div w:id="875771656">
          <w:marLeft w:val="0"/>
          <w:marRight w:val="0"/>
          <w:marTop w:val="0"/>
          <w:marBottom w:val="0"/>
          <w:divBdr>
            <w:top w:val="none" w:sz="0" w:space="0" w:color="auto"/>
            <w:left w:val="none" w:sz="0" w:space="0" w:color="auto"/>
            <w:bottom w:val="none" w:sz="0" w:space="0" w:color="auto"/>
            <w:right w:val="none" w:sz="0" w:space="0" w:color="auto"/>
          </w:divBdr>
        </w:div>
        <w:div w:id="967585105">
          <w:marLeft w:val="0"/>
          <w:marRight w:val="0"/>
          <w:marTop w:val="0"/>
          <w:marBottom w:val="0"/>
          <w:divBdr>
            <w:top w:val="none" w:sz="0" w:space="0" w:color="auto"/>
            <w:left w:val="none" w:sz="0" w:space="0" w:color="auto"/>
            <w:bottom w:val="none" w:sz="0" w:space="0" w:color="auto"/>
            <w:right w:val="none" w:sz="0" w:space="0" w:color="auto"/>
          </w:divBdr>
        </w:div>
        <w:div w:id="253976399">
          <w:marLeft w:val="0"/>
          <w:marRight w:val="0"/>
          <w:marTop w:val="0"/>
          <w:marBottom w:val="0"/>
          <w:divBdr>
            <w:top w:val="none" w:sz="0" w:space="0" w:color="auto"/>
            <w:left w:val="none" w:sz="0" w:space="0" w:color="auto"/>
            <w:bottom w:val="none" w:sz="0" w:space="0" w:color="auto"/>
            <w:right w:val="none" w:sz="0" w:space="0" w:color="auto"/>
          </w:divBdr>
        </w:div>
        <w:div w:id="1896625858">
          <w:marLeft w:val="0"/>
          <w:marRight w:val="0"/>
          <w:marTop w:val="0"/>
          <w:marBottom w:val="0"/>
          <w:divBdr>
            <w:top w:val="none" w:sz="0" w:space="0" w:color="auto"/>
            <w:left w:val="none" w:sz="0" w:space="0" w:color="auto"/>
            <w:bottom w:val="none" w:sz="0" w:space="0" w:color="auto"/>
            <w:right w:val="none" w:sz="0" w:space="0" w:color="auto"/>
          </w:divBdr>
        </w:div>
        <w:div w:id="1103917389">
          <w:marLeft w:val="0"/>
          <w:marRight w:val="0"/>
          <w:marTop w:val="0"/>
          <w:marBottom w:val="0"/>
          <w:divBdr>
            <w:top w:val="none" w:sz="0" w:space="0" w:color="auto"/>
            <w:left w:val="none" w:sz="0" w:space="0" w:color="auto"/>
            <w:bottom w:val="none" w:sz="0" w:space="0" w:color="auto"/>
            <w:right w:val="none" w:sz="0" w:space="0" w:color="auto"/>
          </w:divBdr>
        </w:div>
        <w:div w:id="1358041210">
          <w:marLeft w:val="0"/>
          <w:marRight w:val="0"/>
          <w:marTop w:val="0"/>
          <w:marBottom w:val="0"/>
          <w:divBdr>
            <w:top w:val="none" w:sz="0" w:space="0" w:color="auto"/>
            <w:left w:val="none" w:sz="0" w:space="0" w:color="auto"/>
            <w:bottom w:val="none" w:sz="0" w:space="0" w:color="auto"/>
            <w:right w:val="none" w:sz="0" w:space="0" w:color="auto"/>
          </w:divBdr>
        </w:div>
        <w:div w:id="460617561">
          <w:marLeft w:val="0"/>
          <w:marRight w:val="0"/>
          <w:marTop w:val="0"/>
          <w:marBottom w:val="0"/>
          <w:divBdr>
            <w:top w:val="none" w:sz="0" w:space="0" w:color="auto"/>
            <w:left w:val="none" w:sz="0" w:space="0" w:color="auto"/>
            <w:bottom w:val="none" w:sz="0" w:space="0" w:color="auto"/>
            <w:right w:val="none" w:sz="0" w:space="0" w:color="auto"/>
          </w:divBdr>
        </w:div>
        <w:div w:id="947660215">
          <w:marLeft w:val="0"/>
          <w:marRight w:val="0"/>
          <w:marTop w:val="0"/>
          <w:marBottom w:val="0"/>
          <w:divBdr>
            <w:top w:val="none" w:sz="0" w:space="0" w:color="auto"/>
            <w:left w:val="none" w:sz="0" w:space="0" w:color="auto"/>
            <w:bottom w:val="none" w:sz="0" w:space="0" w:color="auto"/>
            <w:right w:val="none" w:sz="0" w:space="0" w:color="auto"/>
          </w:divBdr>
        </w:div>
        <w:div w:id="50006790">
          <w:marLeft w:val="0"/>
          <w:marRight w:val="0"/>
          <w:marTop w:val="0"/>
          <w:marBottom w:val="0"/>
          <w:divBdr>
            <w:top w:val="none" w:sz="0" w:space="0" w:color="auto"/>
            <w:left w:val="none" w:sz="0" w:space="0" w:color="auto"/>
            <w:bottom w:val="none" w:sz="0" w:space="0" w:color="auto"/>
            <w:right w:val="none" w:sz="0" w:space="0" w:color="auto"/>
          </w:divBdr>
        </w:div>
        <w:div w:id="58670104">
          <w:marLeft w:val="0"/>
          <w:marRight w:val="0"/>
          <w:marTop w:val="0"/>
          <w:marBottom w:val="0"/>
          <w:divBdr>
            <w:top w:val="none" w:sz="0" w:space="0" w:color="auto"/>
            <w:left w:val="none" w:sz="0" w:space="0" w:color="auto"/>
            <w:bottom w:val="none" w:sz="0" w:space="0" w:color="auto"/>
            <w:right w:val="none" w:sz="0" w:space="0" w:color="auto"/>
          </w:divBdr>
        </w:div>
        <w:div w:id="34627794">
          <w:marLeft w:val="0"/>
          <w:marRight w:val="0"/>
          <w:marTop w:val="0"/>
          <w:marBottom w:val="0"/>
          <w:divBdr>
            <w:top w:val="none" w:sz="0" w:space="0" w:color="auto"/>
            <w:left w:val="none" w:sz="0" w:space="0" w:color="auto"/>
            <w:bottom w:val="none" w:sz="0" w:space="0" w:color="auto"/>
            <w:right w:val="none" w:sz="0" w:space="0" w:color="auto"/>
          </w:divBdr>
        </w:div>
        <w:div w:id="157036108">
          <w:marLeft w:val="0"/>
          <w:marRight w:val="0"/>
          <w:marTop w:val="0"/>
          <w:marBottom w:val="0"/>
          <w:divBdr>
            <w:top w:val="none" w:sz="0" w:space="0" w:color="auto"/>
            <w:left w:val="none" w:sz="0" w:space="0" w:color="auto"/>
            <w:bottom w:val="none" w:sz="0" w:space="0" w:color="auto"/>
            <w:right w:val="none" w:sz="0" w:space="0" w:color="auto"/>
          </w:divBdr>
        </w:div>
        <w:div w:id="674383217">
          <w:marLeft w:val="0"/>
          <w:marRight w:val="0"/>
          <w:marTop w:val="0"/>
          <w:marBottom w:val="0"/>
          <w:divBdr>
            <w:top w:val="none" w:sz="0" w:space="0" w:color="auto"/>
            <w:left w:val="none" w:sz="0" w:space="0" w:color="auto"/>
            <w:bottom w:val="none" w:sz="0" w:space="0" w:color="auto"/>
            <w:right w:val="none" w:sz="0" w:space="0" w:color="auto"/>
          </w:divBdr>
        </w:div>
      </w:divsChild>
    </w:div>
    <w:div w:id="94183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Lesson plan template</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template</dc:title>
  <dc:subject/>
  <dc:creator>Madeleine Pownall</dc:creator>
  <cp:keywords/>
  <cp:lastModifiedBy>Magdalena Grose-Hodge</cp:lastModifiedBy>
  <cp:revision>3</cp:revision>
  <dcterms:created xsi:type="dcterms:W3CDTF">2023-03-07T12:17:00Z</dcterms:created>
  <dcterms:modified xsi:type="dcterms:W3CDTF">2023-03-07T12:19:00Z</dcterms:modified>
</cp:coreProperties>
</file>