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0CB1D" w14:textId="77777777" w:rsidR="000A2AF6" w:rsidRDefault="000A2AF6" w:rsidP="000A2AF6">
      <w:pPr>
        <w:tabs>
          <w:tab w:val="left" w:pos="2232"/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</w:r>
    </w:p>
    <w:p w14:paraId="2AC9F25B" w14:textId="1C69DB4F" w:rsidR="00026F2B" w:rsidRPr="00026F2B" w:rsidRDefault="000A2AF6" w:rsidP="000A2AF6">
      <w:pPr>
        <w:tabs>
          <w:tab w:val="left" w:pos="2232"/>
          <w:tab w:val="center" w:pos="46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 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ab/>
      </w:r>
      <w:r w:rsidR="00026F2B" w:rsidRPr="00026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ANEXĂ nr. </w:t>
      </w:r>
      <w:r w:rsidR="00014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</w:p>
    <w:p w14:paraId="05D6543F" w14:textId="77777777" w:rsidR="000A2AF6" w:rsidRDefault="000A2AF6" w:rsidP="000A2A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din data de {DATA_ANEXA9} </w:t>
      </w:r>
    </w:p>
    <w:p w14:paraId="20634DF3" w14:textId="1C2E5AD0" w:rsidR="00026F2B" w:rsidRPr="00014130" w:rsidRDefault="00026F2B" w:rsidP="000A2A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 Contractul de servicii sociale nr. {NUMAR_CONTRACT}</w:t>
      </w:r>
      <w:r w:rsidR="00EA72F2">
        <w:rPr>
          <w:rFonts w:asciiTheme="majorHAnsi" w:hAnsiTheme="majorHAnsi"/>
          <w:b/>
          <w:w w:val="130"/>
        </w:rPr>
        <w:t/>
      </w:r>
      <w:r w:rsidR="002A773A" w:rsidRPr="002A773A">
        <w:rPr>
          <w:rFonts w:asciiTheme="majorHAnsi" w:hAnsiTheme="majorHAnsi"/>
          <w:b/>
          <w:w w:val="130"/>
        </w:rPr>
        <w:t xml:space="preserve">/ </w:t>
      </w:r>
      <w:r w:rsidR="00EA72F2">
        <w:rPr>
          <w:rFonts w:asciiTheme="majorHAnsi" w:hAnsiTheme="majorHAnsi"/>
          <w:b/>
          <w:w w:val="130"/>
        </w:rPr>
        <w:t>{DATA_CONTRACT}</w:t>
      </w:r>
      <w:r w:rsidR="002A773A" w:rsidRPr="002A773A">
        <w:rPr>
          <w:rFonts w:asciiTheme="majorHAnsi" w:hAnsiTheme="majorHAnsi"/>
          <w:b/>
          <w:w w:val="130"/>
        </w:rPr>
        <w:t/>
      </w:r>
      <w:r w:rsidR="00EA72F2">
        <w:rPr>
          <w:rFonts w:asciiTheme="majorHAnsi" w:hAnsiTheme="majorHAnsi"/>
          <w:b/>
          <w:w w:val="130"/>
        </w:rPr>
        <w:t/>
      </w:r>
      <w:r w:rsidR="002A773A" w:rsidRPr="002A773A">
        <w:rPr>
          <w:rFonts w:asciiTheme="majorHAnsi" w:hAnsiTheme="majorHAnsi"/>
          <w:b/>
          <w:w w:val="130"/>
        </w:rPr>
        <w:t/>
      </w:r>
      <w:r w:rsidR="00EA72F2">
        <w:rPr>
          <w:rFonts w:asciiTheme="majorHAnsi" w:hAnsiTheme="majorHAnsi"/>
          <w:b/>
          <w:w w:val="130"/>
        </w:rPr>
        <w:t/>
      </w:r>
    </w:p>
    <w:p w14:paraId="425F08D9" w14:textId="77777777" w:rsidR="006E77B6" w:rsidRPr="00026F2B" w:rsidRDefault="006E77B6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224B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Privind suspendarea contractului</w:t>
      </w:r>
    </w:p>
    <w:p w14:paraId="78DA67DE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 temeiul:</w:t>
      </w:r>
    </w:p>
    <w:p w14:paraId="6DCF9A92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1.270 și urm. din Codul civil privind forța obligatorie a contractului și modificarea acestuia prin acordul părților,</w:t>
      </w:r>
    </w:p>
    <w:p w14:paraId="5069B4AC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36^2 alin. (1) lit. c) și art. 45 alin. (3) din Legea nr. 292/2011 a asistenței sociale, cu modificările și completările ulterioare,</w:t>
      </w:r>
    </w:p>
    <w:p w14:paraId="0244F80A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art. 26 alin. (1) lit. g) și art. 26^1 din Legea nr. 197/2012 privind asigurarea calității în domeniul serviciilor sociale, cu modificările și completările ulterioare,</w:t>
      </w:r>
    </w:p>
    <w:p w14:paraId="2AEC4B09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prevederilor Standardelor minime de calitate aplicabile serviciului social licențiat,</w:t>
      </w:r>
    </w:p>
    <w:p w14:paraId="460762FA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părțile convin asupra următoarelor:</w:t>
      </w:r>
    </w:p>
    <w:p w14:paraId="246CDEF9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1 – Obiectul anexei</w:t>
      </w:r>
    </w:p>
    <w:p w14:paraId="7FB2BB3D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 anexă reglementează modalitatea de suspendare a Contractului de servicii sociale în situațiile prevăzute de lege și de regulamentul intern al furnizorului de servicii sociale.</w:t>
      </w:r>
    </w:p>
    <w:p w14:paraId="06C609A0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2 – Cazurile de suspendare</w:t>
      </w:r>
    </w:p>
    <w:p w14:paraId="766BF957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2.1. Contractul de servicii sociale poate fi suspendat, la cererea scrisă a aparținătorului/reprezentantului legal, în cazul în care Beneficiarul este supus unui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tratament de recuperare medicală cu termen de spitalizare mai mare de 45 (patruzeci și cinci) de zile calendaristice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 conform recomandărilor și documentelor medicale eliberate de unitățile sanitare competente.</w:t>
      </w:r>
    </w:p>
    <w:p w14:paraId="274983FB" w14:textId="52E34F70" w:rsid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2.2. Cererea de suspendare se depune în scris, însoțită de documentele medicale justificative.</w:t>
      </w:r>
    </w:p>
    <w:p w14:paraId="756B5706" w14:textId="20567C1F" w:rsidR="006E77B6" w:rsidRDefault="006E77B6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4802A" w14:textId="49158900" w:rsidR="003C6DE9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5{NUMAR_PV}0" w14:textId="77777777" w:rsidR="003C6DE9" w:rsidRPr="00026F2B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8F3F3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3 – Efectele suspendării</w:t>
      </w:r>
    </w:p>
    <w:p w14:paraId="51937ADB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3.1. Pe durata suspendării, contractul nu produce efecte juridice cu privire la furnizarea de servicii sociale și la obligația de plată a contribuției lunare.</w:t>
      </w:r>
    </w:p>
    <w:p w14:paraId="21DD0BA3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3.2. Aparținătorul/Reprezentantul legal declară că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înțelege și acceptă pierderea locului rezervat Beneficiarului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în cadrul centrului în care acesta era internat anterior suspendării.</w:t>
      </w:r>
    </w:p>
    <w:p w14:paraId="38142B28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3.3. La finalizarea perioadei de spitalizare și la solicitarea reinternării, Beneficiarul va putea fi primit </w:t>
      </w:r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 oricare dintre punctele de lucru ale SC MOBIVIRO SRL, în limita locurilor disponibile la momentul respectiv</w:t>
      </w: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8672F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Art. 4 – Dispoziții finale</w:t>
      </w:r>
    </w:p>
    <w:p w14:paraId="3B2B651E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4.1. Prezenta anexă face parte integrantă din Contractul de servicii sociale și produce efecte de la data semnării ei de către ambele părți.</w:t>
      </w:r>
    </w:p>
    <w:p w14:paraId="0AD3113C" w14:textId="3571690B" w:rsid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>4.2. Orice aspecte nereglementate de prezenta anexă se completează cu prevederile Contractului de servicii sociale, ale legislației în vigoare și ale regulamentului intern al furnizorului de servicii sociale.</w:t>
      </w:r>
    </w:p>
    <w:p w14:paraId="5AD7A32F" w14:textId="3B45A258" w:rsidR="004C3354" w:rsidRPr="00014130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  <w:r w:rsidR="000A2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07</w:t>
      </w:r>
      <w:r w:rsidR="000A2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014130"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</w:t>
      </w:r>
      <w:r w:rsidR="00EA7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</w:p>
    <w:p w14:paraId="58D83CD2" w14:textId="77777777" w:rsidR="004C3354" w:rsidRPr="00026F2B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8DC66" w14:textId="77777777" w:rsidR="00026F2B" w:rsidRPr="00026F2B" w:rsidRDefault="00000000" w:rsidP="00026F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39938">
          <v:rect id="_x0000_i1025" style="width:0;height:1.5pt" o:hralign="center" o:hrstd="t" o:hr="t" fillcolor="#a0a0a0" stroked="f"/>
        </w:pict>
      </w:r>
    </w:p>
    <w:p w14:paraId="6AF06032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  <w:t xml:space="preserve">Beneficiarul de servicii sociale, </w:t>
      </w:r>
    </w:p>
    <w:p w14:paraId="22A73E60" w14:textId="5D8068FB" w:rsid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>SC MOBIVIRO SRL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bookmarkStart w:id="0" w:name="_Hlk236235483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>{BENEFICIAR_NUME}</w:t>
      </w:r>
      <w:bookmarkStart w:id="1" w:name="_Hlk236235657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/>
      </w:r>
      <w:bookmarkEnd w:id="0"/>
      <w:bookmarkEnd w:id="1"/>
    </w:p>
    <w:p w14:paraId="1AEDC0FB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</w:p>
    <w:p w14:paraId="0510A50C" w14:textId="77777777" w:rsidR="002A773A" w:rsidRPr="002A773A" w:rsidRDefault="002A773A" w:rsidP="002A773A">
      <w:pPr>
        <w:spacing w:after="0" w:line="240" w:lineRule="auto"/>
        <w:rPr>
          <w:rFonts w:ascii="Times New Roman" w:hAnsi="Times New Roman" w:cs="Times New Roman"/>
          <w:bCs/>
          <w:w w:val="120"/>
        </w:rPr>
      </w:pPr>
      <w:r w:rsidRPr="002A773A">
        <w:rPr>
          <w:rFonts w:ascii="Times New Roman" w:hAnsi="Times New Roman" w:cs="Times New Roman"/>
          <w:bCs/>
          <w:w w:val="120"/>
        </w:rPr>
        <w:t xml:space="preserve">Director, 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  <w:t>Reprezentant legal/Aparținător,</w:t>
      </w:r>
    </w:p>
    <w:p w14:paraId="265AAF42" w14:textId="7E037160" w:rsidR="00DE0B9B" w:rsidRDefault="002A773A" w:rsidP="002A773A">
      <w:pPr>
        <w:spacing w:after="0" w:line="240" w:lineRule="auto"/>
      </w:pPr>
      <w:r w:rsidRPr="002A773A">
        <w:rPr>
          <w:rFonts w:ascii="Times New Roman" w:hAnsi="Times New Roman" w:cs="Times New Roman"/>
          <w:bCs/>
          <w:w w:val="120"/>
        </w:rPr>
        <w:t>CEAPA Maria Raluca</w:t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r w:rsidRPr="002A773A">
        <w:rPr>
          <w:rFonts w:ascii="Times New Roman" w:hAnsi="Times New Roman" w:cs="Times New Roman"/>
          <w:bCs/>
          <w:w w:val="120"/>
        </w:rPr>
        <w:tab/>
      </w:r>
      <w:bookmarkStart w:id="2" w:name="_Hlk236235514"/>
      <w:r w:rsidR="00EA72F2" w:rsidRPr="00EA72F2">
        <w:rPr>
          <w:rFonts w:ascii="Times New Roman" w:hAnsi="Times New Roman" w:cs="Times New Roman"/>
          <w:b/>
          <w:bCs/>
          <w:sz w:val="22"/>
          <w:szCs w:val="22"/>
        </w:rPr>
        <w:t>{APARTINATOR_NUME}</w:t>
      </w:r>
      <w:bookmarkEnd w:id="2"/>
    </w:p>
    <w:sectPr w:rsidR="00DE0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7A556" w14:textId="77777777" w:rsidR="00C358F4" w:rsidRDefault="00C358F4" w:rsidP="006E77B6">
      <w:pPr>
        <w:spacing w:after="0" w:line="240" w:lineRule="auto"/>
      </w:pPr>
      <w:r>
        <w:separator/>
      </w:r>
    </w:p>
  </w:endnote>
  <w:endnote w:type="continuationSeparator" w:id="0">
    <w:p w14:paraId="66E6F111" w14:textId="77777777" w:rsidR="00C358F4" w:rsidRDefault="00C358F4" w:rsidP="006E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FE57B" w14:textId="77777777" w:rsidR="003C68FB" w:rsidRDefault="003C68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122F" w14:textId="77777777" w:rsidR="003C68FB" w:rsidRDefault="003C68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D779F" w14:textId="77777777" w:rsidR="003C68FB" w:rsidRDefault="003C68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8CEA1" w14:textId="77777777" w:rsidR="00C358F4" w:rsidRDefault="00C358F4" w:rsidP="006E77B6">
      <w:pPr>
        <w:spacing w:after="0" w:line="240" w:lineRule="auto"/>
      </w:pPr>
      <w:r>
        <w:separator/>
      </w:r>
    </w:p>
  </w:footnote>
  <w:footnote w:type="continuationSeparator" w:id="0">
    <w:p w14:paraId="409F7185" w14:textId="77777777" w:rsidR="00C358F4" w:rsidRDefault="00C358F4" w:rsidP="006E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928E" w14:textId="77777777" w:rsidR="003C68FB" w:rsidRDefault="003C68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0A1E4" w14:textId="6E486C30" w:rsidR="003C68FB" w:rsidRDefault="006E77B6" w:rsidP="003C68FB">
    <w:pPr>
      <w:spacing w:line="360" w:lineRule="auto"/>
      <w:ind w:left="2124"/>
      <w:rPr>
        <w:sz w:val="32"/>
      </w:rPr>
    </w:pPr>
    <w:r>
      <w:rPr>
        <w:noProof/>
      </w:rPr>
      <w:t xml:space="preserve"> </w:t>
    </w:r>
    <w:r w:rsidR="003C68FB">
      <w:rPr>
        <w:noProof/>
      </w:rPr>
      <w:drawing>
        <wp:anchor distT="0" distB="0" distL="0" distR="0" simplePos="0" relativeHeight="251659264" behindDoc="0" locked="0" layoutInCell="1" allowOverlap="1" wp14:anchorId="6BACA931" wp14:editId="59E3AC98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8FB">
      <w:rPr>
        <w:w w:val="110"/>
        <w:sz w:val="32"/>
      </w:rPr>
      <w:t>SC</w:t>
    </w:r>
    <w:r w:rsidR="003C68FB">
      <w:rPr>
        <w:spacing w:val="18"/>
        <w:w w:val="110"/>
        <w:sz w:val="32"/>
      </w:rPr>
      <w:t xml:space="preserve"> </w:t>
    </w:r>
    <w:r w:rsidR="003C68FB">
      <w:rPr>
        <w:w w:val="110"/>
        <w:sz w:val="32"/>
      </w:rPr>
      <w:t>MOBIVIRO</w:t>
    </w:r>
    <w:r w:rsidR="003C68FB">
      <w:rPr>
        <w:spacing w:val="18"/>
        <w:w w:val="110"/>
        <w:sz w:val="32"/>
      </w:rPr>
      <w:t xml:space="preserve"> </w:t>
    </w:r>
    <w:r w:rsidR="003C68FB">
      <w:rPr>
        <w:spacing w:val="-5"/>
        <w:w w:val="110"/>
        <w:sz w:val="32"/>
      </w:rPr>
      <w:t>SRL</w:t>
    </w:r>
  </w:p>
  <w:p w14:paraId="4C2F6E7C" w14:textId="77777777" w:rsidR="003C68FB" w:rsidRDefault="003C68FB" w:rsidP="003C68FB">
    <w:pPr>
      <w:spacing w:after="0" w:line="240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2AE6FE6" w14:textId="77777777" w:rsidR="003C68FB" w:rsidRDefault="003C68FB" w:rsidP="003C68FB">
    <w:pPr>
      <w:tabs>
        <w:tab w:val="left" w:pos="0"/>
      </w:tabs>
      <w:spacing w:after="0" w:line="240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907B721" w14:textId="47EA447E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   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08092809" w14:textId="4C0107A2" w:rsidR="003C68FB" w:rsidRDefault="003C68FB" w:rsidP="003C68FB">
    <w:pPr>
      <w:spacing w:after="0" w:line="240" w:lineRule="auto"/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Sediu: oraș Bragadiru, șoseaua Clinceni, nr.71, județ Ilfov</w:t>
    </w:r>
  </w:p>
  <w:p w14:paraId="625199D7" w14:textId="73778A49" w:rsidR="003C68FB" w:rsidRPr="00B36FFA" w:rsidRDefault="003C68FB" w:rsidP="003C68FB">
    <w:pPr>
      <w:adjustRightInd w:val="0"/>
      <w:spacing w:after="0" w:line="240" w:lineRule="auto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637C1534" w14:textId="5E8EA818" w:rsidR="006E77B6" w:rsidRPr="003C68FB" w:rsidRDefault="003C68FB" w:rsidP="003C68FB">
    <w:pPr>
      <w:spacing w:after="0" w:line="240" w:lineRule="auto"/>
      <w:rPr>
        <w:sz w:val="16"/>
      </w:rPr>
    </w:pPr>
    <w:r>
      <w:rPr>
        <w:w w:val="110"/>
        <w:sz w:val="16"/>
      </w:rPr>
      <w:t xml:space="preserve">                                                      Telefon: 0786 300 500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7553" w14:textId="77777777" w:rsidR="003C68FB" w:rsidRDefault="003C68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643E"/>
    <w:multiLevelType w:val="multilevel"/>
    <w:tmpl w:val="F0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9B"/>
    <w:rsid w:val="000132C7"/>
    <w:rsid w:val="00014130"/>
    <w:rsid w:val="00026F2B"/>
    <w:rsid w:val="00074E16"/>
    <w:rsid w:val="000A1971"/>
    <w:rsid w:val="000A2AF6"/>
    <w:rsid w:val="000E281D"/>
    <w:rsid w:val="00181B0E"/>
    <w:rsid w:val="001B2EF5"/>
    <w:rsid w:val="00272B3A"/>
    <w:rsid w:val="002A773A"/>
    <w:rsid w:val="003C68FB"/>
    <w:rsid w:val="003C6DE9"/>
    <w:rsid w:val="004030A7"/>
    <w:rsid w:val="004B5C60"/>
    <w:rsid w:val="004C3354"/>
    <w:rsid w:val="004C3BF9"/>
    <w:rsid w:val="005E2477"/>
    <w:rsid w:val="005F6729"/>
    <w:rsid w:val="006670CB"/>
    <w:rsid w:val="006E77B6"/>
    <w:rsid w:val="008E27BF"/>
    <w:rsid w:val="00A47CB7"/>
    <w:rsid w:val="00A5537D"/>
    <w:rsid w:val="00A77E51"/>
    <w:rsid w:val="00B108AD"/>
    <w:rsid w:val="00B402C0"/>
    <w:rsid w:val="00B84D19"/>
    <w:rsid w:val="00BB6685"/>
    <w:rsid w:val="00C107FC"/>
    <w:rsid w:val="00C358F4"/>
    <w:rsid w:val="00C51A12"/>
    <w:rsid w:val="00C6513F"/>
    <w:rsid w:val="00CA1AEA"/>
    <w:rsid w:val="00CB2CC2"/>
    <w:rsid w:val="00CC39D9"/>
    <w:rsid w:val="00D25E0F"/>
    <w:rsid w:val="00D51BA4"/>
    <w:rsid w:val="00DE0B9B"/>
    <w:rsid w:val="00EA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E7252"/>
  <w15:chartTrackingRefBased/>
  <w15:docId w15:val="{27D461FA-A95E-480C-B113-C1D9DC4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B6"/>
  </w:style>
  <w:style w:type="paragraph" w:styleId="Footer">
    <w:name w:val="footer"/>
    <w:basedOn w:val="Normal"/>
    <w:link w:val="Foot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B6"/>
  </w:style>
  <w:style w:type="paragraph" w:styleId="BodyText">
    <w:name w:val="Body Text"/>
    <w:basedOn w:val="Normal"/>
    <w:link w:val="BodyTextChar"/>
    <w:uiPriority w:val="1"/>
    <w:qFormat/>
    <w:rsid w:val="003C6DE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6DE9"/>
    <w:rPr>
      <w:rFonts w:ascii="Georgia" w:eastAsia="Georgia" w:hAnsi="Georgia" w:cs="Georgia"/>
      <w:kern w:val="0"/>
      <w:sz w:val="20"/>
      <w:szCs w:val="2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CodeFusion</cp:lastModifiedBy>
  <cp:revision>22</cp:revision>
  <dcterms:created xsi:type="dcterms:W3CDTF">2025-09-04T12:31:00Z</dcterms:created>
  <dcterms:modified xsi:type="dcterms:W3CDTF">2026-07-29T14:02:00Z</dcterms:modified>
</cp:coreProperties>
</file>