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4C8B1" w14:textId="77777777" w:rsidR="004045AF" w:rsidRDefault="004045AF">
      <w:pPr>
        <w:pStyle w:val="BodyText"/>
        <w:spacing w:before="3"/>
        <w:rPr>
          <w:sz w:val="17"/>
        </w:rPr>
      </w:pPr>
    </w:p>
    <w:p w14:paraId="0C3407FE" w14:textId="1178F136" w:rsidR="007778BC" w:rsidRDefault="007778BC" w:rsidP="007778BC">
      <w:pPr>
        <w:pStyle w:val="Title"/>
        <w:spacing w:before="121"/>
        <w:ind w:left="720" w:right="970"/>
        <w:rPr>
          <w:w w:val="135"/>
          <w:sz w:val="28"/>
        </w:rPr>
      </w:pPr>
      <w:r>
        <w:rPr>
          <w:spacing w:val="-1"/>
          <w:w w:val="135"/>
          <w:sz w:val="28"/>
        </w:rPr>
        <w:t>Anexa nr.</w:t>
      </w:r>
      <w:r w:rsidRPr="002302CE">
        <w:rPr>
          <w:spacing w:val="-23"/>
          <w:w w:val="135"/>
          <w:sz w:val="28"/>
        </w:rPr>
        <w:t xml:space="preserve"/>
      </w:r>
      <w:r>
        <w:rPr>
          <w:spacing w:val="-23"/>
          <w:w w:val="135"/>
          <w:sz w:val="28"/>
        </w:rPr>
        <w:t xml:space="preserve">6 </w:t>
      </w:r>
      <w:r w:rsidR="0075669B">
        <w:rPr>
          <w:spacing w:val="-23"/>
          <w:w w:val="135"/>
          <w:sz w:val="28"/>
        </w:rPr>
        <w:t xml:space="preserve"> </w:t>
      </w:r>
      <w:r w:rsidRPr="002302CE">
        <w:rPr>
          <w:spacing w:val="-1"/>
          <w:w w:val="135"/>
          <w:sz w:val="28"/>
        </w:rPr>
        <w:t>la</w:t>
      </w:r>
      <w:r w:rsidRPr="002302CE">
        <w:rPr>
          <w:spacing w:val="-23"/>
          <w:w w:val="135"/>
          <w:sz w:val="28"/>
        </w:rPr>
        <w:t xml:space="preserve"> </w:t>
      </w:r>
      <w:r w:rsidRPr="002302CE">
        <w:rPr>
          <w:spacing w:val="-1"/>
          <w:w w:val="135"/>
          <w:sz w:val="28"/>
        </w:rPr>
        <w:t>Contractul Nr. {NUMAR_CONTRACT}/{DATA_CONTRACT}</w:t>
      </w:r>
      <w:r w:rsidR="006A104A">
        <w:rPr>
          <w:w w:val="135"/>
          <w:sz w:val="28"/>
        </w:rPr>
        <w:t xml:space="preserve"> </w:t>
      </w:r>
      <w:r w:rsidR="006A104A" w:rsidRPr="006A104A">
        <w:rPr>
          <w:w w:val="135"/>
          <w:sz w:val="28"/>
        </w:rPr>
        <w:t xml:space="preserve"/>
      </w:r>
      <w:r w:rsidR="00C55792">
        <w:rPr>
          <w:w w:val="135"/>
          <w:sz w:val="28"/>
        </w:rPr>
        <w:t/>
      </w:r>
    </w:p>
    <w:p w14:paraId="43235F02" w14:textId="77777777" w:rsidR="004045AF" w:rsidRDefault="00B175C4" w:rsidP="007778BC">
      <w:pPr>
        <w:pStyle w:val="Title"/>
      </w:pPr>
      <w:r>
        <w:rPr>
          <w:w w:val="125"/>
        </w:rPr>
        <w:t>DECLARAȚIE</w:t>
      </w:r>
      <w:r>
        <w:rPr>
          <w:spacing w:val="50"/>
          <w:w w:val="125"/>
        </w:rPr>
        <w:t xml:space="preserve"> </w:t>
      </w:r>
      <w:r>
        <w:rPr>
          <w:w w:val="125"/>
        </w:rPr>
        <w:t>DE</w:t>
      </w:r>
      <w:r>
        <w:rPr>
          <w:spacing w:val="51"/>
          <w:w w:val="125"/>
        </w:rPr>
        <w:t xml:space="preserve"> </w:t>
      </w:r>
      <w:r>
        <w:rPr>
          <w:w w:val="125"/>
        </w:rPr>
        <w:t>NEASUMARE</w:t>
      </w:r>
    </w:p>
    <w:p w14:paraId="3F00B15C" w14:textId="77777777" w:rsidR="002302CE" w:rsidRPr="002302CE" w:rsidRDefault="002302CE">
      <w:pPr>
        <w:pStyle w:val="Title"/>
        <w:spacing w:before="121"/>
        <w:ind w:left="1629"/>
        <w:rPr>
          <w:sz w:val="28"/>
        </w:rPr>
      </w:pPr>
    </w:p>
    <w:p w14:paraId="6F53C159" w14:textId="39B4F5C4" w:rsidR="004045AF" w:rsidRPr="007E4AB6" w:rsidRDefault="00634130" w:rsidP="00194687">
      <w:pPr>
        <w:ind w:firstLine="720"/>
        <w:jc w:val="both"/>
        <w:rPr>
          <w:b/>
          <w:bCs/>
        </w:rPr>
      </w:pPr>
      <w:bookmarkStart w:id="0" w:name="_Hlk201055567"/>
      <w:r w:rsidRPr="00E14FAE">
        <w:rPr>
          <w:rFonts w:asciiTheme="majorHAnsi" w:hAnsiTheme="majorHAnsi" w:cstheme="minorHAnsi"/>
          <w:w w:val="115"/>
        </w:rPr>
        <w:t>Subsemnat</w:t>
      </w:r>
      <w:r>
        <w:rPr>
          <w:rFonts w:asciiTheme="majorHAnsi" w:hAnsiTheme="majorHAnsi" w:cstheme="minorHAnsi"/>
          <w:w w:val="115"/>
        </w:rPr>
        <w:t xml:space="preserve">a </w:t>
      </w:r>
      <w:bookmarkStart w:id="1" w:name="_Hlk235050638"/>
      <w:bookmarkEnd w:id="0"/>
      <w:r w:rsidR="00C55792">
        <w:rPr>
          <w:rFonts w:asciiTheme="majorHAnsi" w:hAnsiTheme="majorHAnsi" w:cstheme="minorHAnsi"/>
          <w:b/>
          <w:bCs/>
          <w:w w:val="115"/>
        </w:rPr>
        <w:t>{BENEFICIAR_NUME}</w:t>
      </w:r>
      <w:bookmarkEnd w:id="1"/>
      <w:r w:rsidR="00C55792" w:rsidRPr="006B583C">
        <w:rPr>
          <w:rFonts w:asciiTheme="majorHAnsi" w:hAnsiTheme="majorHAnsi"/>
        </w:rPr>
        <w:t>, CNP</w:t>
      </w:r>
      <w:r w:rsidR="00C55792">
        <w:rPr>
          <w:rFonts w:asciiTheme="majorHAnsi" w:hAnsiTheme="majorHAnsi"/>
        </w:rPr>
        <w:t xml:space="preserve"> {BENEFICIAR_CNP}</w:t>
      </w:r>
      <w:r w:rsidR="00C55792" w:rsidRPr="006B583C">
        <w:rPr>
          <w:rFonts w:asciiTheme="majorHAnsi" w:hAnsiTheme="majorHAnsi"/>
        </w:rPr>
        <w:t xml:space="preserve">, C.I. seria {BENEFICIAR_CI_SERIE} nr. {BENEFICIAR_CI_NUMAR}, eliberat la data de {BENEFICIAR_CI_DATA}, de către {BENEFICIAR_CI_ELIBERAT_DE}, cu domiciliul </w:t>
      </w:r>
      <w:r w:rsidR="00C55792">
        <w:rPr>
          <w:rFonts w:asciiTheme="majorHAnsi" w:hAnsiTheme="majorHAnsi"/>
        </w:rPr>
        <w:t/>
      </w:r>
      <w:r w:rsidR="00C55792" w:rsidRPr="006B583C">
        <w:rPr>
          <w:rFonts w:asciiTheme="majorHAnsi" w:hAnsiTheme="majorHAnsi"/>
        </w:rPr>
        <w:t xml:space="preserve"/>
      </w:r>
      <w:r w:rsidR="00C55792">
        <w:rPr>
          <w:rFonts w:asciiTheme="majorHAnsi" w:hAnsiTheme="majorHAnsi"/>
        </w:rPr>
        <w:t xml:space="preserve"/>
      </w:r>
      <w:bookmarkStart w:id="2" w:name="_Hlk201055114"/>
      <w:r w:rsidR="00C55792">
        <w:rPr>
          <w:rFonts w:asciiTheme="majorHAnsi" w:hAnsiTheme="majorHAnsi"/>
        </w:rPr>
        <w:t>în</w:t>
      </w:r>
      <w:bookmarkStart w:id="3" w:name="_Hlk201055407"/>
      <w:r w:rsidR="00C55792">
        <w:rPr>
          <w:rFonts w:asciiTheme="majorHAnsi" w:hAnsiTheme="majorHAnsi"/>
        </w:rPr>
        <w:t xml:space="preserve"> {BENEFICIAR_ADRESA}, </w:t>
      </w:r>
      <w:bookmarkEnd w:id="2"/>
      <w:bookmarkEnd w:id="3"/>
      <w:r w:rsidR="00C55792">
        <w:rPr>
          <w:rFonts w:asciiTheme="majorHAnsi" w:hAnsiTheme="majorHAnsi"/>
        </w:rPr>
        <w:t xml:space="preserve"/>
      </w:r>
      <w:r w:rsidR="00C55792" w:rsidRPr="00E14FAE">
        <w:rPr>
          <w:rFonts w:asciiTheme="majorHAnsi" w:hAnsiTheme="majorHAnsi" w:cstheme="minorHAnsi"/>
          <w:w w:val="115"/>
        </w:rPr>
        <w:t>denumit</w:t>
      </w:r>
      <w:r w:rsidR="00C55792">
        <w:rPr>
          <w:rFonts w:asciiTheme="majorHAnsi" w:hAnsiTheme="majorHAnsi" w:cstheme="minorHAnsi"/>
          <w:w w:val="115"/>
        </w:rPr>
        <w:t>ă</w:t>
      </w:r>
      <w:r w:rsidR="00C55792" w:rsidRPr="00E14FAE">
        <w:rPr>
          <w:rFonts w:asciiTheme="majorHAnsi" w:hAnsiTheme="majorHAnsi" w:cstheme="minorHAnsi"/>
          <w:w w:val="115"/>
        </w:rPr>
        <w:t xml:space="preserve"> </w:t>
      </w:r>
      <w:r w:rsidR="00C55792" w:rsidRPr="00E14FAE">
        <w:rPr>
          <w:rFonts w:asciiTheme="majorHAnsi" w:hAnsiTheme="majorHAnsi" w:cstheme="minorHAnsi"/>
          <w:spacing w:val="3"/>
          <w:w w:val="115"/>
        </w:rPr>
        <w:t xml:space="preserve"> </w:t>
      </w:r>
      <w:r w:rsidR="00C55792" w:rsidRPr="00E14FAE">
        <w:rPr>
          <w:rFonts w:asciiTheme="majorHAnsi" w:hAnsiTheme="majorHAnsi" w:cstheme="minorHAnsi"/>
          <w:w w:val="115"/>
        </w:rPr>
        <w:t xml:space="preserve">și </w:t>
      </w:r>
      <w:r w:rsidR="00C55792" w:rsidRPr="00E14FAE">
        <w:rPr>
          <w:rFonts w:asciiTheme="majorHAnsi" w:hAnsiTheme="majorHAnsi" w:cstheme="minorHAnsi"/>
          <w:spacing w:val="2"/>
          <w:w w:val="115"/>
        </w:rPr>
        <w:t xml:space="preserve"> </w:t>
      </w:r>
      <w:r w:rsidR="00C55792" w:rsidRPr="00E14FAE">
        <w:rPr>
          <w:rFonts w:asciiTheme="majorHAnsi" w:hAnsiTheme="majorHAnsi" w:cstheme="minorHAnsi"/>
          <w:b/>
          <w:w w:val="115"/>
        </w:rPr>
        <w:t>beneficiar</w:t>
      </w:r>
      <w:r w:rsidR="00C55792" w:rsidRPr="00E14FAE">
        <w:rPr>
          <w:rFonts w:asciiTheme="majorHAnsi" w:hAnsiTheme="majorHAnsi" w:cstheme="minorHAnsi"/>
          <w:w w:val="115"/>
        </w:rPr>
        <w:t>, ș</w:t>
      </w:r>
      <w:r w:rsidR="00C55792">
        <w:rPr>
          <w:rFonts w:asciiTheme="majorHAnsi" w:hAnsiTheme="majorHAnsi" w:cstheme="minorHAnsi"/>
          <w:w w:val="115"/>
        </w:rPr>
        <w:t xml:space="preserve">i </w:t>
      </w:r>
      <w:r w:rsidR="00C55792" w:rsidRPr="00BD00D1">
        <w:rPr>
          <w:rFonts w:asciiTheme="majorHAnsi" w:hAnsiTheme="majorHAnsi" w:cstheme="minorHAnsi"/>
          <w:b/>
          <w:bCs/>
          <w:w w:val="115"/>
        </w:rPr>
        <w:t>d</w:t>
      </w:r>
      <w:r w:rsidR="00C55792">
        <w:rPr>
          <w:rFonts w:asciiTheme="majorHAnsi" w:hAnsiTheme="majorHAnsi" w:cstheme="minorHAnsi"/>
          <w:b/>
          <w:bCs/>
          <w:w w:val="115"/>
        </w:rPr>
        <w:t xml:space="preserve">na </w:t>
      </w:r>
      <w:bookmarkStart w:id="4" w:name="_Hlk235050765"/>
      <w:r w:rsidR="00BF7EB1">
        <w:rPr>
          <w:rFonts w:asciiTheme="majorHAnsi" w:hAnsiTheme="majorHAnsi" w:cstheme="minorHAnsi"/>
          <w:b/>
          <w:bCs/>
          <w:w w:val="115"/>
        </w:rPr>
        <w:t>{APARTINATOR_NUME}</w:t>
      </w:r>
      <w:bookmarkEnd w:id="4"/>
      <w:r w:rsidR="00BF7EB1">
        <w:rPr>
          <w:rFonts w:asciiTheme="majorHAnsi" w:hAnsiTheme="majorHAnsi"/>
          <w:b/>
        </w:rPr>
        <w:t xml:space="preserve">, </w:t>
      </w:r>
      <w:r w:rsidR="00BF7EB1" w:rsidRPr="006B583C">
        <w:rPr>
          <w:rFonts w:asciiTheme="majorHAnsi" w:hAnsiTheme="majorHAnsi"/>
        </w:rPr>
        <w:t>CNP</w:t>
      </w:r>
      <w:r w:rsidR="00BF7EB1">
        <w:rPr>
          <w:rFonts w:asciiTheme="majorHAnsi" w:hAnsiTheme="majorHAnsi"/>
        </w:rPr>
        <w:t xml:space="preserve"> {APARTINATOR_CNP}</w:t>
      </w:r>
      <w:r w:rsidR="00BF7EB1" w:rsidRPr="006B583C">
        <w:rPr>
          <w:rFonts w:asciiTheme="majorHAnsi" w:hAnsiTheme="majorHAnsi"/>
        </w:rPr>
        <w:t xml:space="preserve">, C.I. seria {APARTINATOR_CI_SERIE} nr. {APARTINATOR_CI_NUMAR}, eliberat la data de {APARTINATOR_CI_DATA}, de către {APARTINATOR_CI_ELIBERAT_DE}, cu domiciliul în Jud. Ilfov, Sat. Dudu  (Com. Chiajna), Str. Tiineretului, nr.77C, sc.3, et.2, ap.68</w:t>
      </w:r>
      <w:r w:rsidR="00BF7EB1">
        <w:rPr>
          <w:rFonts w:asciiTheme="majorHAnsi" w:hAnsiTheme="majorHAnsi"/>
        </w:rPr>
        <w:t/>
      </w:r>
      <w:r w:rsidR="00BF7EB1" w:rsidRPr="006B583C">
        <w:rPr>
          <w:rFonts w:asciiTheme="majorHAnsi" w:hAnsiTheme="majorHAnsi"/>
        </w:rPr>
        <w:t xml:space="preserve"/>
      </w:r>
      <w:r w:rsidR="00BF7EB1">
        <w:rPr>
          <w:rFonts w:asciiTheme="majorHAnsi" w:hAnsiTheme="majorHAnsi"/>
        </w:rPr>
        <w:t/>
      </w:r>
      <w:r w:rsidR="00C55792" w:rsidRPr="00E14FAE">
        <w:rPr>
          <w:rFonts w:asciiTheme="majorHAnsi" w:hAnsiTheme="majorHAnsi"/>
        </w:rPr>
        <w:t xml:space="preserve"> </w:t>
      </w:r>
      <w:r w:rsidR="00C55792" w:rsidRPr="00E14FAE">
        <w:rPr>
          <w:rFonts w:asciiTheme="majorHAnsi" w:hAnsiTheme="majorHAnsi" w:cstheme="minorHAnsi"/>
          <w:w w:val="120"/>
        </w:rPr>
        <w:t>în</w:t>
      </w:r>
      <w:r w:rsidR="00C55792"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="00C55792" w:rsidRPr="00E14FAE">
        <w:rPr>
          <w:rFonts w:asciiTheme="majorHAnsi" w:hAnsiTheme="majorHAnsi" w:cstheme="minorHAnsi"/>
          <w:w w:val="120"/>
        </w:rPr>
        <w:t>calitate</w:t>
      </w:r>
      <w:r w:rsidR="00C55792"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="00C55792" w:rsidRPr="00E14FAE">
        <w:rPr>
          <w:rFonts w:asciiTheme="majorHAnsi" w:hAnsiTheme="majorHAnsi" w:cstheme="minorHAnsi"/>
          <w:w w:val="120"/>
        </w:rPr>
        <w:t>de</w:t>
      </w:r>
      <w:r w:rsidR="00C55792" w:rsidRPr="00E14FAE">
        <w:rPr>
          <w:rFonts w:asciiTheme="majorHAnsi" w:hAnsiTheme="majorHAnsi" w:cstheme="minorHAnsi"/>
          <w:spacing w:val="40"/>
          <w:w w:val="120"/>
        </w:rPr>
        <w:t xml:space="preserve"> </w:t>
      </w:r>
      <w:r w:rsidR="00C55792" w:rsidRPr="00E14FAE">
        <w:rPr>
          <w:rFonts w:asciiTheme="majorHAnsi" w:hAnsiTheme="majorHAnsi" w:cstheme="minorHAnsi"/>
          <w:b/>
          <w:w w:val="120"/>
        </w:rPr>
        <w:t>aparținător</w:t>
      </w:r>
      <w:r>
        <w:rPr>
          <w:rFonts w:asciiTheme="majorHAnsi" w:hAnsiTheme="majorHAnsi"/>
        </w:rPr>
        <w:t xml:space="preserve">, </w:t>
      </w:r>
      <w:r w:rsidRPr="00E14FAE">
        <w:rPr>
          <w:rFonts w:asciiTheme="majorHAnsi" w:hAnsiTheme="majorHAnsi"/>
        </w:rPr>
        <w:t xml:space="preserve"> </w:t>
      </w:r>
      <w:r w:rsidRPr="00E14FAE">
        <w:rPr>
          <w:rFonts w:asciiTheme="majorHAnsi" w:hAnsiTheme="majorHAnsi" w:cstheme="minorHAnsi"/>
          <w:w w:val="120"/>
        </w:rPr>
        <w:t>în</w:t>
      </w:r>
      <w:r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Pr="00E14FAE">
        <w:rPr>
          <w:rFonts w:asciiTheme="majorHAnsi" w:hAnsiTheme="majorHAnsi" w:cstheme="minorHAnsi"/>
          <w:w w:val="120"/>
        </w:rPr>
        <w:t>calitate</w:t>
      </w:r>
      <w:r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Pr="00E14FAE">
        <w:rPr>
          <w:rFonts w:asciiTheme="majorHAnsi" w:hAnsiTheme="majorHAnsi" w:cstheme="minorHAnsi"/>
          <w:w w:val="120"/>
        </w:rPr>
        <w:t>de</w:t>
      </w:r>
      <w:r w:rsidRPr="00E14FAE">
        <w:rPr>
          <w:rFonts w:asciiTheme="majorHAnsi" w:hAnsiTheme="majorHAnsi" w:cstheme="minorHAnsi"/>
          <w:spacing w:val="40"/>
          <w:w w:val="120"/>
        </w:rPr>
        <w:t xml:space="preserve"> </w:t>
      </w:r>
      <w:r w:rsidRPr="00E14FAE">
        <w:rPr>
          <w:rFonts w:asciiTheme="majorHAnsi" w:hAnsiTheme="majorHAnsi" w:cstheme="minorHAnsi"/>
          <w:b/>
          <w:w w:val="120"/>
        </w:rPr>
        <w:t>aparținător</w:t>
      </w:r>
      <w:r w:rsidR="00D31840" w:rsidRPr="0075669B">
        <w:rPr>
          <w:rFonts w:asciiTheme="majorHAnsi" w:hAnsiTheme="majorHAnsi"/>
        </w:rPr>
        <w:t xml:space="preserve"> al</w:t>
      </w:r>
      <w:r w:rsidR="000A01D4">
        <w:rPr>
          <w:rFonts w:asciiTheme="majorHAnsi" w:hAnsiTheme="majorHAnsi"/>
        </w:rPr>
        <w:t xml:space="preserve"> doamnei </w:t>
      </w:r>
      <w:r w:rsidR="00C55792">
        <w:rPr>
          <w:rFonts w:asciiTheme="majorHAnsi" w:hAnsiTheme="majorHAnsi" w:cstheme="minorHAnsi"/>
          <w:b/>
          <w:bCs/>
          <w:w w:val="115"/>
        </w:rPr>
        <w:t>{BENEFICIAR_NUME}</w:t>
      </w:r>
      <w:r w:rsidR="00D31840" w:rsidRPr="0075669B">
        <w:rPr>
          <w:rFonts w:asciiTheme="majorHAnsi" w:hAnsiTheme="majorHAnsi"/>
        </w:rPr>
        <w:t>,  rezidentă în cadrul Căminului pentru persoane vârstnice “Empathy”,</w:t>
      </w:r>
      <w:r w:rsidR="00415A67" w:rsidRPr="0075669B">
        <w:rPr>
          <w:rFonts w:asciiTheme="majorHAnsi" w:hAnsiTheme="majorHAnsi"/>
        </w:rPr>
        <w:t xml:space="preserve"> </w:t>
      </w:r>
      <w:r w:rsidR="00D31840" w:rsidRPr="0075669B">
        <w:rPr>
          <w:rFonts w:asciiTheme="majorHAnsi" w:hAnsiTheme="majorHAnsi"/>
        </w:rPr>
        <w:t xml:space="preserve"> declar că am citit și am înțeles următoarele:</w:t>
      </w:r>
    </w:p>
    <w:p w14:paraId="7B2D6884" w14:textId="77777777" w:rsidR="004045AF" w:rsidRPr="0075669B" w:rsidRDefault="00132FF0">
      <w:pPr>
        <w:pStyle w:val="ListParagraph"/>
        <w:numPr>
          <w:ilvl w:val="0"/>
          <w:numId w:val="1"/>
        </w:numPr>
        <w:tabs>
          <w:tab w:val="left" w:pos="753"/>
        </w:tabs>
        <w:spacing w:before="152" w:line="271" w:lineRule="auto"/>
        <w:ind w:firstLine="0"/>
        <w:rPr>
          <w:rFonts w:asciiTheme="majorHAnsi" w:hAnsiTheme="majorHAnsi"/>
        </w:rPr>
      </w:pPr>
      <w:r w:rsidRPr="0075669B">
        <w:rPr>
          <w:rFonts w:asciiTheme="majorHAnsi" w:hAnsiTheme="majorHAnsi"/>
        </w:rPr>
        <w:t xml:space="preserve">Căminului pentru persoane vârstnice “Empathy” </w:t>
      </w:r>
      <w:r w:rsidR="00B175C4" w:rsidRPr="0075669B">
        <w:rPr>
          <w:rFonts w:asciiTheme="majorHAnsi" w:hAnsiTheme="majorHAnsi"/>
          <w:w w:val="115"/>
        </w:rPr>
        <w:t xml:space="preserve"> nu poate fi ținut răspunzător de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pierderea sau deteriorarea hainelor sau a altor obiecte personale ale beneficiarilor dată fiind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natura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activității.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Bunurile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valoare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pe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care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beneficiarul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le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are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asupra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sa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la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momentul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internării în centru sau care sunt introduse în centru pe parcursul derulării contractului de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servicii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sociale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trebuie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declarate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către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reprezentantul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 xml:space="preserve">furnizorului 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 xml:space="preserve">de 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 xml:space="preserve">servicii 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sociale.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Furnizorul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nu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încurajează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purtarea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și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deținerea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în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cadrul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centrului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obiecte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valoare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(bijuterii,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bani,</w:t>
      </w:r>
      <w:r w:rsidR="00B175C4" w:rsidRPr="0075669B">
        <w:rPr>
          <w:rFonts w:asciiTheme="majorHAnsi" w:hAnsiTheme="majorHAnsi"/>
          <w:spacing w:val="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telefoane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etc.).</w:t>
      </w:r>
    </w:p>
    <w:p w14:paraId="180F9374" w14:textId="77777777" w:rsidR="004045AF" w:rsidRPr="0075669B" w:rsidRDefault="00132FF0">
      <w:pPr>
        <w:pStyle w:val="ListParagraph"/>
        <w:numPr>
          <w:ilvl w:val="0"/>
          <w:numId w:val="1"/>
        </w:numPr>
        <w:tabs>
          <w:tab w:val="left" w:pos="781"/>
        </w:tabs>
        <w:spacing w:before="145" w:line="271" w:lineRule="auto"/>
        <w:ind w:firstLine="0"/>
        <w:rPr>
          <w:rFonts w:asciiTheme="majorHAnsi" w:hAnsiTheme="majorHAnsi"/>
        </w:rPr>
      </w:pPr>
      <w:r w:rsidRPr="0075669B">
        <w:rPr>
          <w:rFonts w:asciiTheme="majorHAnsi" w:hAnsiTheme="majorHAnsi"/>
        </w:rPr>
        <w:t xml:space="preserve">Căminului pentru persoane vârstnice “Empathy”  </w:t>
      </w:r>
      <w:r w:rsidR="00B175C4" w:rsidRPr="0075669B">
        <w:rPr>
          <w:rFonts w:asciiTheme="majorHAnsi" w:hAnsiTheme="majorHAnsi"/>
          <w:w w:val="115"/>
        </w:rPr>
        <w:t>nu este un spital sau centru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medical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sau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centru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recuperare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medicală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și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din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punct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vedere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medical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se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ocupă</w:t>
      </w:r>
      <w:r w:rsidR="00B175C4" w:rsidRPr="0075669B">
        <w:rPr>
          <w:rFonts w:asciiTheme="majorHAnsi" w:hAnsiTheme="majorHAnsi"/>
          <w:spacing w:val="2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exclusiv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</w:t>
      </w:r>
      <w:r w:rsidR="00B175C4" w:rsidRPr="0075669B">
        <w:rPr>
          <w:rFonts w:asciiTheme="majorHAnsi" w:hAnsiTheme="majorHAnsi"/>
          <w:spacing w:val="6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administrarea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tratamentului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medical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prescris</w:t>
      </w:r>
      <w:r w:rsidR="00B175C4" w:rsidRPr="0075669B">
        <w:rPr>
          <w:rFonts w:asciiTheme="majorHAnsi" w:hAnsiTheme="majorHAnsi"/>
          <w:spacing w:val="6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un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medic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specialist.</w:t>
      </w:r>
    </w:p>
    <w:p w14:paraId="28989A97" w14:textId="77777777" w:rsidR="004045AF" w:rsidRPr="0075669B" w:rsidRDefault="00132FF0">
      <w:pPr>
        <w:pStyle w:val="ListParagraph"/>
        <w:numPr>
          <w:ilvl w:val="0"/>
          <w:numId w:val="1"/>
        </w:numPr>
        <w:tabs>
          <w:tab w:val="left" w:pos="755"/>
        </w:tabs>
        <w:spacing w:line="271" w:lineRule="auto"/>
        <w:ind w:right="120" w:firstLine="0"/>
        <w:rPr>
          <w:rFonts w:asciiTheme="majorHAnsi" w:hAnsiTheme="majorHAnsi"/>
        </w:rPr>
      </w:pPr>
      <w:r w:rsidRPr="0075669B">
        <w:rPr>
          <w:rFonts w:asciiTheme="majorHAnsi" w:hAnsiTheme="majorHAnsi"/>
        </w:rPr>
        <w:t xml:space="preserve">Căminului pentru persoane vârstnice “Empathy” </w:t>
      </w:r>
      <w:r w:rsidR="00B175C4" w:rsidRPr="0075669B">
        <w:rPr>
          <w:rFonts w:asciiTheme="majorHAnsi" w:hAnsiTheme="majorHAnsi"/>
          <w:spacing w:val="13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nu</w:t>
      </w:r>
      <w:r w:rsidR="00B175C4" w:rsidRPr="0075669B">
        <w:rPr>
          <w:rFonts w:asciiTheme="majorHAnsi" w:hAnsiTheme="majorHAnsi"/>
          <w:spacing w:val="13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este</w:t>
      </w:r>
      <w:r w:rsidR="00B175C4" w:rsidRPr="0075669B">
        <w:rPr>
          <w:rFonts w:asciiTheme="majorHAnsi" w:hAnsiTheme="majorHAnsi"/>
          <w:spacing w:val="13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răspunzător</w:t>
      </w:r>
      <w:r w:rsidR="00B175C4" w:rsidRPr="0075669B">
        <w:rPr>
          <w:rFonts w:asciiTheme="majorHAnsi" w:hAnsiTheme="majorHAnsi"/>
          <w:spacing w:val="13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și</w:t>
      </w:r>
      <w:r w:rsidR="00B175C4" w:rsidRPr="0075669B">
        <w:rPr>
          <w:rFonts w:asciiTheme="majorHAnsi" w:hAnsiTheme="majorHAnsi"/>
          <w:spacing w:val="13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nu</w:t>
      </w:r>
      <w:r w:rsidR="00B175C4" w:rsidRPr="0075669B">
        <w:rPr>
          <w:rFonts w:asciiTheme="majorHAnsi" w:hAnsiTheme="majorHAnsi"/>
          <w:spacing w:val="13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poate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 xml:space="preserve">fi tras la răspundere pentru serviciile medicale oferite de spitalele </w:t>
      </w:r>
      <w:r w:rsidR="00B175C4" w:rsidRPr="0075669B">
        <w:rPr>
          <w:rFonts w:asciiTheme="majorHAnsi" w:hAnsiTheme="majorHAnsi"/>
        </w:rPr>
        <w:t xml:space="preserve">/ </w:t>
      </w:r>
      <w:r w:rsidR="00B175C4" w:rsidRPr="0075669B">
        <w:rPr>
          <w:rFonts w:asciiTheme="majorHAnsi" w:hAnsiTheme="majorHAnsi"/>
          <w:w w:val="115"/>
        </w:rPr>
        <w:t>centrele medicale, de stat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sau private, medici de familie, medici specialiști, unde ajung rezidenții săi, în mod voit sau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nevoit.</w:t>
      </w:r>
    </w:p>
    <w:p w14:paraId="016F5758" w14:textId="77777777" w:rsidR="004045AF" w:rsidRPr="0075669B" w:rsidRDefault="00B175C4">
      <w:pPr>
        <w:pStyle w:val="ListParagraph"/>
        <w:numPr>
          <w:ilvl w:val="0"/>
          <w:numId w:val="1"/>
        </w:numPr>
        <w:tabs>
          <w:tab w:val="left" w:pos="751"/>
        </w:tabs>
        <w:spacing w:before="148" w:line="271" w:lineRule="auto"/>
        <w:ind w:right="118" w:firstLine="0"/>
        <w:rPr>
          <w:rFonts w:asciiTheme="majorHAnsi" w:hAnsiTheme="majorHAnsi"/>
        </w:rPr>
      </w:pPr>
      <w:r w:rsidRPr="0075669B">
        <w:rPr>
          <w:rFonts w:asciiTheme="majorHAnsi" w:hAnsiTheme="majorHAnsi"/>
          <w:w w:val="115"/>
        </w:rPr>
        <w:t>Urgențele și problemele medicale ale beneficiarilor găzduiți în centru sunt direcționate prin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 xml:space="preserve">apel 112 sau prin programare, către spital și medici specialiști, </w:t>
      </w:r>
      <w:r w:rsidR="00132FF0" w:rsidRPr="0075669B">
        <w:rPr>
          <w:rFonts w:asciiTheme="majorHAnsi" w:hAnsiTheme="majorHAnsi"/>
        </w:rPr>
        <w:t xml:space="preserve">Căminului pentru persoane vârstnice “Empathy” </w:t>
      </w:r>
      <w:r w:rsidRPr="0075669B">
        <w:rPr>
          <w:rFonts w:asciiTheme="majorHAnsi" w:hAnsiTheme="majorHAnsi"/>
          <w:spacing w:val="7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neavând</w:t>
      </w:r>
      <w:r w:rsidRPr="0075669B">
        <w:rPr>
          <w:rFonts w:asciiTheme="majorHAnsi" w:hAnsiTheme="majorHAnsi"/>
          <w:spacing w:val="7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competență</w:t>
      </w:r>
      <w:r w:rsidRPr="0075669B">
        <w:rPr>
          <w:rFonts w:asciiTheme="majorHAnsi" w:hAnsiTheme="majorHAnsi"/>
          <w:spacing w:val="7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medicală.</w:t>
      </w:r>
    </w:p>
    <w:p w14:paraId="27767F32" w14:textId="77777777" w:rsidR="004045AF" w:rsidRPr="0075669B" w:rsidRDefault="00132FF0">
      <w:pPr>
        <w:pStyle w:val="ListParagraph"/>
        <w:numPr>
          <w:ilvl w:val="0"/>
          <w:numId w:val="1"/>
        </w:numPr>
        <w:tabs>
          <w:tab w:val="left" w:pos="753"/>
        </w:tabs>
        <w:spacing w:line="271" w:lineRule="auto"/>
        <w:ind w:right="121" w:firstLine="0"/>
        <w:rPr>
          <w:rFonts w:asciiTheme="majorHAnsi" w:hAnsiTheme="majorHAnsi"/>
        </w:rPr>
      </w:pPr>
      <w:r w:rsidRPr="0075669B">
        <w:rPr>
          <w:rFonts w:asciiTheme="majorHAnsi" w:hAnsiTheme="majorHAnsi"/>
        </w:rPr>
        <w:t xml:space="preserve">Căminului pentru persoane vârstnice “Empathy” </w:t>
      </w:r>
      <w:r w:rsidR="00B175C4" w:rsidRPr="0075669B">
        <w:rPr>
          <w:rFonts w:asciiTheme="majorHAnsi" w:hAnsiTheme="majorHAnsi"/>
          <w:w w:val="115"/>
        </w:rPr>
        <w:t xml:space="preserve"> nu poate fi ținut răspunzător de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securitatea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datelor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personale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ale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beneficiarilor,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încredințate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către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diferitele  autorități  ca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urmare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a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cerințelor</w:t>
      </w:r>
      <w:r w:rsidR="00B175C4" w:rsidRPr="0075669B">
        <w:rPr>
          <w:rFonts w:asciiTheme="majorHAnsi" w:hAnsiTheme="majorHAnsi"/>
          <w:spacing w:val="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legale,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la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care</w:t>
      </w:r>
      <w:r w:rsidR="00B175C4" w:rsidRPr="0075669B">
        <w:rPr>
          <w:rFonts w:asciiTheme="majorHAnsi" w:hAnsiTheme="majorHAnsi"/>
          <w:spacing w:val="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este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supusă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MOBIVIRO</w:t>
      </w:r>
      <w:r w:rsidR="00B175C4" w:rsidRPr="0075669B">
        <w:rPr>
          <w:rFonts w:asciiTheme="majorHAnsi" w:hAnsiTheme="majorHAnsi"/>
          <w:spacing w:val="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SRL.</w:t>
      </w:r>
    </w:p>
    <w:p w14:paraId="07FA6BCC" w14:textId="77777777" w:rsidR="004045AF" w:rsidRPr="0075669B" w:rsidRDefault="00132FF0">
      <w:pPr>
        <w:pStyle w:val="ListParagraph"/>
        <w:numPr>
          <w:ilvl w:val="0"/>
          <w:numId w:val="1"/>
        </w:numPr>
        <w:tabs>
          <w:tab w:val="left" w:pos="754"/>
        </w:tabs>
        <w:spacing w:before="148" w:line="271" w:lineRule="auto"/>
        <w:ind w:firstLine="0"/>
        <w:rPr>
          <w:rFonts w:asciiTheme="majorHAnsi" w:hAnsiTheme="majorHAnsi"/>
        </w:rPr>
      </w:pPr>
      <w:r w:rsidRPr="0075669B">
        <w:rPr>
          <w:rFonts w:asciiTheme="majorHAnsi" w:hAnsiTheme="majorHAnsi"/>
          <w:w w:val="115"/>
        </w:rPr>
        <w:t xml:space="preserve">Căminului pentru persoane vârstnice “Empathy”  </w:t>
      </w:r>
      <w:r w:rsidR="00B175C4" w:rsidRPr="0075669B">
        <w:rPr>
          <w:rFonts w:asciiTheme="majorHAnsi" w:hAnsiTheme="majorHAnsi"/>
          <w:w w:val="115"/>
        </w:rPr>
        <w:t>nu poate garanta îmbunătățirea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stării de sănătate a beneficiarilor aflați în grijă și se comportă cu maximă diligență pentru ca</w:t>
      </w:r>
      <w:r w:rsidR="00B175C4" w:rsidRPr="0075669B">
        <w:rPr>
          <w:rFonts w:asciiTheme="majorHAnsi" w:hAnsiTheme="majorHAnsi"/>
          <w:spacing w:val="1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viața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rezidenților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să</w:t>
      </w:r>
      <w:r w:rsidR="00B175C4" w:rsidRPr="0075669B">
        <w:rPr>
          <w:rFonts w:asciiTheme="majorHAnsi" w:hAnsiTheme="majorHAnsi"/>
          <w:spacing w:val="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se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desfășoare</w:t>
      </w:r>
      <w:r w:rsidR="00B175C4" w:rsidRPr="0075669B">
        <w:rPr>
          <w:rFonts w:asciiTheme="majorHAnsi" w:hAnsiTheme="majorHAnsi"/>
          <w:spacing w:val="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în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mod</w:t>
      </w:r>
      <w:r w:rsidR="00B175C4" w:rsidRPr="0075669B">
        <w:rPr>
          <w:rFonts w:asciiTheme="majorHAnsi" w:hAnsiTheme="majorHAnsi"/>
          <w:spacing w:val="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normal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raportat</w:t>
      </w:r>
      <w:r w:rsidR="00B175C4" w:rsidRPr="0075669B">
        <w:rPr>
          <w:rFonts w:asciiTheme="majorHAnsi" w:hAnsiTheme="majorHAnsi"/>
          <w:spacing w:val="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la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starea</w:t>
      </w:r>
      <w:r w:rsidR="00B175C4" w:rsidRPr="0075669B">
        <w:rPr>
          <w:rFonts w:asciiTheme="majorHAnsi" w:hAnsiTheme="majorHAnsi"/>
          <w:spacing w:val="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de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sănătate</w:t>
      </w:r>
      <w:r w:rsidR="00B175C4" w:rsidRPr="0075669B">
        <w:rPr>
          <w:rFonts w:asciiTheme="majorHAnsi" w:hAnsiTheme="majorHAnsi"/>
          <w:spacing w:val="8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și</w:t>
      </w:r>
      <w:r w:rsidR="00B175C4" w:rsidRPr="0075669B">
        <w:rPr>
          <w:rFonts w:asciiTheme="majorHAnsi" w:hAnsiTheme="majorHAnsi"/>
          <w:spacing w:val="7"/>
          <w:w w:val="115"/>
        </w:rPr>
        <w:t xml:space="preserve"> </w:t>
      </w:r>
      <w:r w:rsidR="00B175C4" w:rsidRPr="0075669B">
        <w:rPr>
          <w:rFonts w:asciiTheme="majorHAnsi" w:hAnsiTheme="majorHAnsi"/>
          <w:w w:val="115"/>
        </w:rPr>
        <w:t>vârstă.</w:t>
      </w:r>
    </w:p>
    <w:p w14:paraId="2D062CCB" w14:textId="77777777" w:rsidR="004045AF" w:rsidRPr="0075669B" w:rsidRDefault="00B175C4">
      <w:pPr>
        <w:pStyle w:val="ListParagraph"/>
        <w:numPr>
          <w:ilvl w:val="0"/>
          <w:numId w:val="1"/>
        </w:numPr>
        <w:tabs>
          <w:tab w:val="left" w:pos="781"/>
        </w:tabs>
        <w:spacing w:before="148" w:line="271" w:lineRule="auto"/>
        <w:ind w:right="118" w:firstLine="0"/>
        <w:rPr>
          <w:rFonts w:asciiTheme="majorHAnsi" w:hAnsiTheme="majorHAnsi"/>
        </w:rPr>
      </w:pPr>
      <w:r w:rsidRPr="0075669B">
        <w:rPr>
          <w:rFonts w:asciiTheme="majorHAnsi" w:hAnsiTheme="majorHAnsi"/>
          <w:w w:val="115"/>
        </w:rPr>
        <w:t xml:space="preserve">Beneficiarii </w:t>
      </w:r>
      <w:r w:rsidR="00132FF0" w:rsidRPr="0075669B">
        <w:rPr>
          <w:rFonts w:asciiTheme="majorHAnsi" w:hAnsiTheme="majorHAnsi"/>
        </w:rPr>
        <w:t xml:space="preserve">Căminului pentru persoane vârstnice “Empathy”  </w:t>
      </w:r>
      <w:r w:rsidRPr="0075669B">
        <w:rPr>
          <w:rFonts w:asciiTheme="majorHAnsi" w:hAnsiTheme="majorHAnsi"/>
          <w:w w:val="115"/>
        </w:rPr>
        <w:t>și aparținătorii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acestora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trebuie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să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înțeleagă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faptul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că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în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activitatea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curentă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de  îngrijire  a  persoanelor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vârstnice,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în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special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în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cazul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persoanelor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imobilizate,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pot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aparea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accidente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ca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urmare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manipulării acestor persoane de către personalul centrului. Astfel de accidente pot apărea cu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precădere în cazul beneficiarilor cu o greutate peste medie și în situatia procedurilor firești de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îngrijire,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spălare,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o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astfel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de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persoană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poate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cădea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din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pat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sau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poate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aluneca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din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brațele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 xml:space="preserve">infirmierului, se poate lovi de brațele scaunului rulant sau de marginea patului, iar </w:t>
      </w:r>
      <w:r w:rsidR="00132FF0" w:rsidRPr="0075669B">
        <w:rPr>
          <w:rFonts w:asciiTheme="majorHAnsi" w:hAnsiTheme="majorHAnsi"/>
        </w:rPr>
        <w:t xml:space="preserve">Căminul pentru persoane vârstnice “Empathy” </w:t>
      </w:r>
      <w:r w:rsidRPr="0075669B">
        <w:rPr>
          <w:rFonts w:asciiTheme="majorHAnsi" w:hAnsiTheme="majorHAnsi"/>
          <w:spacing w:val="6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nu</w:t>
      </w:r>
      <w:r w:rsidRPr="0075669B">
        <w:rPr>
          <w:rFonts w:asciiTheme="majorHAnsi" w:hAnsiTheme="majorHAnsi"/>
          <w:spacing w:val="6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poate</w:t>
      </w:r>
      <w:r w:rsidRPr="0075669B">
        <w:rPr>
          <w:rFonts w:asciiTheme="majorHAnsi" w:hAnsiTheme="majorHAnsi"/>
          <w:spacing w:val="6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fi</w:t>
      </w:r>
      <w:r w:rsidRPr="0075669B">
        <w:rPr>
          <w:rFonts w:asciiTheme="majorHAnsi" w:hAnsiTheme="majorHAnsi"/>
          <w:spacing w:val="6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ținut</w:t>
      </w:r>
      <w:r w:rsidRPr="0075669B">
        <w:rPr>
          <w:rFonts w:asciiTheme="majorHAnsi" w:hAnsiTheme="majorHAnsi"/>
          <w:spacing w:val="5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răspunzător.</w:t>
      </w:r>
    </w:p>
    <w:p w14:paraId="60F12200" w14:textId="591F278F" w:rsidR="00132FF0" w:rsidRPr="0075669B" w:rsidRDefault="00132FF0" w:rsidP="00132FF0">
      <w:pPr>
        <w:pStyle w:val="ListParagraph"/>
        <w:numPr>
          <w:ilvl w:val="0"/>
          <w:numId w:val="1"/>
        </w:numPr>
        <w:tabs>
          <w:tab w:val="left" w:pos="781"/>
        </w:tabs>
        <w:spacing w:before="75" w:line="271" w:lineRule="auto"/>
        <w:ind w:right="117" w:firstLine="0"/>
        <w:rPr>
          <w:rFonts w:asciiTheme="majorHAnsi" w:hAnsiTheme="majorHAnsi"/>
        </w:rPr>
      </w:pPr>
      <w:r w:rsidRPr="0075669B">
        <w:rPr>
          <w:rFonts w:asciiTheme="majorHAnsi" w:hAnsiTheme="majorHAnsi"/>
          <w:w w:val="115"/>
        </w:rPr>
        <w:t xml:space="preserve">Beneficiarii </w:t>
      </w:r>
      <w:r w:rsidRPr="0075669B">
        <w:rPr>
          <w:rFonts w:asciiTheme="majorHAnsi" w:hAnsiTheme="majorHAnsi"/>
        </w:rPr>
        <w:t xml:space="preserve">Căminului pentru persoane vârstnice “Empathy” </w:t>
      </w:r>
      <w:r w:rsidRPr="0075669B">
        <w:rPr>
          <w:rFonts w:asciiTheme="majorHAnsi" w:hAnsiTheme="majorHAnsi"/>
          <w:w w:val="115"/>
        </w:rPr>
        <w:t xml:space="preserve"> și aparținătorii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acestora</w:t>
      </w:r>
      <w:r w:rsidRPr="0075669B">
        <w:rPr>
          <w:rFonts w:asciiTheme="majorHAnsi" w:hAnsiTheme="majorHAnsi"/>
          <w:spacing w:val="32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trebuie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lastRenderedPageBreak/>
        <w:t>să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înțeleagă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și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să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cunoască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faptul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că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în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dinamica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vieții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de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zi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cu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zi</w:t>
      </w:r>
      <w:r w:rsidR="00CC75A7" w:rsidRPr="0075669B">
        <w:rPr>
          <w:rFonts w:asciiTheme="majorHAnsi" w:hAnsiTheme="majorHAnsi"/>
          <w:w w:val="115"/>
        </w:rPr>
        <w:t>,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în</w:t>
      </w:r>
      <w:r w:rsidRPr="0075669B">
        <w:rPr>
          <w:rFonts w:asciiTheme="majorHAnsi" w:hAnsiTheme="majorHAnsi"/>
          <w:spacing w:val="3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centru</w:t>
      </w:r>
      <w:r w:rsidR="00CC75A7" w:rsidRPr="0075669B">
        <w:rPr>
          <w:rFonts w:asciiTheme="majorHAnsi" w:hAnsiTheme="majorHAnsi"/>
          <w:w w:val="115"/>
        </w:rPr>
        <w:t xml:space="preserve"> </w:t>
      </w:r>
      <w:r w:rsidRPr="0075669B">
        <w:rPr>
          <w:rFonts w:asciiTheme="majorHAnsi" w:hAnsiTheme="majorHAnsi"/>
          <w:spacing w:val="-53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pot</w:t>
      </w:r>
      <w:r w:rsidRPr="0075669B">
        <w:rPr>
          <w:rFonts w:asciiTheme="majorHAnsi" w:hAnsiTheme="majorHAnsi"/>
          <w:spacing w:val="48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apărea</w:t>
      </w:r>
      <w:r w:rsidRPr="0075669B">
        <w:rPr>
          <w:rFonts w:asciiTheme="majorHAnsi" w:hAnsiTheme="majorHAnsi"/>
          <w:spacing w:val="49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situații</w:t>
      </w:r>
      <w:r w:rsidRPr="0075669B">
        <w:rPr>
          <w:rFonts w:asciiTheme="majorHAnsi" w:hAnsiTheme="majorHAnsi"/>
          <w:spacing w:val="48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medicale</w:t>
      </w:r>
      <w:r w:rsidRPr="0075669B">
        <w:rPr>
          <w:rFonts w:asciiTheme="majorHAnsi" w:hAnsiTheme="majorHAnsi"/>
          <w:spacing w:val="49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care</w:t>
      </w:r>
      <w:r w:rsidRPr="0075669B">
        <w:rPr>
          <w:rFonts w:asciiTheme="majorHAnsi" w:hAnsiTheme="majorHAnsi"/>
          <w:spacing w:val="49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se</w:t>
      </w:r>
      <w:r w:rsidRPr="0075669B">
        <w:rPr>
          <w:rFonts w:asciiTheme="majorHAnsi" w:hAnsiTheme="majorHAnsi"/>
          <w:spacing w:val="48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pot</w:t>
      </w:r>
      <w:r w:rsidRPr="0075669B">
        <w:rPr>
          <w:rFonts w:asciiTheme="majorHAnsi" w:hAnsiTheme="majorHAnsi"/>
          <w:spacing w:val="49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răspândi</w:t>
      </w:r>
      <w:r w:rsidRPr="0075669B">
        <w:rPr>
          <w:rFonts w:asciiTheme="majorHAnsi" w:hAnsiTheme="majorHAnsi"/>
          <w:spacing w:val="49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de</w:t>
      </w:r>
      <w:r w:rsidRPr="0075669B">
        <w:rPr>
          <w:rFonts w:asciiTheme="majorHAnsi" w:hAnsiTheme="majorHAnsi"/>
          <w:spacing w:val="48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la</w:t>
      </w:r>
      <w:r w:rsidRPr="0075669B">
        <w:rPr>
          <w:rFonts w:asciiTheme="majorHAnsi" w:hAnsiTheme="majorHAnsi"/>
          <w:spacing w:val="49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un</w:t>
      </w:r>
      <w:r w:rsidRPr="0075669B">
        <w:rPr>
          <w:rFonts w:asciiTheme="majorHAnsi" w:hAnsiTheme="majorHAnsi"/>
          <w:spacing w:val="49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beneficiar</w:t>
      </w:r>
      <w:r w:rsidRPr="0075669B">
        <w:rPr>
          <w:rFonts w:asciiTheme="majorHAnsi" w:hAnsiTheme="majorHAnsi"/>
          <w:spacing w:val="48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la</w:t>
      </w:r>
      <w:r w:rsidRPr="0075669B">
        <w:rPr>
          <w:rFonts w:asciiTheme="majorHAnsi" w:hAnsiTheme="majorHAnsi"/>
          <w:spacing w:val="49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altul</w:t>
      </w:r>
      <w:r w:rsidRPr="0075669B">
        <w:rPr>
          <w:rFonts w:asciiTheme="majorHAnsi" w:hAnsiTheme="majorHAnsi"/>
          <w:spacing w:val="49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fără</w:t>
      </w:r>
      <w:r w:rsidRPr="0075669B">
        <w:rPr>
          <w:rFonts w:asciiTheme="majorHAnsi" w:hAnsiTheme="majorHAnsi"/>
          <w:spacing w:val="48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ca</w:t>
      </w:r>
      <w:r w:rsidRPr="0075669B">
        <w:rPr>
          <w:rFonts w:asciiTheme="majorHAnsi" w:hAnsiTheme="majorHAnsi"/>
          <w:spacing w:val="49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acest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lucru să poată fi controlat de către MOBIVIRO SRL și personalul acesteia. În această situație</w:t>
      </w:r>
      <w:r w:rsidRPr="0075669B">
        <w:rPr>
          <w:rFonts w:asciiTheme="majorHAnsi" w:hAnsiTheme="majorHAnsi"/>
          <w:spacing w:val="1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intră</w:t>
      </w:r>
      <w:r w:rsidRPr="0075669B">
        <w:rPr>
          <w:rFonts w:asciiTheme="majorHAnsi" w:hAnsiTheme="majorHAnsi"/>
          <w:spacing w:val="7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epidemia</w:t>
      </w:r>
      <w:r w:rsidRPr="0075669B">
        <w:rPr>
          <w:rFonts w:asciiTheme="majorHAnsi" w:hAnsiTheme="majorHAnsi"/>
          <w:spacing w:val="8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de</w:t>
      </w:r>
      <w:r w:rsidRPr="0075669B">
        <w:rPr>
          <w:rFonts w:asciiTheme="majorHAnsi" w:hAnsiTheme="majorHAnsi"/>
          <w:spacing w:val="8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coronavirus,</w:t>
      </w:r>
      <w:r w:rsidRPr="0075669B">
        <w:rPr>
          <w:rFonts w:asciiTheme="majorHAnsi" w:hAnsiTheme="majorHAnsi"/>
          <w:spacing w:val="8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gripa,</w:t>
      </w:r>
      <w:r w:rsidRPr="0075669B">
        <w:rPr>
          <w:rFonts w:asciiTheme="majorHAnsi" w:hAnsiTheme="majorHAnsi"/>
          <w:spacing w:val="8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răceli</w:t>
      </w:r>
      <w:r w:rsidRPr="0075669B">
        <w:rPr>
          <w:rFonts w:asciiTheme="majorHAnsi" w:hAnsiTheme="majorHAnsi"/>
          <w:spacing w:val="7"/>
          <w:w w:val="115"/>
        </w:rPr>
        <w:t xml:space="preserve"> </w:t>
      </w:r>
      <w:r w:rsidRPr="0075669B">
        <w:rPr>
          <w:rFonts w:asciiTheme="majorHAnsi" w:hAnsiTheme="majorHAnsi"/>
          <w:w w:val="115"/>
        </w:rPr>
        <w:t>etc.</w:t>
      </w:r>
    </w:p>
    <w:p w14:paraId="1DB24FAD" w14:textId="77777777" w:rsidR="00132FF0" w:rsidRPr="0075669B" w:rsidRDefault="00132FF0" w:rsidP="00132FF0">
      <w:pPr>
        <w:tabs>
          <w:tab w:val="left" w:pos="781"/>
        </w:tabs>
        <w:spacing w:before="75" w:line="271" w:lineRule="auto"/>
        <w:ind w:right="117"/>
        <w:rPr>
          <w:rFonts w:asciiTheme="majorHAnsi" w:hAnsiTheme="majorHAnsi"/>
        </w:rPr>
      </w:pPr>
    </w:p>
    <w:p w14:paraId="5CA770C5" w14:textId="77777777" w:rsidR="00132FF0" w:rsidRPr="0075669B" w:rsidRDefault="00132FF0" w:rsidP="00132FF0">
      <w:pPr>
        <w:tabs>
          <w:tab w:val="left" w:pos="781"/>
        </w:tabs>
        <w:spacing w:before="75" w:line="271" w:lineRule="auto"/>
        <w:ind w:right="117"/>
        <w:rPr>
          <w:rFonts w:asciiTheme="majorHAnsi" w:hAnsiTheme="majorHAnsi"/>
        </w:rPr>
      </w:pPr>
    </w:p>
    <w:p w14:paraId="1E9E1600" w14:textId="77777777" w:rsidR="00FF06E8" w:rsidRPr="0075669B" w:rsidRDefault="00FF06E8" w:rsidP="00132FF0">
      <w:pPr>
        <w:tabs>
          <w:tab w:val="left" w:pos="781"/>
        </w:tabs>
        <w:spacing w:before="75" w:line="271" w:lineRule="auto"/>
        <w:ind w:right="117"/>
        <w:rPr>
          <w:rFonts w:asciiTheme="majorHAnsi" w:hAnsiTheme="majorHAnsi"/>
        </w:rPr>
      </w:pPr>
    </w:p>
    <w:p w14:paraId="31BECF13" w14:textId="77777777" w:rsidR="00FF06E8" w:rsidRPr="0075669B" w:rsidRDefault="00FF06E8" w:rsidP="00132FF0">
      <w:pPr>
        <w:tabs>
          <w:tab w:val="left" w:pos="781"/>
        </w:tabs>
        <w:spacing w:before="75" w:line="271" w:lineRule="auto"/>
        <w:ind w:right="117"/>
        <w:rPr>
          <w:rFonts w:asciiTheme="majorHAnsi" w:hAnsiTheme="majorHAnsi"/>
        </w:rPr>
      </w:pPr>
    </w:p>
    <w:p w14:paraId="5C14DAB0" w14:textId="2E5FFF74" w:rsidR="00C55792" w:rsidRPr="00FB74E3" w:rsidRDefault="00C55792" w:rsidP="00C55792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 xml:space="preserve">Furnizorul de servicii sociale, 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  <w:t xml:space="preserve">Beneficiarul de servicii sociale, </w:t>
      </w:r>
    </w:p>
    <w:p w14:paraId="27166C27" w14:textId="77777777" w:rsidR="00C55792" w:rsidRDefault="00C55792" w:rsidP="00C55792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>SC MOBIVIRO SRL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>{BENEFICIAR_NUME}</w:t>
      </w:r>
    </w:p>
    <w:p w14:paraId="223FE252" w14:textId="77777777" w:rsidR="00C55792" w:rsidRPr="00FB74E3" w:rsidRDefault="00C55792" w:rsidP="00C55792">
      <w:pPr>
        <w:ind w:right="374"/>
        <w:jc w:val="both"/>
        <w:rPr>
          <w:rFonts w:asciiTheme="majorHAnsi" w:hAnsiTheme="majorHAnsi"/>
          <w:b/>
          <w:w w:val="120"/>
        </w:rPr>
      </w:pPr>
    </w:p>
    <w:p w14:paraId="07DA2894" w14:textId="77777777" w:rsidR="00C55792" w:rsidRPr="00FB74E3" w:rsidRDefault="00C55792" w:rsidP="00C55792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 xml:space="preserve">Director, 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  <w:t>Reprezentant legal/Aparținător,</w:t>
      </w:r>
    </w:p>
    <w:p w14:paraId="26448D4C" w14:textId="57535F80" w:rsidR="009378A4" w:rsidRDefault="00C55792" w:rsidP="00C55792">
      <w:pPr>
        <w:ind w:right="374"/>
        <w:jc w:val="both"/>
      </w:pPr>
      <w:r w:rsidRPr="00FB74E3">
        <w:rPr>
          <w:rFonts w:asciiTheme="majorHAnsi" w:hAnsiTheme="majorHAnsi"/>
          <w:b/>
          <w:w w:val="120"/>
        </w:rPr>
        <w:t>CEAPA Maria Raluca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A{NUMAR_PV}49">
        <w:rPr>
          <w:rFonts w:asciiTheme="majorHAnsi" w:hAnsiTheme="majorHAnsi"/>
          <w:b/>
          <w:w w:val="120"/>
        </w:rPr>
        <w:t>{APARTINATOR_NUME}</w:t>
      </w:r>
    </w:p>
    <w:p w14:paraId="4818FE2A" w14:textId="20B3C782" w:rsidR="006127F3" w:rsidRPr="0075669B" w:rsidRDefault="006127F3" w:rsidP="009378A4">
      <w:pPr>
        <w:spacing w:line="620" w:lineRule="atLeast"/>
        <w:ind w:right="372" w:firstLine="609"/>
        <w:jc w:val="both"/>
        <w:rPr>
          <w:rFonts w:ascii="Cambria"/>
        </w:rPr>
      </w:pPr>
    </w:p>
    <w:sectPr w:rsidR="006127F3" w:rsidRPr="0075669B" w:rsidSect="00FF06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400" w:right="560" w:bottom="760" w:left="1020" w:header="180" w:footer="5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D368C" w14:textId="77777777" w:rsidR="004B46C6" w:rsidRDefault="004B46C6">
      <w:r>
        <w:separator/>
      </w:r>
    </w:p>
  </w:endnote>
  <w:endnote w:type="continuationSeparator" w:id="0">
    <w:p w14:paraId="77A60562" w14:textId="77777777" w:rsidR="004B46C6" w:rsidRDefault="004B4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A3328" w14:textId="77777777" w:rsidR="00CB6FB5" w:rsidRDefault="00CB6F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29496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099A9" w14:textId="77777777" w:rsidR="006127F3" w:rsidRDefault="006127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184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13C7B4" w14:textId="77777777" w:rsidR="004045AF" w:rsidRPr="006127F3" w:rsidRDefault="004045AF">
    <w:pPr>
      <w:pStyle w:val="BodyText"/>
      <w:spacing w:line="14" w:lineRule="auto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1120F" w14:textId="77777777" w:rsidR="00CB6FB5" w:rsidRDefault="00CB6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D33CA" w14:textId="77777777" w:rsidR="004B46C6" w:rsidRDefault="004B46C6">
      <w:r>
        <w:separator/>
      </w:r>
    </w:p>
  </w:footnote>
  <w:footnote w:type="continuationSeparator" w:id="0">
    <w:p w14:paraId="67A13223" w14:textId="77777777" w:rsidR="004B46C6" w:rsidRDefault="004B46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062D4" w14:textId="77777777" w:rsidR="00CB6FB5" w:rsidRDefault="00CB6F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E8965" w14:textId="77777777" w:rsidR="002302CE" w:rsidRDefault="002302CE" w:rsidP="0041158B">
    <w:pPr>
      <w:tabs>
        <w:tab w:val="left" w:pos="6984"/>
      </w:tabs>
      <w:spacing w:before="79"/>
      <w:ind w:left="2429"/>
      <w:rPr>
        <w:sz w:val="32"/>
      </w:rPr>
    </w:pPr>
    <w:r>
      <w:rPr>
        <w:noProof/>
        <w:lang w:val="en-US"/>
      </w:rPr>
      <w:drawing>
        <wp:anchor distT="0" distB="0" distL="0" distR="0" simplePos="0" relativeHeight="251658240" behindDoc="0" locked="0" layoutInCell="1" allowOverlap="1" wp14:anchorId="3B85C593" wp14:editId="15F96F9F">
          <wp:simplePos x="0" y="0"/>
          <wp:positionH relativeFrom="page">
            <wp:posOffset>746671</wp:posOffset>
          </wp:positionH>
          <wp:positionV relativeFrom="paragraph">
            <wp:posOffset>245783</wp:posOffset>
          </wp:positionV>
          <wp:extent cx="1074419" cy="461010"/>
          <wp:effectExtent l="0" t="0" r="0" b="0"/>
          <wp:wrapNone/>
          <wp:docPr id="1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74419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  <w:r w:rsidR="0041158B">
      <w:rPr>
        <w:spacing w:val="-5"/>
        <w:w w:val="110"/>
        <w:sz w:val="32"/>
      </w:rPr>
      <w:tab/>
    </w:r>
  </w:p>
  <w:p w14:paraId="64B9CDBE" w14:textId="77777777" w:rsidR="002302CE" w:rsidRDefault="002302CE" w:rsidP="002302CE">
    <w:pPr>
      <w:spacing w:before="73" w:line="324" w:lineRule="auto"/>
      <w:ind w:left="2429" w:right="6398"/>
      <w:rPr>
        <w:sz w:val="16"/>
      </w:rPr>
    </w:pPr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35A6CB11" w14:textId="1F33354E" w:rsidR="0075669B" w:rsidRDefault="0075669B" w:rsidP="0075669B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</w:t>
    </w:r>
    <w:r w:rsidR="00CB6FB5">
      <w:rPr>
        <w:bCs/>
        <w:sz w:val="16"/>
        <w:szCs w:val="16"/>
      </w:rPr>
      <w:t>ORHIDEELOR</w:t>
    </w:r>
    <w:r w:rsidRPr="00EB14CA">
      <w:rPr>
        <w:bCs/>
        <w:sz w:val="16"/>
        <w:szCs w:val="16"/>
      </w:rPr>
      <w:t>”</w:t>
    </w:r>
  </w:p>
  <w:p w14:paraId="5AC90C36" w14:textId="0FB00A40" w:rsidR="0075669B" w:rsidRPr="00325A47" w:rsidRDefault="0075669B" w:rsidP="00325A47">
    <w:pPr>
      <w:pStyle w:val="NoSpacing"/>
      <w:jc w:val="both"/>
      <w:rPr>
        <w:rFonts w:asciiTheme="majorHAnsi" w:hAnsiTheme="majorHAnsi" w:cs="Times New Roman"/>
        <w:w w:val="120"/>
      </w:rPr>
    </w:pPr>
    <w:r>
      <w:rPr>
        <w:bCs/>
        <w:sz w:val="16"/>
        <w:szCs w:val="16"/>
      </w:rPr>
      <w:t xml:space="preserve">                                                              Sediu: </w:t>
    </w:r>
    <w:r w:rsidR="00CB6FB5" w:rsidRPr="00CB6FB5">
      <w:rPr>
        <w:rFonts w:asciiTheme="majorHAnsi" w:hAnsiTheme="majorHAnsi" w:cs="Times New Roman"/>
        <w:w w:val="120"/>
        <w:sz w:val="16"/>
        <w:szCs w:val="16"/>
      </w:rPr>
      <w:t>Domnești-sat Țegheș, str. Orhideelor, nr.4, județ Ilfov</w:t>
    </w:r>
  </w:p>
  <w:p w14:paraId="6DE666EE" w14:textId="3E7CA9C1" w:rsidR="0075669B" w:rsidRPr="00B36FFA" w:rsidRDefault="0075669B" w:rsidP="0075669B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      Email: caminulempathy@gmail.com</w:t>
    </w:r>
  </w:p>
  <w:p w14:paraId="3B07A735" w14:textId="456EAB52" w:rsidR="0075669B" w:rsidRDefault="0075669B" w:rsidP="0075669B">
    <w:pPr>
      <w:ind w:left="1416" w:firstLine="708"/>
      <w:rPr>
        <w:sz w:val="16"/>
      </w:rPr>
    </w:pPr>
    <w:r>
      <w:rPr>
        <w:w w:val="110"/>
        <w:sz w:val="16"/>
      </w:rPr>
      <w:t xml:space="preserve">      Telefon: 0786 300 500</w:t>
    </w:r>
  </w:p>
  <w:p w14:paraId="69AF544E" w14:textId="77777777" w:rsidR="002302CE" w:rsidRDefault="002302C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07A5E" w14:textId="77777777" w:rsidR="00CB6FB5" w:rsidRDefault="00CB6F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716E7B"/>
    <w:multiLevelType w:val="hybridMultilevel"/>
    <w:tmpl w:val="84146202"/>
    <w:lvl w:ilvl="0" w:tplc="4698B4C0">
      <w:start w:val="1"/>
      <w:numFmt w:val="decimal"/>
      <w:lvlText w:val="%1."/>
      <w:lvlJc w:val="left"/>
      <w:pPr>
        <w:ind w:left="488" w:hanging="265"/>
      </w:pPr>
      <w:rPr>
        <w:rFonts w:ascii="Georgia" w:eastAsia="Georgia" w:hAnsi="Georgia" w:cs="Georgia" w:hint="default"/>
        <w:spacing w:val="-1"/>
        <w:w w:val="136"/>
        <w:sz w:val="20"/>
        <w:szCs w:val="20"/>
        <w:lang w:val="ro-RO" w:eastAsia="en-US" w:bidi="ar-SA"/>
      </w:rPr>
    </w:lvl>
    <w:lvl w:ilvl="1" w:tplc="B9384068">
      <w:numFmt w:val="bullet"/>
      <w:lvlText w:val="•"/>
      <w:lvlJc w:val="left"/>
      <w:pPr>
        <w:ind w:left="1464" w:hanging="265"/>
      </w:pPr>
      <w:rPr>
        <w:rFonts w:hint="default"/>
        <w:lang w:val="ro-RO" w:eastAsia="en-US" w:bidi="ar-SA"/>
      </w:rPr>
    </w:lvl>
    <w:lvl w:ilvl="2" w:tplc="3506986E">
      <w:numFmt w:val="bullet"/>
      <w:lvlText w:val="•"/>
      <w:lvlJc w:val="left"/>
      <w:pPr>
        <w:ind w:left="2449" w:hanging="265"/>
      </w:pPr>
      <w:rPr>
        <w:rFonts w:hint="default"/>
        <w:lang w:val="ro-RO" w:eastAsia="en-US" w:bidi="ar-SA"/>
      </w:rPr>
    </w:lvl>
    <w:lvl w:ilvl="3" w:tplc="3BD6CAFE">
      <w:numFmt w:val="bullet"/>
      <w:lvlText w:val="•"/>
      <w:lvlJc w:val="left"/>
      <w:pPr>
        <w:ind w:left="3433" w:hanging="265"/>
      </w:pPr>
      <w:rPr>
        <w:rFonts w:hint="default"/>
        <w:lang w:val="ro-RO" w:eastAsia="en-US" w:bidi="ar-SA"/>
      </w:rPr>
    </w:lvl>
    <w:lvl w:ilvl="4" w:tplc="31D075F2">
      <w:numFmt w:val="bullet"/>
      <w:lvlText w:val="•"/>
      <w:lvlJc w:val="left"/>
      <w:pPr>
        <w:ind w:left="4418" w:hanging="265"/>
      </w:pPr>
      <w:rPr>
        <w:rFonts w:hint="default"/>
        <w:lang w:val="ro-RO" w:eastAsia="en-US" w:bidi="ar-SA"/>
      </w:rPr>
    </w:lvl>
    <w:lvl w:ilvl="5" w:tplc="2EC6E23A">
      <w:numFmt w:val="bullet"/>
      <w:lvlText w:val="•"/>
      <w:lvlJc w:val="left"/>
      <w:pPr>
        <w:ind w:left="5402" w:hanging="265"/>
      </w:pPr>
      <w:rPr>
        <w:rFonts w:hint="default"/>
        <w:lang w:val="ro-RO" w:eastAsia="en-US" w:bidi="ar-SA"/>
      </w:rPr>
    </w:lvl>
    <w:lvl w:ilvl="6" w:tplc="68B8CAF0">
      <w:numFmt w:val="bullet"/>
      <w:lvlText w:val="•"/>
      <w:lvlJc w:val="left"/>
      <w:pPr>
        <w:ind w:left="6387" w:hanging="265"/>
      </w:pPr>
      <w:rPr>
        <w:rFonts w:hint="default"/>
        <w:lang w:val="ro-RO" w:eastAsia="en-US" w:bidi="ar-SA"/>
      </w:rPr>
    </w:lvl>
    <w:lvl w:ilvl="7" w:tplc="CFD48254">
      <w:numFmt w:val="bullet"/>
      <w:lvlText w:val="•"/>
      <w:lvlJc w:val="left"/>
      <w:pPr>
        <w:ind w:left="7371" w:hanging="265"/>
      </w:pPr>
      <w:rPr>
        <w:rFonts w:hint="default"/>
        <w:lang w:val="ro-RO" w:eastAsia="en-US" w:bidi="ar-SA"/>
      </w:rPr>
    </w:lvl>
    <w:lvl w:ilvl="8" w:tplc="4B5EA33E">
      <w:numFmt w:val="bullet"/>
      <w:lvlText w:val="•"/>
      <w:lvlJc w:val="left"/>
      <w:pPr>
        <w:ind w:left="8356" w:hanging="265"/>
      </w:pPr>
      <w:rPr>
        <w:rFonts w:hint="default"/>
        <w:lang w:val="ro-RO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45AF"/>
    <w:rsid w:val="00024A14"/>
    <w:rsid w:val="000262E4"/>
    <w:rsid w:val="000A01D4"/>
    <w:rsid w:val="000B58AC"/>
    <w:rsid w:val="00132FF0"/>
    <w:rsid w:val="00144345"/>
    <w:rsid w:val="00194687"/>
    <w:rsid w:val="002302CE"/>
    <w:rsid w:val="002C07CE"/>
    <w:rsid w:val="002C4E35"/>
    <w:rsid w:val="00315330"/>
    <w:rsid w:val="00325A47"/>
    <w:rsid w:val="00376433"/>
    <w:rsid w:val="004045AF"/>
    <w:rsid w:val="0041158B"/>
    <w:rsid w:val="00415A67"/>
    <w:rsid w:val="0041645F"/>
    <w:rsid w:val="0046615B"/>
    <w:rsid w:val="004B46C6"/>
    <w:rsid w:val="004B6F8F"/>
    <w:rsid w:val="00550F27"/>
    <w:rsid w:val="005545CF"/>
    <w:rsid w:val="00603545"/>
    <w:rsid w:val="006127F3"/>
    <w:rsid w:val="00622DF3"/>
    <w:rsid w:val="00634130"/>
    <w:rsid w:val="006832DA"/>
    <w:rsid w:val="006A104A"/>
    <w:rsid w:val="006C5CBA"/>
    <w:rsid w:val="0075669B"/>
    <w:rsid w:val="007778BC"/>
    <w:rsid w:val="007E4AB6"/>
    <w:rsid w:val="0080464A"/>
    <w:rsid w:val="008727E6"/>
    <w:rsid w:val="008A3521"/>
    <w:rsid w:val="008A40C5"/>
    <w:rsid w:val="008A43D8"/>
    <w:rsid w:val="008D78B9"/>
    <w:rsid w:val="008E6617"/>
    <w:rsid w:val="008F2E0E"/>
    <w:rsid w:val="009378A4"/>
    <w:rsid w:val="00962F5A"/>
    <w:rsid w:val="00A16EBA"/>
    <w:rsid w:val="00AE4562"/>
    <w:rsid w:val="00B04338"/>
    <w:rsid w:val="00B175C4"/>
    <w:rsid w:val="00B51DF6"/>
    <w:rsid w:val="00BA4BFE"/>
    <w:rsid w:val="00BF7EB1"/>
    <w:rsid w:val="00C3310C"/>
    <w:rsid w:val="00C55792"/>
    <w:rsid w:val="00C71F23"/>
    <w:rsid w:val="00CB6FB5"/>
    <w:rsid w:val="00CC75A7"/>
    <w:rsid w:val="00D306B1"/>
    <w:rsid w:val="00D31840"/>
    <w:rsid w:val="00F15284"/>
    <w:rsid w:val="00F956CF"/>
    <w:rsid w:val="00FC4677"/>
    <w:rsid w:val="00FF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88B62"/>
  <w15:docId w15:val="{05420BCC-03A9-473D-8875-7E455344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link w:val="TitleChar"/>
    <w:uiPriority w:val="1"/>
    <w:qFormat/>
    <w:pPr>
      <w:spacing w:before="97"/>
      <w:ind w:left="1627" w:right="1632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47"/>
      <w:ind w:left="488" w:right="11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302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02CE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2302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02CE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02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2CE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6127F3"/>
    <w:rPr>
      <w:rFonts w:ascii="Georgia" w:eastAsia="Georgia" w:hAnsi="Georgia" w:cs="Georgia"/>
      <w:sz w:val="20"/>
      <w:szCs w:val="20"/>
      <w:lang w:val="ro-RO"/>
    </w:rPr>
  </w:style>
  <w:style w:type="character" w:customStyle="1" w:styleId="TitleChar">
    <w:name w:val="Title Char"/>
    <w:basedOn w:val="DefaultParagraphFont"/>
    <w:link w:val="Title"/>
    <w:uiPriority w:val="1"/>
    <w:rsid w:val="007778BC"/>
    <w:rPr>
      <w:rFonts w:ascii="Cambria" w:eastAsia="Cambria" w:hAnsi="Cambria" w:cs="Cambria"/>
      <w:b/>
      <w:bCs/>
      <w:sz w:val="32"/>
      <w:szCs w:val="32"/>
      <w:lang w:val="ro-RO"/>
    </w:rPr>
  </w:style>
  <w:style w:type="paragraph" w:styleId="NoSpacing">
    <w:name w:val="No Spacing"/>
    <w:uiPriority w:val="1"/>
    <w:qFormat/>
    <w:rsid w:val="00CB6FB5"/>
    <w:rPr>
      <w:rFonts w:ascii="Georgia" w:eastAsia="Georgia" w:hAnsi="Georgia" w:cs="Georgia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3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BCA83-E910-4E57-8CB8-B89168D68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24</cp:revision>
  <cp:lastPrinted>2024-06-12T09:50:00Z</cp:lastPrinted>
  <dcterms:created xsi:type="dcterms:W3CDTF">2024-06-12T09:45:00Z</dcterms:created>
  <dcterms:modified xsi:type="dcterms:W3CDTF">2026-07-15T20:56:00Z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