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Construindo sonhos e realizando vidas através de projetos imobiliários de qualidade. Sua nova casa está aqui.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b w:val="0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