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120"/>
      </w:pPr>
      <w:r>
        <w:rPr>
          <w:rFonts w:ascii="맑은 고딕" w:eastAsia="맑은 고딕" w:hAnsi="맑은 고딕" w:cs="맑은 고딕"/>
          <w:b/>
          <w:bCs/>
          <w:color w:val="1F3864"/>
          <w:sz w:val="40"/>
          <w:szCs w:val="40"/>
        </w:rPr>
        <w:t>📋 회의록</w:t>
      </w:r>
    </w:p>
    <w:p>
      <w:pPr>
        <w:jc w:val="center"/>
        <w:spacing w:after="60"/>
      </w:pPr>
      <w:r>
        <w:rPr>
          <w:rFonts w:ascii="맑은 고딕" w:eastAsia="맑은 고딕" w:hAnsi="맑은 고딕" w:cs="맑은 고딕"/>
          <w:b/>
          <w:bCs/>
          <w:color w:val="2E75B6"/>
          <w:sz w:val="26"/>
          <w:szCs w:val="26"/>
        </w:rPr>
        <w:t xml:space="preserve">[하이디라오] 한국 </w:t>
      </w:r>
      <w:r>
        <w:rPr>
          <w:lang w:eastAsia="ko-KR"/>
          <w:rFonts w:ascii="맑은 고딕" w:eastAsia="맑은 고딕" w:hAnsi="맑은 고딕" w:cs="맑은 고딕"/>
          <w:b/>
          <w:bCs/>
          <w:color w:val="2E75B6"/>
          <w:sz w:val="26"/>
          <w:szCs w:val="26"/>
          <w:rtl w:val="off"/>
        </w:rPr>
        <w:t xml:space="preserve">신 </w:t>
      </w:r>
      <w:r>
        <w:rPr>
          <w:rFonts w:ascii="맑은 고딕" w:eastAsia="맑은 고딕" w:hAnsi="맑은 고딕" w:cs="맑은 고딕"/>
          <w:b/>
          <w:bCs/>
          <w:color w:val="2E75B6"/>
          <w:sz w:val="26"/>
          <w:szCs w:val="26"/>
        </w:rPr>
        <w:t>5호점 (영등포</w:t>
      </w:r>
      <w:r>
        <w:rPr>
          <w:lang w:eastAsia="ko-KR"/>
          <w:rFonts w:ascii="맑은 고딕" w:eastAsia="맑은 고딕" w:hAnsi="맑은 고딕" w:cs="맑은 고딕"/>
          <w:b/>
          <w:bCs/>
          <w:color w:val="2E75B6"/>
          <w:sz w:val="26"/>
          <w:szCs w:val="26"/>
          <w:rtl w:val="off"/>
        </w:rPr>
        <w:t>점</w:t>
      </w:r>
      <w:r>
        <w:rPr>
          <w:rFonts w:ascii="맑은 고딕" w:eastAsia="맑은 고딕" w:hAnsi="맑은 고딕" w:cs="맑은 고딕"/>
          <w:b/>
          <w:bCs/>
          <w:color w:val="2E75B6"/>
          <w:sz w:val="26"/>
          <w:szCs w:val="26"/>
        </w:rPr>
        <w:t xml:space="preserve">) 시공 </w:t>
      </w:r>
      <w:r>
        <w:rPr>
          <w:lang w:eastAsia="ko-KR"/>
          <w:rFonts w:ascii="맑은 고딕" w:eastAsia="맑은 고딕" w:hAnsi="맑은 고딕" w:cs="맑은 고딕"/>
          <w:b/>
          <w:bCs/>
          <w:color w:val="2E75B6"/>
          <w:sz w:val="26"/>
          <w:szCs w:val="26"/>
          <w:rtl w:val="off"/>
        </w:rPr>
        <w:t>현장 회의</w:t>
      </w:r>
    </w:p>
    <w:p>
      <w:pPr>
        <w:jc w:val="center"/>
        <w:spacing w:after="400"/>
      </w:pPr>
      <w:r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일시: 2026년 5월 8일 (금) </w:t>
      </w:r>
      <w:r>
        <w:rPr>
          <w:lang w:eastAsia="ko-KR"/>
          <w:rFonts w:ascii="맑은 고딕" w:eastAsia="맑은 고딕" w:hAnsi="맑은 고딕" w:cs="맑은 고딕"/>
          <w:color w:val="595959"/>
          <w:sz w:val="20"/>
          <w:szCs w:val="20"/>
          <w:rtl w:val="off"/>
        </w:rPr>
        <w:t>14:00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000"/>
      </w:tblGrid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일시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2026년 5월 8일 (금) </w:t>
            </w:r>
            <w:r>
              <w:rPr>
                <w:lang w:eastAsia="ko-KR"/>
                <w:rFonts w:ascii="맑은 고딕" w:eastAsia="맑은 고딕" w:hAnsi="맑은 고딕" w:cs="맑은 고딕"/>
                <w:sz w:val="20"/>
                <w:szCs w:val="20"/>
                <w:rtl w:val="off"/>
              </w:rPr>
              <w:t>14:00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회의 형식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lang w:eastAsia="ko-KR"/>
                <w:rFonts w:ascii="맑은 고딕" w:eastAsia="맑은 고딕" w:hAnsi="맑은 고딕" w:cs="맑은 고딕"/>
                <w:sz w:val="20"/>
                <w:szCs w:val="20"/>
                <w:rtl w:val="off"/>
              </w:rPr>
              <w:t>현장</w:t>
            </w:r>
            <w:r>
              <w:t>회의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참가자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ko-KR"/>
                <w:rFonts w:ascii="맑은 고딕" w:eastAsia="맑은 고딕" w:hAnsi="맑은 고딕" w:cs="맑은 고딕" w:hint="eastAsia"/>
                <w:sz w:val="20"/>
                <w:szCs w:val="20"/>
                <w:rtl w:val="off"/>
              </w:rPr>
            </w:pPr>
            <w:r>
              <w:rPr>
                <w:lang w:eastAsia="ko-KR"/>
                <w:rFonts w:ascii="맑은 고딕" w:eastAsia="맑은 고딕" w:hAnsi="맑은 고딕" w:cs="맑은 고딕"/>
                <w:sz w:val="20"/>
                <w:szCs w:val="20"/>
                <w:rtl w:val="off"/>
              </w:rPr>
              <w:t>하이디라오 - 웨이중롱, 김설화, 이진매, 조동기, 첸치강(감리)</w:t>
            </w:r>
          </w:p>
          <w:p>
            <w:r>
              <w:rPr>
                <w:lang w:eastAsia="ko-KR"/>
                <w:rtl w:val="off"/>
              </w:rPr>
              <w:t>세누리건축 - 이수용 이사, 박경준 실장, 김창민 차장, 김영재 실장, 임지영 주임</w:t>
            </w:r>
          </w:p>
        </w:tc>
      </w:tr>
    </w:tbl>
    <w:p/>
    <w:p>
      <w:pPr>
        <w:pStyle w:val="Heading1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>1. 공사 진행 및 일정</w:t>
      </w:r>
    </w:p>
    <w:p>
      <w:pPr>
        <w:pStyle w:val="Heading2"/>
      </w:pPr>
      <w:r>
        <w:rPr>
          <w:rFonts w:ascii="맑은 고딕" w:eastAsia="맑은 고딕" w:hAnsi="맑은 고딕" w:cs="맑은 고딕"/>
          <w:b/>
          <w:bCs/>
          <w:color w:val="2E75B6"/>
          <w:sz w:val="24"/>
          <w:szCs w:val="24"/>
        </w:rPr>
        <w:t>착공</w:t>
      </w:r>
    </w:p>
    <w:p>
      <w:pPr>
        <w:pStyle w:val="ListParagraph"/>
        <w:numPr>
          <w:ilvl w:val="0"/>
          <w:numId w:val="1"/>
        </w:numPr>
      </w:pPr>
      <w:r>
        <w:t>이번 주 토·일요일 착공 예정 (비용 심사 후 확정)</w:t>
      </w:r>
    </w:p>
    <w:p>
      <w:pPr>
        <w:pStyle w:val="ListParagraph"/>
        <w:numPr>
          <w:ilvl w:val="0"/>
          <w:numId w:val="1"/>
        </w:numPr>
      </w:pPr>
      <w:r>
        <w:t>시공사는 다음 주 금요일까지 비용 명세서 제출 → 심사 후 합리적 가격으로 집행</w:t>
      </w:r>
    </w:p>
    <w:p/>
    <w:p>
      <w:pPr>
        <w:pStyle w:val="Heading2"/>
      </w:pPr>
      <w:r>
        <w:rPr>
          <w:rFonts w:ascii="맑은 고딕" w:eastAsia="맑은 고딕" w:hAnsi="맑은 고딕" w:cs="맑은 고딕"/>
          <w:b/>
          <w:bCs/>
          <w:color w:val="2E75B6"/>
          <w:sz w:val="24"/>
          <w:szCs w:val="24"/>
        </w:rPr>
        <w:t>케이블 공사</w:t>
      </w:r>
    </w:p>
    <w:p>
      <w:pPr>
        <w:pStyle w:val="ListParagraph"/>
        <w:numPr>
          <w:ilvl w:val="0"/>
          <w:numId w:val="1"/>
        </w:numPr>
      </w:pPr>
      <w:r>
        <w:t>케이블은 아래층에서 시공, 기존 도면대로 진행</w:t>
      </w:r>
    </w:p>
    <w:p>
      <w:pPr>
        <w:pStyle w:val="ListParagraph"/>
        <w:numPr>
          <w:ilvl w:val="0"/>
          <w:numId w:val="1"/>
        </w:numPr>
      </w:pPr>
      <w:r>
        <w:t>지붕에 200A 스위치 및 120A 케이블 각 1개 추가</w:t>
      </w:r>
    </w:p>
    <w:p>
      <w:pPr>
        <w:pStyle w:val="ListParagraph"/>
        <w:numPr>
          <w:ilvl w:val="0"/>
          <w:numId w:val="1"/>
        </w:numPr>
      </w:pPr>
      <w:r>
        <w:t>야외 광고 간판: 시공도 작성 후 신고 필요, 총 계약 범위 外 자체 제작</w:t>
      </w:r>
    </w:p>
    <w:p/>
    <w:p>
      <w:pPr>
        <w:pStyle w:val="Heading2"/>
      </w:pPr>
      <w:r>
        <w:rPr>
          <w:rFonts w:ascii="맑은 고딕" w:eastAsia="맑은 고딕" w:hAnsi="맑은 고딕" w:cs="맑은 고딕"/>
          <w:b/>
          <w:bCs/>
          <w:color w:val="2E75B6"/>
          <w:sz w:val="24"/>
          <w:szCs w:val="24"/>
        </w:rPr>
        <w:t>소방 공사</w:t>
      </w:r>
    </w:p>
    <w:p>
      <w:pPr>
        <w:pStyle w:val="ListParagraph"/>
        <w:numPr>
          <w:ilvl w:val="0"/>
          <w:numId w:val="1"/>
        </w:numPr>
      </w:pPr>
      <w:r>
        <w:t>소방 도면(연기 배출구, 공기 유입구 등): 5월 13일(수) 발송 (옌자오제 담당)</w:t>
      </w:r>
    </w:p>
    <w:p>
      <w:pPr>
        <w:pStyle w:val="ListParagraph"/>
        <w:numPr>
          <w:ilvl w:val="0"/>
          <w:numId w:val="1"/>
        </w:numPr>
      </w:pPr>
      <w:r>
        <w:t>소방 유출 밸브 위치 변경 여부: 소방 당국과 협의 필요</w:t>
      </w:r>
    </w:p>
    <w:p/>
    <w:p>
      <w:pPr>
        <w:pStyle w:val="Heading1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>2. 인원 역할 분담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6500"/>
      </w:tblGrid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담당자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웨이종룽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공사 부문 외부 전체 대응 (시공사·공급사 소통)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이진매 (진메이)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건물주 협의 – 철거, 케이블, 외관 광고 등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lang w:eastAsia="ko-KR"/>
                <w:rFonts w:ascii="맑은 고딕" w:eastAsia="맑은 고딕" w:hAnsi="맑은 고딕" w:cs="맑은 고딕"/>
                <w:sz w:val="20"/>
                <w:szCs w:val="20"/>
                <w:rtl w:val="off"/>
              </w:rPr>
              <w:t>조동기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약전(弱電) 공사, 음향 장비 설치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돈공(钱工)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현장 감리 – 자재 입고 검사·사진 업로드·샘플 확인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옌자오제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도면 변경 및 발송 관리</w:t>
            </w:r>
          </w:p>
        </w:tc>
      </w:tr>
    </w:tbl>
    <w:p/>
    <w:p>
      <w:pPr>
        <w:pStyle w:val="Heading1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>3. 설계 조정 사항</w:t>
      </w:r>
    </w:p>
    <w:p>
      <w:pPr>
        <w:pStyle w:val="Heading2"/>
      </w:pPr>
      <w:r>
        <w:rPr>
          <w:rFonts w:ascii="맑은 고딕" w:eastAsia="맑은 고딕" w:hAnsi="맑은 고딕" w:cs="맑은 고딕"/>
          <w:b/>
          <w:bCs/>
          <w:color w:val="2E75B6"/>
          <w:sz w:val="24"/>
          <w:szCs w:val="24"/>
        </w:rPr>
        <w:t>식탁 및 천장 조명 배치</w:t>
      </w:r>
    </w:p>
    <w:p>
      <w:pPr>
        <w:pStyle w:val="ListParagraph"/>
        <w:numPr>
          <w:ilvl w:val="0"/>
          <w:numId w:val="1"/>
        </w:numPr>
      </w:pPr>
      <w:r>
        <w:t>식탁·배기관·천장 조명 위치는 식탁 중심 기준 일직선 정렬</w:t>
      </w:r>
    </w:p>
    <w:p>
      <w:pPr>
        <w:pStyle w:val="ListParagraph"/>
        <w:numPr>
          <w:ilvl w:val="0"/>
          <w:numId w:val="1"/>
        </w:numPr>
      </w:pPr>
      <w:r>
        <w:t>천장 조형: S자 형태로 변경, 4인 테이블 기준 10cm 낮춤</w:t>
      </w:r>
    </w:p>
    <w:p/>
    <w:p>
      <w:pPr>
        <w:pStyle w:val="Heading2"/>
      </w:pPr>
      <w:r>
        <w:rPr>
          <w:rFonts w:ascii="맑은 고딕" w:eastAsia="맑은 고딕" w:hAnsi="맑은 고딕" w:cs="맑은 고딕"/>
          <w:b/>
          <w:bCs/>
          <w:color w:val="2E75B6"/>
          <w:sz w:val="24"/>
          <w:szCs w:val="24"/>
        </w:rPr>
        <w:t>개인실 (VIP룸)</w:t>
      </w:r>
    </w:p>
    <w:p>
      <w:pPr>
        <w:pStyle w:val="ListParagraph"/>
        <w:numPr>
          <w:ilvl w:val="0"/>
          <w:numId w:val="1"/>
        </w:numPr>
      </w:pPr>
      <w:r>
        <w:t>벽·문 개구부 크기 통일, 슬라이딩 도어 규격 일치화</w:t>
      </w:r>
    </w:p>
    <w:p>
      <w:pPr>
        <w:pStyle w:val="ListParagraph"/>
        <w:numPr>
          <w:ilvl w:val="0"/>
          <w:numId w:val="1"/>
        </w:numPr>
      </w:pPr>
      <w:r>
        <w:t>VIP7 개인실 – 벽 튀어나온 부분 정렬 필요</w:t>
      </w:r>
    </w:p>
    <w:p>
      <w:pPr>
        <w:pStyle w:val="ListParagraph"/>
        <w:numPr>
          <w:ilvl w:val="0"/>
          <w:numId w:val="1"/>
        </w:numPr>
      </w:pPr>
      <w:r>
        <w:t>개인실 최저 높이: 2350mm → 2400mm로 높이는 방향 검토</w:t>
      </w:r>
    </w:p>
    <w:p/>
    <w:p>
      <w:pPr>
        <w:pStyle w:val="Heading2"/>
      </w:pPr>
      <w:r>
        <w:rPr>
          <w:rFonts w:ascii="맑은 고딕" w:eastAsia="맑은 고딕" w:hAnsi="맑은 고딕" w:cs="맑은 고딕"/>
          <w:b/>
          <w:bCs/>
          <w:color w:val="2E75B6"/>
          <w:sz w:val="24"/>
          <w:szCs w:val="24"/>
        </w:rPr>
        <w:t>화장실</w:t>
      </w:r>
    </w:p>
    <w:p>
      <w:pPr>
        <w:pStyle w:val="ListParagraph"/>
        <w:numPr>
          <w:ilvl w:val="0"/>
          <w:numId w:val="1"/>
        </w:numPr>
      </w:pPr>
      <w:r>
        <w:t>걸레받이(踢脚線)를 벽면과 평평하게 마감</w:t>
      </w:r>
    </w:p>
    <w:p>
      <w:pPr>
        <w:pStyle w:val="ListParagraph"/>
        <w:numPr>
          <w:ilvl w:val="0"/>
          <w:numId w:val="1"/>
        </w:numPr>
      </w:pPr>
      <w:r>
        <w:t>방화판 마감 스트립(MT 02-T0505) 수량 집계 후 발주</w:t>
      </w:r>
    </w:p>
    <w:p>
      <w:pPr>
        <w:pStyle w:val="ListParagraph"/>
        <w:numPr>
          <w:ilvl w:val="0"/>
          <w:numId w:val="1"/>
        </w:numPr>
      </w:pPr>
      <w:r>
        <w:t>위생도기: 샘플 확인 후 설치 높이는 입면도 기준</w:t>
      </w:r>
    </w:p>
    <w:p/>
    <w:p>
      <w:pPr>
        <w:pStyle w:val="Heading2"/>
      </w:pPr>
      <w:r>
        <w:rPr>
          <w:rFonts w:ascii="맑은 고딕" w:eastAsia="맑은 고딕" w:hAnsi="맑은 고딕" w:cs="맑은 고딕"/>
          <w:b/>
          <w:bCs/>
          <w:color w:val="2E75B6"/>
          <w:sz w:val="24"/>
          <w:szCs w:val="24"/>
        </w:rPr>
        <w:t>소방 설비</w:t>
      </w:r>
    </w:p>
    <w:p>
      <w:pPr>
        <w:pStyle w:val="ListParagraph"/>
        <w:numPr>
          <w:ilvl w:val="0"/>
          <w:numId w:val="1"/>
        </w:numPr>
      </w:pPr>
      <w:r>
        <w:t>소화 유출 밸브: 스퀴브 룸으로 이동 여부 소방 당국 확인 후 다음 주 수요일까지 회신</w:t>
      </w:r>
    </w:p>
    <w:p>
      <w:pPr>
        <w:pStyle w:val="ListParagraph"/>
        <w:numPr>
          <w:ilvl w:val="0"/>
          <w:numId w:val="1"/>
        </w:numPr>
      </w:pPr>
      <w:r>
        <w:t>소화기 위치: 소방 도면 완성 후 결정, 밀폐 설치 방식 적용</w:t>
      </w:r>
    </w:p>
    <w:p>
      <w:pPr>
        <w:pStyle w:val="ListParagraph"/>
        <w:numPr>
          <w:ilvl w:val="0"/>
          <w:numId w:val="1"/>
        </w:numPr>
      </w:pPr>
      <w:r>
        <w:t>소화전·설비: 고전압실·저전압실 외부에 노출 배치</w:t>
      </w:r>
    </w:p>
    <w:p/>
    <w:p>
      <w:pPr>
        <w:pStyle w:val="Heading1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>4. 자재 조달</w:t>
      </w:r>
    </w:p>
    <w:p>
      <w:pPr>
        <w:pStyle w:val="ListParagraph"/>
        <w:numPr>
          <w:ilvl w:val="0"/>
          <w:numId w:val="1"/>
        </w:numPr>
      </w:pPr>
      <w:r>
        <w:t>가구류: 공급사가 목록·심화 도면 정리 → 현장 크기 확인 후 이메일로 발주</w:t>
      </w:r>
    </w:p>
    <w:p>
      <w:pPr>
        <w:pStyle w:val="ListParagraph"/>
        <w:numPr>
          <w:ilvl w:val="0"/>
          <w:numId w:val="1"/>
        </w:numPr>
      </w:pPr>
      <w:r>
        <w:t>기초 자재: 돈공 서명 확인, 외관 스타일은 매장 확인 → 5월 30일까지 샘플 확정</w:t>
      </w:r>
    </w:p>
    <w:p>
      <w:pPr>
        <w:pStyle w:val="ListParagraph"/>
        <w:numPr>
          <w:ilvl w:val="0"/>
          <w:numId w:val="1"/>
        </w:numPr>
      </w:pPr>
      <w:r>
        <w:t>T5, MT 02-T0505(방화판 마감 스트립) 수량 집계 → 익일까지 완료</w:t>
      </w:r>
    </w:p>
    <w:p>
      <w:pPr>
        <w:pStyle w:val="ListParagraph"/>
        <w:numPr>
          <w:ilvl w:val="0"/>
          <w:numId w:val="1"/>
        </w:numPr>
      </w:pPr>
      <w:r>
        <w:t>변경 협상(增減項): 사전에 변경 서식 작성 후 비용 심사를 거쳐 집행</w:t>
      </w:r>
    </w:p>
    <w:p>
      <w:pPr>
        <w:pStyle w:val="ListParagraph"/>
        <w:numPr>
          <w:ilvl w:val="0"/>
          <w:numId w:val="1"/>
        </w:numPr>
      </w:pPr>
      <w:r>
        <w:t>모든 발주는 이메일 기준, 변경 사항도 반드시 이메일로 동기화</w:t>
      </w:r>
    </w:p>
    <w:p/>
    <w:p>
      <w:pPr>
        <w:pStyle w:val="Heading1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>5. 주요 할 일 (To-Do)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5000"/>
        <w:gridCol w:w="2000"/>
      </w:tblGrid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담당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기한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옌자오제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소방 도면 발송 + 변경 요청서 재발송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5/13 (수)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시공사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착공 비용 명세서 제출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5/15 (금)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전원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자재 샘플 확인 (타일, 위생도기 등)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5/30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돈공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T5, MT 02 수량 집계 및 주문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익일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웨이종룽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케이블·전력량 도면 확인 후 관계자 소통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즉시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웨이종룽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조정된 평면 도면 그룹 공유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즉시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관련자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소방 유출 밸브 이전 가능 여부 확인 후 회신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5/14 (수)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류공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백강 장비 공급사 미팅 (1층 스타벅스)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베이징시간 17:00</w:t>
            </w:r>
          </w:p>
        </w:tc>
      </w:tr>
    </w:tbl>
    <w:p/>
    <w:p/>
    <w:p>
      <w:r>
        <w:rPr>
          <w:rFonts w:ascii="맑은 고딕" w:eastAsia="맑은 고딕" w:hAnsi="맑은 고딕" w:cs="맑은 고딕"/>
          <w:i/>
          <w:iCs/>
          <w:color w:val="888888"/>
          <w:sz w:val="16"/>
          <w:szCs w:val="16"/>
        </w:rPr>
        <w:t>※ AI 생성 회의 요약을 기반으로 정리한 문서입니다. 세부 수치 및 담당자 정보는 원문과 교차 확인을 권장합니다.</w:t>
      </w:r>
    </w:p>
    <w:sectPr>
      <w:pgSz w:w="11906" w:h="16838"/>
      <w:pgMar w:top="1440" w:right="1440" w:bottom="1440" w:left="180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samsung</cp:lastModifiedBy>
  <cp:revision>1</cp:revision>
  <dcterms:modified xsi:type="dcterms:W3CDTF">2026-05-11T00:04:29Z</dcterms:modified>
  <cp:version>1100.0100.01</cp:version>
</cp:coreProperties>
</file>