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Noto Sans CJK SC" w:hAnsi="Noto Sans CJK SC"/>
          <w:b/>
          <w:color w:val="243746"/>
          <w:sz w:val="60"/>
        </w:rPr>
        <w:t>PR-Warn++ v3.2</w:t>
      </w:r>
    </w:p>
    <w:p>
      <w:pPr>
        <w:spacing w:before="200"/>
        <w:jc w:val="center"/>
      </w:pPr>
      <w:r>
        <w:rPr>
          <w:b/>
          <w:color w:val="243746"/>
          <w:sz w:val="44"/>
        </w:rPr>
        <w:t>从零理解完整阅读版</w:t>
      </w:r>
    </w:p>
    <w:p>
      <w:pPr>
        <w:jc w:val="center"/>
      </w:pPr>
      <w:r>
        <w:rPr>
          <w:color w:val="345A73"/>
          <w:sz w:val="26"/>
        </w:rPr>
        <w:t>从一行 SCADA 数据，到弱物理中心、联合概率场景、Conformal 校准与 Ramp/CVaR 风险代理</w:t>
      </w:r>
    </w:p>
    <w:p>
      <w:pPr>
        <w:spacing w:before="360"/>
        <w:jc w:val="center"/>
      </w:pPr>
      <w:r>
        <w:rPr>
          <w:b/>
          <w:color w:val="4E6677"/>
          <w:sz w:val="21"/>
        </w:rPr>
        <w:t>Beginner-to-Researcher Reading Edition · Fully synchronized with PR-Warn++ v3.2 clean mainline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DF4F8"/>
            <w:vAlign w:val="center"/>
            <w:tcBorders>
              <w:top w:val="single" w:sz="8" w:color="9CB8C9"/>
              <w:bottom w:val="single" w:sz="8" w:color="9CB8C9"/>
              <w:left w:val="single" w:sz="8" w:color="9CB8C9"/>
              <w:right w:val="single" w:sz="8" w:color="9CB8C9"/>
            </w:tcBorders>
          </w:tcPr>
          <w:p>
            <w:pPr>
              <w:spacing w:before="140" w:after="140"/>
            </w:pPr>
            <w:r>
              <w:rPr>
                <w:b/>
                <w:color w:val="243746"/>
                <w:sz w:val="20"/>
              </w:rPr>
              <w:t>这份阅读版与《PR-Warn++ v3.2 最终研究方案》逐层同步。你只需要知道风电功率预测和基本 Python，就能理解：哪些数据在真正预测时可用、为什么不能删时间点、为什么先做经验功率曲线、为什么残差 R 和最终误差 E 不同、为什么 Direct CFM 不需要 VAE、为什么 Conformal 不能乱说“硬覆盖”、以及为什么最后输出的是 wind-side risk proxy 而不是真实电网安全等级。</w:t>
            </w:r>
          </w:p>
        </w:tc>
      </w:tr>
    </w:tbl>
    <w:p>
      <w:pPr>
        <w:spacing w:before="400"/>
        <w:jc w:val="center"/>
      </w:pPr>
      <w:r>
        <w:rPr>
          <w:color w:val="6D7C89"/>
          <w:sz w:val="18"/>
        </w:rPr>
        <w:t>Clean revision date: 2026-08-24</w:t>
      </w:r>
    </w:p>
    <w:p>
      <w:r>
        <w:br w:type="page"/>
      </w:r>
    </w:p>
    <w:p>
      <w:pPr>
        <w:pStyle w:val="Heading1"/>
      </w:pPr>
      <w:r>
        <w:t>技术基线：先记住 v3.2 的一条主链</w:t>
      </w:r>
    </w:p>
    <w:p>
      <w:pPr>
        <w:pStyle w:val="FormulaBlock"/>
      </w:pPr>
      <w:r>
        <w:rPr>
          <w:rFonts w:ascii="DejaVu Sans Mono" w:hAnsi="DejaVu Sans Mono"/>
          <w:color w:val="233642"/>
          <w:sz w:val="18"/>
        </w:rPr>
        <w:t>历史可用数据 → X_fill/M/ΔT → 等密度经验功率曲线 P_pc → 动态多图残差 R_hat → Y_det → Direct CFM on E=Y−Y_det → 联合功率场景 → per-horizon Conformal → Ramp/CVaR/OOD/Data-quality proxy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DF4F8"/>
            <w:tcBorders>
              <w:top w:val="single" w:sz="6" w:color="A8BBC7"/>
              <w:bottom w:val="single" w:sz="6" w:color="A8BBC7"/>
              <w:left w:val="single" w:sz="6" w:color="A8BBC7"/>
              <w:right w:val="single" w:sz="6" w:color="A8BBC7"/>
            </w:tcBorders>
          </w:tcPr>
          <w:p>
            <w:pPr>
              <w:spacing w:before="80" w:after="80"/>
            </w:pPr>
            <w:r>
              <w:rPr>
                <w:b/>
                <w:color w:val="243746"/>
                <w:sz w:val="19"/>
              </w:rPr>
              <w:t>旧版 VAE、无 OT coupling 的“OT-CFM”、强 WakeModel 主中心、学习式 Level 1–4 风险头都不再属于主线。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3118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6"/>
              </w:rPr>
              <w:t>旧概念</w:t>
            </w:r>
          </w:p>
        </w:tc>
        <w:tc>
          <w:tcPr>
            <w:tcW w:type="dxa" w:w="6973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6"/>
              </w:rPr>
              <w:t>v3.2 正确理解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“未来 ERA5 就是业务 NWP”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错误。future ERA5/reanalysis 只能是 oracle-weather 上界；主协议优先 History-only，真正未来协变量必须来自 issue-time forecast archive。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“A_wake 就是真实尾流模型”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错误。主线 A_dir 只是风向+空间几何的 directional/advection graph。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“VAE latent 一定更快”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错误。旧设计反而扩大自由度；主线直接在 E 场做 CFM。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“线性 CFM 就是 OT-CFM”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错误。没有 minibatch OT/Sinkhorn coupling 就只能叫 CFM。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“Conformal 自动保证任意 OOD 条件覆盖”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错误。主结果只报告明确协议下的 empirical/per-horizon calibration。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“风险等级可以自己造标签再训练”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错误。主文输出连续 proxy；等级最多是透明 demo policy。</w:t>
            </w:r>
          </w:p>
        </w:tc>
      </w:tr>
    </w:tbl>
    <w:p>
      <w:pPr>
        <w:spacing w:after="0"/>
      </w:pPr>
    </w:p>
    <w:p>
      <w:pPr>
        <w:pStyle w:val="Heading1"/>
      </w:pPr>
      <w:r>
        <w:t>1. 我们到底要预测什么？</w:t>
      </w:r>
    </w:p>
    <w:p>
      <w:pPr>
        <w:pStyle w:val="Heading2"/>
      </w:pPr>
      <w:r>
        <w:t>1.1 点预测只给一个“最可能世界”</w:t>
      </w:r>
    </w:p>
    <w:p>
      <w:r>
        <w:rPr>
          <w:i w:val="0"/>
        </w:rPr>
        <w:t>如果模型说“30 分钟后整个风场大约发 120 MW”，这是一个中心预测。它能回答最可能的功率，但不能回答：有没有 20% 的概率突然掉到 90 MW？最坏 5% 的场景平均会少多少？</w:t>
      </w:r>
    </w:p>
    <w:p>
      <w:pPr>
        <w:pStyle w:val="Heading2"/>
      </w:pPr>
      <w:r>
        <w:t>1.2 联合概率预测给很多“未来世界”</w:t>
      </w:r>
    </w:p>
    <w:p>
      <w:r>
        <w:rPr>
          <w:i w:val="0"/>
        </w:rPr>
        <w:t>PR-Warn++ v3.2 希望一次描述 N 台风机未来 H 个时刻的联合变化。因为风机不是互相独立的骰子：同一阵锋面、共同来流和空间传播可能让一组机组同时变化。</w:t>
      </w:r>
    </w:p>
    <w:p>
      <w:r>
        <w:rPr>
          <w:i w:val="0"/>
        </w:rPr>
        <w:t>例如，134 台机各自有 10% 下跌概率，与“10% 概率整个风场同步下跌”在调度含义上完全不同；单机边际概率可能一样，但 farm-level ramp risk 不一样。</w:t>
      </w:r>
    </w:p>
    <w:p>
      <w:pPr>
        <w:pStyle w:val="Heading2"/>
      </w:pPr>
      <w:r>
        <w:t>1.3 风险边界</w:t>
      </w:r>
    </w:p>
    <w:p>
      <w:pPr>
        <w:pStyle w:val="ListBullet"/>
        <w:spacing w:after="30"/>
      </w:pPr>
      <w:r>
        <w:t>能说：风电侧聚合功率偏差、上/下 ramp probability、定义明确的 tail-loss CVaR、模型 OOD、数据质量退化。</w:t>
      </w:r>
    </w:p>
    <w:p>
      <w:pPr>
        <w:pStyle w:val="ListBullet"/>
        <w:spacing w:after="30"/>
      </w:pPr>
      <w:r>
        <w:t>不能直接说：线路潮流越限、电压崩溃、系统频率失稳、真实备用不足。</w:t>
      </w:r>
    </w:p>
    <w:p>
      <w:pPr>
        <w:pStyle w:val="ListBullet"/>
        <w:spacing w:after="30"/>
      </w:pPr>
      <w:r>
        <w:t>所以本文的 risk 是 wind-side operational/ramp/tail risk proxy，不是完整电力系统 security risk。</w:t>
      </w:r>
    </w:p>
    <w:p>
      <w:pPr>
        <w:pStyle w:val="Heading1"/>
      </w:pPr>
      <w:r>
        <w:t>2. 最容易忽略的一件事：预测时到底能看到什么？</w:t>
      </w:r>
    </w:p>
    <w:p>
      <w:pPr>
        <w:pStyle w:val="Heading2"/>
      </w:pPr>
      <w:r>
        <w:t>2.1 forecast origin t</w:t>
      </w:r>
    </w:p>
    <w:p>
      <w:r>
        <w:rPr>
          <w:i w:val="0"/>
        </w:rPr>
        <w:t>假设现在是时刻 t。真正在线预测时，你只能使用 t 及以前已经发生、已经发布、已经存入系统的信息。训练时虽然能看到未来 Y，但那只是为了构造监督目标。</w:t>
      </w:r>
    </w:p>
    <w:p>
      <w:pPr>
        <w:pStyle w:val="Heading2"/>
      </w:pPr>
      <w:r>
        <w:t>2.2 三种天气协议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438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7"/>
              </w:rPr>
              <w:t>协议</w:t>
            </w:r>
          </w:p>
        </w:tc>
        <w:tc>
          <w:tcPr>
            <w:tcW w:type="dxa" w:w="4876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7"/>
              </w:rPr>
              <w:t>你能看到什么</w:t>
            </w:r>
          </w:p>
        </w:tc>
        <w:tc>
          <w:tcPr>
            <w:tcW w:type="dxa" w:w="2778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7"/>
              </w:rPr>
              <w:t>用途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7"/>
              </w:rPr>
              <w:t>History-only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7"/>
              </w:rPr>
              <w:t>SCADA 与天气都只到 t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7"/>
              </w:rPr>
              <w:t>主论文最严格、可运行协议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7"/>
              </w:rPr>
              <w:t>Oracle-weather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7"/>
              </w:rPr>
              <w:t>允许读取 t+1…t+H 的 ERA5/reanalysis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7"/>
              </w:rPr>
              <w:t>离线 perfect-prognosis 上界，不能包装成在线 NWP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7"/>
              </w:rPr>
              <w:t>Issue-time forecast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7"/>
              </w:rPr>
              <w:t>在 t 之前已发布、有效期覆盖未来的 NWP/ensemble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7"/>
              </w:rPr>
              <w:t>真正未来天气协变量协议，需要 forecast archive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DF4F8"/>
            <w:tcBorders>
              <w:top w:val="single" w:sz="6" w:color="A8BBC7"/>
              <w:bottom w:val="single" w:sz="6" w:color="A8BBC7"/>
              <w:left w:val="single" w:sz="6" w:color="A8BBC7"/>
              <w:right w:val="single" w:sz="6" w:color="A8BBC7"/>
            </w:tcBorders>
          </w:tcPr>
          <w:p>
            <w:pPr>
              <w:spacing w:before="80" w:after="80"/>
            </w:pPr>
            <w:r>
              <w:rPr>
                <w:b/>
                <w:color w:val="243746"/>
                <w:sz w:val="19"/>
              </w:rPr>
              <w:t>一个字段是不是“未来特征”不重要；重要的是它在 forecast origin t 时是否已经真实可获得。</w:t>
            </w:r>
          </w:p>
        </w:tc>
      </w:tr>
    </w:tbl>
    <w:p>
      <w:pPr>
        <w:pStyle w:val="Heading1"/>
      </w:pPr>
      <w:r>
        <w:t>3. 从一行 CSV 开始：为什么时间点不能随便删？</w:t>
      </w:r>
    </w:p>
    <w:p>
      <w:pPr>
        <w:pStyle w:val="Heading2"/>
      </w:pPr>
      <w:r>
        <w:t>3.1 rigid time grid</w:t>
      </w:r>
    </w:p>
    <w:p>
      <w:r>
        <w:rPr>
          <w:i w:val="0"/>
        </w:rPr>
        <w:t>假设数据每 10 分钟一条。12:00 的值异常，如果直接 drop 这行，11:50 的下一条就变成 12:10，模型却可能仍把它当相邻一步。GRU、TCN、ramp 统计和滑窗都会因此改变时间含义。</w:t>
      </w:r>
    </w:p>
    <w:p>
      <w:pPr>
        <w:pStyle w:val="Heading2"/>
      </w:pPr>
      <w:r>
        <w:t>3.2 X_fill、M、ΔT 三件套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154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7"/>
              </w:rPr>
              <w:t>对象</w:t>
            </w:r>
          </w:p>
        </w:tc>
        <w:tc>
          <w:tcPr>
            <w:tcW w:type="dxa" w:w="3912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7"/>
              </w:rPr>
              <w:t>它是什么</w:t>
            </w:r>
          </w:p>
        </w:tc>
        <w:tc>
          <w:tcPr>
            <w:tcW w:type="dxa" w:w="4025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7"/>
              </w:rPr>
              <w:t>它告诉模型什么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7"/>
              </w:rPr>
              <w:t>X_fill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7"/>
              </w:rPr>
              <w:t>NaN 无法直接进网络后的数值载体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7"/>
              </w:rPr>
              <w:t>“这里拿什么数参与计算”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7"/>
              </w:rPr>
              <w:t>M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7"/>
              </w:rPr>
              <w:t>1=有效；0=missing/unknown/abnormal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7"/>
              </w:rPr>
              <w:t>“这个数是否可信观测”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7"/>
              </w:rPr>
              <w:t>ΔT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7"/>
              </w:rPr>
              <w:t>距上次有效观测过去多久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7"/>
              </w:rPr>
              <w:t>“这个观测有多新鲜”</w:t>
            </w:r>
          </w:p>
        </w:tc>
      </w:tr>
    </w:tbl>
    <w:p>
      <w:pPr>
        <w:spacing w:after="0"/>
      </w:pPr>
    </w:p>
    <w:p>
      <w:r>
        <w:rPr>
          <w:i w:val="0"/>
        </w:rPr>
        <w:t>例如某风速传感器 30 min 没有真实值：X_fill 可能连续出现相同填充值，但 M=0，ΔT=10/20/30。模型因此不会把填充值误认为“新鲜真实观测”。这就是 GRU-D 类思想在本方案中的核心。</w:t>
      </w:r>
    </w:p>
    <w:p>
      <w:pPr>
        <w:pStyle w:val="Heading2"/>
      </w:pPr>
      <w:r>
        <w:t>3.3 reason_code 和 SDWPF official unknown</w:t>
      </w:r>
    </w:p>
    <w:p>
      <w:r>
        <w:rPr>
          <w:i w:val="0"/>
        </w:rPr>
        <w:t>建议保存 valid / missing / unknown / abnormal 原因码。特别是 SDWPF 官方把部分 Patv≤0 且 Wspd&gt;2.5、Pab&gt;89° 等情况标成 unknown；它们不能被你擅自解释成“真实强风切出=0”，更不能直接当 extreme event truth。</w:t>
      </w:r>
    </w:p>
    <w:p>
      <w:pPr>
        <w:pStyle w:val="Heading1"/>
      </w:pPr>
      <w:r>
        <w:t>4. 为什么要把确定性预测和概率预测分两层？</w:t>
      </w:r>
    </w:p>
    <w:p>
      <w:pPr>
        <w:pStyle w:val="Heading2"/>
      </w:pPr>
      <w:r>
        <w:t>4.1 第一层：先把中心 Y_det 放准</w:t>
      </w:r>
    </w:p>
    <w:p>
      <w:r>
        <w:rPr>
          <w:i w:val="0"/>
        </w:rPr>
        <w:t>第一层只回答：在当前可用信息下，未来每台风机每个时效“最可能”发多少功率。</w:t>
      </w:r>
    </w:p>
    <w:p>
      <w:pPr>
        <w:pStyle w:val="FormulaBlock"/>
      </w:pPr>
      <w:r>
        <w:rPr>
          <w:rFonts w:ascii="DejaVu Sans Mono" w:hAnsi="DejaVu Sans Mono"/>
          <w:color w:val="233642"/>
          <w:sz w:val="18"/>
        </w:rPr>
        <w:t>Y_det ∈ R^[B×N×H]</w:t>
      </w:r>
    </w:p>
    <w:p>
      <w:pPr>
        <w:pStyle w:val="Heading2"/>
      </w:pPr>
      <w:r>
        <w:t>4.2 第二层：学习这个中心“可能怎么错”</w:t>
      </w:r>
    </w:p>
    <w:p>
      <w:r>
        <w:rPr>
          <w:i w:val="0"/>
        </w:rPr>
        <w:t>如果 Y_det 已经抓住大趋势，概率层没有必要从零重新生成完整功率。v3.2 让 CFM 只学习最终误差 E。这样 accuracy 和 uncertainty structure 分工清楚。</w:t>
      </w:r>
    </w:p>
    <w:p>
      <w:pPr>
        <w:pStyle w:val="Heading1"/>
      </w:pPr>
      <w:r>
        <w:t>5. 弱物理中心：经验功率曲线为什么比强 WakeModel 更适合主线？</w:t>
      </w:r>
    </w:p>
    <w:p>
      <w:pPr>
        <w:pStyle w:val="Heading2"/>
      </w:pPr>
      <w:r>
        <w:t>5.1 为什么不把 Jensen 当默认物理真值</w:t>
      </w:r>
    </w:p>
    <w:p>
      <w:r>
        <w:rPr>
          <w:i w:val="0"/>
        </w:rPr>
        <w:t>Jensen/Park 本身不是错误模型，但完整使用需要 free-stream wind、thrust coefficient、wake expansion、superposition 和设备参数。SDWPF 的机舱风速可能已经包含局地尾流影响，若参数不充分，强行把 wake model 当中心反而会成为新的误差源。</w:t>
      </w:r>
    </w:p>
    <w:p>
      <w:pPr>
        <w:pStyle w:val="Heading2"/>
      </w:pPr>
      <w:r>
        <w:t>5.2 空气密度与等效风速</w:t>
      </w:r>
    </w:p>
    <w:p>
      <w:pPr>
        <w:pStyle w:val="FormulaBlock"/>
      </w:pPr>
      <w:r>
        <w:rPr>
          <w:rFonts w:ascii="DejaVu Sans Mono" w:hAnsi="DejaVu Sans Mono"/>
          <w:color w:val="233642"/>
          <w:sz w:val="18"/>
        </w:rPr>
        <w:t>ρ = p/(R_d T)</w:t>
      </w:r>
    </w:p>
    <w:p>
      <w:pPr>
        <w:pStyle w:val="FormulaBlock"/>
      </w:pPr>
      <w:r>
        <w:rPr>
          <w:rFonts w:ascii="DejaVu Sans Mono" w:hAnsi="DejaVu Sans Mono"/>
          <w:color w:val="233642"/>
          <w:sz w:val="18"/>
        </w:rPr>
        <w:t>v_eq = v · (ρ/ρ_0)^(1/3),   ρ_0≈1.225 kg/m³</w:t>
      </w:r>
    </w:p>
    <w:p>
      <w:r>
        <w:rPr>
          <w:i w:val="0"/>
        </w:rPr>
        <w:t>直觉：同样 8 m/s 的风，冷而密的空气通常携带更多动能。我们先把空气密度差异折算到参考密度风速，再拟合经验功率曲线。</w:t>
      </w:r>
    </w:p>
    <w:p>
      <w:pPr>
        <w:pStyle w:val="Heading2"/>
      </w:pPr>
      <w:r>
        <w:t>5.3 P_pc 只在 Train 正常样本上拟合</w:t>
      </w:r>
    </w:p>
    <w:p>
      <w:pPr>
        <w:pStyle w:val="FormulaBlock"/>
      </w:pPr>
      <w:r>
        <w:rPr>
          <w:rFonts w:ascii="DejaVu Sans Mono" w:hAnsi="DejaVu Sans Mono"/>
          <w:color w:val="233642"/>
          <w:sz w:val="18"/>
        </w:rPr>
        <w:t>P_pc = f_pc(v_eq)</w:t>
      </w:r>
    </w:p>
    <w:p>
      <w:r>
        <w:rPr>
          <w:i w:val="0"/>
        </w:rPr>
        <w:t>f_pc 可以用 wind-speed bins 的 median 再平滑。它不声称精确空气动力学，只回答：“如果只看有效正常运行的风速/空气密度，这台机组通常应该发多少电？”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DF4F8"/>
            <w:tcBorders>
              <w:top w:val="single" w:sz="6" w:color="A8BBC7"/>
              <w:bottom w:val="single" w:sz="6" w:color="A8BBC7"/>
              <w:left w:val="single" w:sz="6" w:color="A8BBC7"/>
              <w:right w:val="single" w:sz="6" w:color="A8BBC7"/>
            </w:tcBorders>
          </w:tcPr>
          <w:p>
            <w:pPr>
              <w:spacing w:before="80" w:after="80"/>
            </w:pPr>
            <w:r>
              <w:rPr>
                <w:b/>
                <w:color w:val="243746"/>
                <w:sz w:val="19"/>
              </w:rPr>
              <w:t>功率曲线、scaler、A_corr 等统计量都必须 Train-only。</w:t>
            </w:r>
          </w:p>
        </w:tc>
      </w:tr>
    </w:tbl>
    <w:p>
      <w:pPr>
        <w:pStyle w:val="Heading1"/>
      </w:pPr>
      <w:r>
        <w:t>6. 为什么要把风场变成图？</w:t>
      </w:r>
    </w:p>
    <w:p>
      <w:r>
        <w:rPr>
          <w:i w:val="0"/>
        </w:rPr>
        <w:t>每台风机是一个节点，边表示“另一个节点的信息对我有多值得听”。边不一定是电缆，也不一定是真实尾流；它是模型内部的依赖关系。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928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6"/>
              </w:rPr>
              <w:t>图</w:t>
            </w:r>
          </w:p>
        </w:tc>
        <w:tc>
          <w:tcPr>
            <w:tcW w:type="dxa" w:w="3969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6"/>
              </w:rPr>
              <w:t>怎么构造</w:t>
            </w:r>
          </w:p>
        </w:tc>
        <w:tc>
          <w:tcPr>
            <w:tcW w:type="dxa" w:w="4195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6"/>
              </w:rPr>
              <w:t>它想表达什么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A_geo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坐标距离/近邻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空间上近的机组通常更相关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A_corr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Train-only 功率或功率差分相关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历史上一起涨跌/波动的统计关系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A_dir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当前/近期风向 + 两机方位 + 距离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风从上游向下游传播的弱方向先验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A_adp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node embedding 端到端学习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规则没有捕捉到的隐式依赖</w:t>
            </w:r>
          </w:p>
        </w:tc>
      </w:tr>
    </w:tbl>
    <w:p>
      <w:pPr>
        <w:spacing w:after="0"/>
      </w:pPr>
    </w:p>
    <w:p>
      <w:pPr>
        <w:pStyle w:val="FormulaBlock"/>
      </w:pPr>
      <w:r>
        <w:rPr>
          <w:rFonts w:ascii="DejaVu Sans Mono" w:hAnsi="DejaVu Sans Mono"/>
          <w:color w:val="233642"/>
          <w:sz w:val="18"/>
        </w:rPr>
        <w:t>A_dir,ij(t)=exp(−d_ij/λ_d)·exp(−Δθ_ij(t)^2/(2σ_θ^2))·I[downwind sector]</w:t>
      </w:r>
    </w:p>
    <w:p>
      <w:r>
        <w:rPr>
          <w:i w:val="0"/>
        </w:rPr>
        <w:t>A_dir 不是 Jensen wake loss。它不计算真实速度亏损，只告诉图网络：“当前风向下，这个方向上的邻居更值得听。”</w:t>
      </w:r>
    </w:p>
    <w:p>
      <w:pPr>
        <w:pStyle w:val="FormulaBlock"/>
      </w:pPr>
      <w:r>
        <w:rPr>
          <w:rFonts w:ascii="DejaVu Sans Mono" w:hAnsi="DejaVu Sans Mono"/>
          <w:color w:val="233642"/>
          <w:sz w:val="18"/>
        </w:rPr>
        <w:t>A_t = Σ_k α_k(t)A_k,   α(t)=softmax(g(H_t))</w:t>
      </w:r>
    </w:p>
    <w:p>
      <w:pPr>
        <w:pStyle w:val="Heading1"/>
      </w:pPr>
      <w:r>
        <w:t>7. 第一个残差 R：经验曲线没解释掉什么？</w:t>
      </w:r>
    </w:p>
    <w:p>
      <w:pPr>
        <w:pStyle w:val="FormulaBlock"/>
      </w:pPr>
      <w:r>
        <w:rPr>
          <w:rFonts w:ascii="DejaVu Sans Mono" w:hAnsi="DejaVu Sans Mono"/>
          <w:color w:val="233642"/>
          <w:sz w:val="18"/>
        </w:rPr>
        <w:t>R = Y − P_pc</w:t>
      </w:r>
    </w:p>
    <w:p>
      <w:r>
        <w:rPr>
          <w:i w:val="0"/>
        </w:rPr>
        <w:t>P_pc 已经解释“风速/空气密度与平均发电水平”的主关系。R 负责承载偏航、桨距、局地尾流、空间传播、状态变化和数据驱动动态等剩余结构。</w:t>
      </w:r>
    </w:p>
    <w:p>
      <w:pPr>
        <w:pStyle w:val="FormulaBlock"/>
      </w:pPr>
      <w:r>
        <w:rPr>
          <w:rFonts w:ascii="DejaVu Sans Mono" w:hAnsi="DejaVu Sans Mono"/>
          <w:color w:val="233642"/>
          <w:sz w:val="18"/>
        </w:rPr>
        <w:t>R_hat = f_θ(X_fill,M,ΔT,A_geo,A_corr,A_dir,A_adp)</w:t>
      </w:r>
    </w:p>
    <w:p>
      <w:pPr>
        <w:pStyle w:val="FormulaBlock"/>
      </w:pPr>
      <w:r>
        <w:rPr>
          <w:rFonts w:ascii="DejaVu Sans Mono" w:hAnsi="DejaVu Sans Mono"/>
          <w:color w:val="233642"/>
          <w:sz w:val="18"/>
        </w:rPr>
        <w:t>Y_det = clip(P_pc + R_hat, 0, P_rated)</w:t>
      </w:r>
    </w:p>
    <w:p>
      <w:r>
        <w:rPr>
          <w:i w:val="0"/>
        </w:rPr>
        <w:t>这一阶段只做 point forecasting。Y_det 本身不够强时，不要急着上生成模型，因为那只是在错误中心周围生成“漂亮的不确定性”。</w:t>
      </w:r>
    </w:p>
    <w:p>
      <w:pPr>
        <w:pStyle w:val="Heading1"/>
      </w:pPr>
      <w:r>
        <w:t>8. 最关键的两个“残差”：R 和 E 不是一回事</w:t>
      </w:r>
    </w:p>
    <w:p>
      <w:pPr>
        <w:pStyle w:val="FormulaBlock"/>
      </w:pPr>
      <w:r>
        <w:rPr>
          <w:rFonts w:ascii="DejaVu Sans Mono" w:hAnsi="DejaVu Sans Mono"/>
          <w:color w:val="233642"/>
          <w:sz w:val="18"/>
        </w:rPr>
        <w:t>R = Y − P_pc       [deterministic backbone target]</w:t>
      </w:r>
    </w:p>
    <w:p>
      <w:pPr>
        <w:pStyle w:val="FormulaBlock"/>
      </w:pPr>
      <w:r>
        <w:rPr>
          <w:rFonts w:ascii="DejaVu Sans Mono" w:hAnsi="DejaVu Sans Mono"/>
          <w:color w:val="233642"/>
          <w:sz w:val="18"/>
        </w:rPr>
        <w:t>E = Y − Y_det      [probabilistic generator target]</w:t>
      </w:r>
    </w:p>
    <w:p>
      <w:r>
        <w:rPr>
          <w:i w:val="0"/>
        </w:rPr>
        <w:t>数字例子：真实 Y=1200 kW，P_pc=1000，主干预测 R_hat=150，因此 Y_det=1150。真实物理残差 R=200，而最终预测误差 E=50。主干要学“200 怎么变成 150”，CFM 要学“像 +50 这样的最终误差在什么条件下会出现、各风机如何一起变化”。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DF4F8"/>
            <w:tcBorders>
              <w:top w:val="single" w:sz="6" w:color="A8BBC7"/>
              <w:bottom w:val="single" w:sz="6" w:color="A8BBC7"/>
              <w:left w:val="single" w:sz="6" w:color="A8BBC7"/>
              <w:right w:val="single" w:sz="6" w:color="A8BBC7"/>
            </w:tcBorders>
          </w:tcPr>
          <w:p>
            <w:pPr>
              <w:spacing w:before="80" w:after="80"/>
            </w:pPr>
            <w:r>
              <w:rPr>
                <w:b/>
                <w:color w:val="243746"/>
                <w:sz w:val="19"/>
              </w:rPr>
              <w:t>一句话：R 是“经验曲线离现实多远”；E 是“最终确定性模型离现实还多远”。</w:t>
            </w:r>
          </w:p>
        </w:tc>
      </w:tr>
    </w:tbl>
    <w:p>
      <w:pPr>
        <w:pStyle w:val="Heading1"/>
      </w:pPr>
      <w:r>
        <w:t>9. Direct Conditional Flow Matching 从零开始</w:t>
      </w:r>
    </w:p>
    <w:p>
      <w:pPr>
        <w:pStyle w:val="Heading2"/>
      </w:pPr>
      <w:r>
        <w:t>9.1 先把它想成一张“运输地图”</w:t>
      </w:r>
    </w:p>
    <w:p>
      <w:r>
        <w:rPr>
          <w:i w:val="0"/>
        </w:rPr>
        <w:t>我们容易从标准高斯噪声采样，但真正想要的是未来预测误差分布。CFM 学一个连续速度场：给定当前中间状态、flow time τ 和风场条件 C，它告诉我们应该朝哪个方向移动。</w:t>
      </w:r>
    </w:p>
    <w:p>
      <w:pPr>
        <w:pStyle w:val="Heading2"/>
      </w:pPr>
      <w:r>
        <w:t>9.2 训练数据来自 E_true</w:t>
      </w:r>
    </w:p>
    <w:p>
      <w:pPr>
        <w:pStyle w:val="FormulaBlock"/>
      </w:pPr>
      <w:r>
        <w:rPr>
          <w:rFonts w:ascii="DejaVu Sans Mono" w:hAnsi="DejaVu Sans Mono"/>
          <w:color w:val="233642"/>
          <w:sz w:val="18"/>
        </w:rPr>
        <w:t>E_0 = (Y − Y_det − μ_E)/σ_E</w:t>
      </w:r>
    </w:p>
    <w:p>
      <w:r>
        <w:rPr>
          <w:i w:val="0"/>
        </w:rPr>
        <w:t>对 SDWPF 主协议，一个样本的误差场形状就是 [134,6]。μ_E/σ_E 也必须 Train-only。</w:t>
      </w:r>
    </w:p>
    <w:p>
      <w:pPr>
        <w:pStyle w:val="Heading2"/>
      </w:pPr>
      <w:r>
        <w:t>9.3 线性路径与 CFM loss</w:t>
      </w:r>
    </w:p>
    <w:p>
      <w:pPr>
        <w:pStyle w:val="FormulaBlock"/>
      </w:pPr>
      <w:r>
        <w:rPr>
          <w:rFonts w:ascii="DejaVu Sans Mono" w:hAnsi="DejaVu Sans Mono"/>
          <w:color w:val="233642"/>
          <w:sz w:val="18"/>
        </w:rPr>
        <w:t>τ~U(0,1),   Z~N(0,I),   E_τ=(1−τ)E_0+τZ</w:t>
      </w:r>
    </w:p>
    <w:p>
      <w:pPr>
        <w:pStyle w:val="FormulaBlock"/>
      </w:pPr>
      <w:r>
        <w:rPr>
          <w:rFonts w:ascii="DejaVu Sans Mono" w:hAnsi="DejaVu Sans Mono"/>
          <w:color w:val="233642"/>
          <w:sz w:val="18"/>
        </w:rPr>
        <w:t>L_CFM = E||v_φ(E_τ,τ,C)−(Z−E_0)||²</w:t>
      </w:r>
    </w:p>
    <w:p>
      <w:r>
        <w:rPr>
          <w:i w:val="0"/>
        </w:rPr>
        <w:t>τ 是生成过程内部的“流时间”，不是现实世界的第几分钟。训练时网络学习从真实误差端走向噪声端的局部方向；推理时从噪声端反向积分回来。</w:t>
      </w:r>
    </w:p>
    <w:p>
      <w:pPr>
        <w:pStyle w:val="Heading2"/>
      </w:pPr>
      <w:r>
        <w:t>9.4 为什么 v3.2 删除 VAE</w:t>
      </w:r>
    </w:p>
    <w:p>
      <w:r>
        <w:rPr>
          <w:i w:val="0"/>
        </w:rPr>
        <w:t>旧方案把 [N,H] 的 E 变成 [N,H,16] 的 Z，总元素反而变多，并没有压缩。VAE 还会引入 reconstruction error 与 ramp smoothing。主线因此直接对 E 做 CFM。</w:t>
      </w:r>
    </w:p>
    <w:p>
      <w:pPr>
        <w:pStyle w:val="Heading2"/>
      </w:pPr>
      <w:r>
        <w:t>9.5 为什么现在不叫 OT-CFM</w:t>
      </w:r>
    </w:p>
    <w:p>
      <w:r>
        <w:rPr>
          <w:i w:val="0"/>
        </w:rPr>
        <w:t>真实 E 与 Gaussian Z 若只是独立随机配对，就是标准 CFM。只有你真的做 minibatch optimal transport / Sinkhorn pairing，才能把增强版本叫 OT-CFM。术语必须精确。</w:t>
      </w:r>
    </w:p>
    <w:p>
      <w:pPr>
        <w:pStyle w:val="Heading1"/>
      </w:pPr>
      <w:r>
        <w:t>10. 从误差世界恢复成功率场景</w:t>
      </w:r>
    </w:p>
    <w:p>
      <w:pPr>
        <w:pStyle w:val="FormulaBlock"/>
      </w:pPr>
      <w:r>
        <w:rPr>
          <w:rFonts w:ascii="DejaVu Sans Mono" w:hAnsi="DejaVu Sans Mono"/>
          <w:color w:val="233642"/>
          <w:sz w:val="18"/>
        </w:rPr>
        <w:t>E_scen^(m) = ODEsolve(Z^(m); v_φ,C),   m=1…M</w:t>
      </w:r>
    </w:p>
    <w:p>
      <w:pPr>
        <w:pStyle w:val="FormulaBlock"/>
      </w:pPr>
      <w:r>
        <w:rPr>
          <w:rFonts w:ascii="DejaVu Sans Mono" w:hAnsi="DejaVu Sans Mono"/>
          <w:color w:val="233642"/>
          <w:sz w:val="18"/>
        </w:rPr>
        <w:t>Y_scen^(m) = clip(Y_det + E_scen^(m),0,P_rated)</w:t>
      </w:r>
    </w:p>
    <w:p>
      <w:r>
        <w:rPr>
          <w:i w:val="0"/>
        </w:rPr>
        <w:t>同一个 forecast origin 条件不变，但每次起始噪声 Z 不同，所以可以得到很多种合理未来。M 是“未来世界数量”，不是 batch size。</w:t>
      </w:r>
    </w:p>
    <w:p>
      <w:pPr>
        <w:pStyle w:val="FormulaBlock"/>
      </w:pPr>
      <w:r>
        <w:rPr>
          <w:rFonts w:ascii="DejaVu Sans Mono" w:hAnsi="DejaVu Sans Mono"/>
          <w:color w:val="233642"/>
          <w:sz w:val="18"/>
        </w:rPr>
        <w:t>P_farm^(m)(h)=Σ_i Y_i^(m)(h)</w:t>
      </w:r>
    </w:p>
    <w:p>
      <w:r>
        <w:rPr>
          <w:i w:val="0"/>
        </w:rPr>
        <w:t>把 134 台机在节点维度求和，就得到每条未来场景对应的风场总功率轨迹。这是后面 ramp/CVaR 的主要计算对象。</w:t>
      </w:r>
    </w:p>
    <w:p>
      <w:pPr>
        <w:pStyle w:val="Heading1"/>
      </w:pPr>
      <w:r>
        <w:t>11. 概率模型好不好，为什么 RMSE 不够？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041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6"/>
              </w:rPr>
              <w:t>指标</w:t>
            </w:r>
          </w:p>
        </w:tc>
        <w:tc>
          <w:tcPr>
            <w:tcW w:type="dxa" w:w="3458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6"/>
              </w:rPr>
              <w:t>主要回答什么</w:t>
            </w:r>
          </w:p>
        </w:tc>
        <w:tc>
          <w:tcPr>
            <w:tcW w:type="dxa" w:w="4592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6"/>
              </w:rPr>
              <w:t>你应该怎么理解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RMSE/MAE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中心是否准确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Y_det 离真值多远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CRPS/Pinball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边际概率是否合理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每个变量的概率/quantile 是否好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PICP/PINAW/Winkler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覆盖与区间宽度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不能靠无限放宽区间“刷覆盖”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Energy Score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多变量联合分布总体质量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把整个 [N,H] 视为向量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Variogram Score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变量间依赖结构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对空间/时间相关更敏感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Ramp-KS/Brier/AUPRC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极端形状与事件概率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场景是否真正能用于 ramp 预警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DF4F8"/>
            <w:tcBorders>
              <w:top w:val="single" w:sz="6" w:color="A8BBC7"/>
              <w:bottom w:val="single" w:sz="6" w:color="A8BBC7"/>
              <w:left w:val="single" w:sz="6" w:color="A8BBC7"/>
              <w:right w:val="single" w:sz="6" w:color="A8BBC7"/>
            </w:tcBorders>
          </w:tcPr>
          <w:p>
            <w:pPr>
              <w:spacing w:before="80" w:after="80"/>
            </w:pPr>
            <w:r>
              <w:rPr>
                <w:b/>
                <w:color w:val="243746"/>
                <w:sz w:val="19"/>
              </w:rPr>
              <w:t>主线同时回答三件事：中心准不准、边际分布准不准、联合依赖准不准。</w:t>
            </w:r>
          </w:p>
        </w:tc>
      </w:tr>
    </w:tbl>
    <w:p>
      <w:pPr>
        <w:pStyle w:val="Heading1"/>
      </w:pPr>
      <w:r>
        <w:t>12. Conformal：一个独立的“覆盖率质检员”</w:t>
      </w:r>
    </w:p>
    <w:p>
      <w:pPr>
        <w:pStyle w:val="Heading2"/>
      </w:pPr>
      <w:r>
        <w:t>12.1 为什么生成模型还需要校准</w:t>
      </w:r>
    </w:p>
    <w:p>
      <w:r>
        <w:rPr>
          <w:i w:val="0"/>
        </w:rPr>
        <w:t>CFM 可以生成很合理的场景，但不自动保证“90% 区间就覆盖 90% 真值”。Conformal 用一个独立 Calib 集检查模型历史上有多乐观/保守，然后给 interval 加经验安全边。</w:t>
      </w:r>
    </w:p>
    <w:p>
      <w:pPr>
        <w:pStyle w:val="Heading2"/>
      </w:pPr>
      <w:r>
        <w:t>12.2 per-horizon 为什么重要</w:t>
      </w:r>
    </w:p>
    <w:p>
      <w:r>
        <w:rPr>
          <w:i w:val="0"/>
        </w:rPr>
        <w:t>10 min 和 60 min 的预测难度不同。v3.2 主结果建议每个 horizon 分开校准。</w:t>
      </w:r>
    </w:p>
    <w:p>
      <w:pPr>
        <w:pStyle w:val="FormulaBlock"/>
      </w:pPr>
      <w:r>
        <w:rPr>
          <w:rFonts w:ascii="DejaVu Sans Mono" w:hAnsi="DejaVu Sans Mono"/>
          <w:color w:val="233642"/>
          <w:sz w:val="18"/>
        </w:rPr>
        <w:t>s_j,h=max(q_lo,j,h−Y_j,h, Y_j,h−q_hi,j,h, 0)</w:t>
      </w:r>
    </w:p>
    <w:p>
      <w:pPr>
        <w:pStyle w:val="Heading2"/>
      </w:pPr>
      <w:r>
        <w:t>12.3 四层地位不要搞反</w:t>
      </w:r>
    </w:p>
    <w:p>
      <w:pPr>
        <w:pStyle w:val="ListBullet"/>
        <w:spacing w:after="30"/>
      </w:pPr>
      <w:r>
        <w:t>Static split conformal / CQR：主 correctness anchor。</w:t>
      </w:r>
    </w:p>
    <w:p>
      <w:pPr>
        <w:pStyle w:val="ListBullet"/>
        <w:spacing w:after="30"/>
      </w:pPr>
      <w:r>
        <w:t>ACI：标签按时间到达后，用于 rolling long-run coverage adaptation。</w:t>
      </w:r>
    </w:p>
    <w:p>
      <w:pPr>
        <w:pStyle w:val="ListBullet"/>
        <w:spacing w:after="30"/>
      </w:pPr>
      <w:r>
        <w:t>Context-kernel CP：相似工况的经验局部适配；不能冒充 density-ratio theorem。</w:t>
      </w:r>
    </w:p>
    <w:p>
      <w:pPr>
        <w:pStyle w:val="ListBullet"/>
        <w:spacing w:after="30"/>
      </w:pPr>
      <w:r>
        <w:t>Worst-subgroup fallback：安全启发式；要报告 trigger rate 和 interval width 代价。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DF4F8"/>
            <w:tcBorders>
              <w:top w:val="single" w:sz="6" w:color="A8BBC7"/>
              <w:bottom w:val="single" w:sz="6" w:color="A8BBC7"/>
              <w:left w:val="single" w:sz="6" w:color="A8BBC7"/>
              <w:right w:val="single" w:sz="6" w:color="A8BBC7"/>
            </w:tcBorders>
          </w:tcPr>
          <w:p>
            <w:pPr>
              <w:spacing w:before="80" w:after="80"/>
            </w:pPr>
            <w:r>
              <w:rPr>
                <w:b/>
                <w:color w:val="243746"/>
                <w:sz w:val="19"/>
              </w:rPr>
              <w:t>不要写 “guaranteed coverage under arbitrary OOD”。写 “empirical calibration under specified regimes”。</w:t>
            </w:r>
          </w:p>
        </w:tc>
      </w:tr>
    </w:tbl>
    <w:p>
      <w:pPr>
        <w:pStyle w:val="Heading1"/>
      </w:pPr>
      <w:r>
        <w:t>13. 从场景直接计算 Ramp 和 CVaR</w:t>
      </w:r>
    </w:p>
    <w:p>
      <w:pPr>
        <w:pStyle w:val="Heading2"/>
      </w:pPr>
      <w:r>
        <w:t>13.1 Ramp probability 不是再训练一个分类器</w:t>
      </w:r>
    </w:p>
    <w:p>
      <w:pPr>
        <w:pStyle w:val="FormulaBlock"/>
      </w:pPr>
      <w:r>
        <w:rPr>
          <w:rFonts w:ascii="DejaVu Sans Mono" w:hAnsi="DejaVu Sans Mono"/>
          <w:color w:val="233642"/>
          <w:sz w:val="18"/>
        </w:rPr>
        <w:t>p_ramp^−(h)=(1/M)Σ_m I(P_farm^(m)(h−k)−P_farm^(m)(h)&gt;γ_ramp)</w:t>
      </w:r>
    </w:p>
    <w:p>
      <w:r>
        <w:rPr>
          <w:i w:val="0"/>
        </w:rPr>
        <w:t>如果 100 条未来场景中有 27 条出现严重下爬坡，那么 p_ramp^-≈0.27。真实 future ramp event 只用于最后 Brier/AUPRC/reliability 评价，不作为输入。</w:t>
      </w:r>
    </w:p>
    <w:p>
      <w:r>
        <w:rPr>
          <w:i w:val="0"/>
        </w:rPr>
        <w:t>γ_ramp 必须做多个幅值、持续时间和速率阈值敏感性，不能把 20%/10min 当世界统一标准。</w:t>
      </w:r>
    </w:p>
    <w:p>
      <w:pPr>
        <w:pStyle w:val="Heading2"/>
      </w:pPr>
      <w:r>
        <w:t>13.2 VaR 与 CVaR</w:t>
      </w:r>
    </w:p>
    <w:p>
      <w:pPr>
        <w:pStyle w:val="FormulaBlock"/>
      </w:pPr>
      <w:r>
        <w:rPr>
          <w:rFonts w:ascii="DejaVu Sans Mono" w:hAnsi="DejaVu Sans Mono"/>
          <w:color w:val="233642"/>
          <w:sz w:val="18"/>
        </w:rPr>
        <w:t>L^(m)=max(0,P_ref−P_farm^(m))</w:t>
      </w:r>
    </w:p>
    <w:p>
      <w:pPr>
        <w:pStyle w:val="FormulaBlock"/>
      </w:pPr>
      <w:r>
        <w:rPr>
          <w:rFonts w:ascii="DejaVu Sans Mono" w:hAnsi="DejaVu Sans Mono"/>
          <w:color w:val="233642"/>
          <w:sz w:val="18"/>
        </w:rPr>
        <w:t>CVaR_α=mean{L^(m)|L^(m)≥VaR_α}</w:t>
      </w:r>
    </w:p>
    <w:p>
      <w:r>
        <w:rPr>
          <w:i w:val="0"/>
        </w:rPr>
        <w:t>如果没有真实 dispatch schedule，P_ref 可以用 persistence 或 Y_det 构造 proxy loss，但必须明确说 proxy。</w:t>
      </w:r>
    </w:p>
    <w:p>
      <w:pPr>
        <w:pStyle w:val="Heading1"/>
      </w:pPr>
      <w:r>
        <w:t>14. U_epi、OOD 和数据质量：三种“模型不放心”的信号</w:t>
      </w:r>
    </w:p>
    <w:p>
      <w:pPr>
        <w:pStyle w:val="Heading2"/>
      </w:pPr>
      <w:r>
        <w:t>14.1 U_epi：换一个合理训练实例，答案会不会变很多？</w:t>
      </w:r>
    </w:p>
    <w:p>
      <w:r>
        <w:rPr>
          <w:i w:val="0"/>
        </w:rPr>
        <w:t>训练多个相同架构、不同初始化/数据扰动的模型。如果它们的 Y_det 分歧很大，把方差当 epistemic proxy。它不是严格 Bayesian posterior。</w:t>
      </w:r>
    </w:p>
    <w:p>
      <w:pPr>
        <w:pStyle w:val="Heading2"/>
      </w:pPr>
      <w:r>
        <w:t>14.2 OOD score：当前工况离训练分布有多远？</w:t>
      </w:r>
    </w:p>
    <w:p>
      <w:r>
        <w:rPr>
          <w:i w:val="0"/>
        </w:rPr>
        <w:t>可以在 H_t 上用 Mahalanobis/kNN/density score，但必须验证 D_OOD 是否真的伴随 error 上升或 coverage 下降；否则它只是一个看起来高级的距离。</w:t>
      </w:r>
    </w:p>
    <w:p>
      <w:pPr>
        <w:pStyle w:val="Heading2"/>
      </w:pPr>
      <w:r>
        <w:t>14.3 R_data：人为遮掉传感器，预测会坏多少？</w:t>
      </w:r>
    </w:p>
    <w:p>
      <w:r>
        <w:rPr>
          <w:i w:val="0"/>
        </w:rPr>
        <w:t>controlled intervention 的做法是：同一个样本分别输入完整历史和受控缺失历史，比较 ΔRMSE、ΔCRPS、Δcoverage、Δp_ramp。这属于 robustness/sensitivity，不应轻易叫因果。</w:t>
      </w:r>
    </w:p>
    <w:p>
      <w:pPr>
        <w:pStyle w:val="Heading1"/>
      </w:pPr>
      <w:r>
        <w:t>15. 为什么 v3.2 不再学习 Level 1–4 风险等级？</w:t>
      </w:r>
    </w:p>
    <w:p>
      <w:r>
        <w:rPr>
          <w:i w:val="0"/>
        </w:rPr>
        <w:t>公开风电数据一般没有“操作员 Level 1–4”真实标签。如果我们先用自己定义的 risk vector 造等级，再训练一个 ordinal head，其实只是让模型拟合自己写的规则；审稿人会直接问 label provenance。</w:t>
      </w:r>
    </w:p>
    <w:p>
      <w:pPr>
        <w:pStyle w:val="FormulaBlock"/>
      </w:pPr>
      <w:r>
        <w:rPr>
          <w:rFonts w:ascii="DejaVu Sans Mono" w:hAnsi="DejaVu Sans Mono"/>
          <w:color w:val="233642"/>
          <w:sz w:val="18"/>
        </w:rPr>
        <w:t>r_t=[p_dev+,p_dev−,p_ramp+,p_ramp−,CVaR,U_epi/D_OOD,R_data]</w:t>
      </w:r>
    </w:p>
    <w:p>
      <w:r>
        <w:rPr>
          <w:i w:val="0"/>
        </w:rPr>
        <w:t>主论文停在连续 risk proxy。需要可视化时，可以把 p_ramp^-、CVaR 等通过透明阈值映射成 green/yellow/red 作为 demonstration policy，但要明确它不是学习得到的真实调度等级。</w:t>
      </w:r>
    </w:p>
    <w:p>
      <w:pPr>
        <w:pStyle w:val="Heading1"/>
      </w:pPr>
      <w:r>
        <w:t>16. 解释：IG、反事实和 Sobol 到底能说到什么程度？</w:t>
      </w:r>
    </w:p>
    <w:p>
      <w:pPr>
        <w:pStyle w:val="ListBullet"/>
        <w:spacing w:after="30"/>
      </w:pPr>
      <w:r>
        <w:t>Integrated Gradients：解释“哪些输入特征对模型输出更重要”，不是因果识别。</w:t>
      </w:r>
    </w:p>
    <w:p>
      <w:pPr>
        <w:pStyle w:val="ListBullet"/>
        <w:spacing w:after="30"/>
      </w:pPr>
      <w:r>
        <w:t>Missing counterfactual：固定样本，改变 mask/修复传感器，再看输出变化，是 controlled sensitivity。</w:t>
      </w:r>
    </w:p>
    <w:p>
      <w:pPr>
        <w:pStyle w:val="ListBullet"/>
        <w:spacing w:after="30"/>
      </w:pPr>
      <w:r>
        <w:t>Sobol：只有明确随机因子和采样机制时才做 global sensitivity；不能把四个 condition 一起喂给网络后就宣称天气/模型/缺失四源正交分解。</w:t>
      </w:r>
    </w:p>
    <w:p>
      <w:pPr>
        <w:pStyle w:val="ListBullet"/>
        <w:spacing w:after="30"/>
      </w:pPr>
      <w:r>
        <w:t>Weather uncertainty percentage：只有真正 ensemble forecast 数据时才有资格通过 nested sampling 讨论。</w:t>
      </w:r>
    </w:p>
    <w:p>
      <w:pPr>
        <w:pStyle w:val="Heading1"/>
      </w:pPr>
      <w:r>
        <w:t>17. 完整训练流程：为什么一定要按 Gate 顺序来？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928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6"/>
              </w:rPr>
              <w:t>阶段</w:t>
            </w:r>
          </w:p>
        </w:tc>
        <w:tc>
          <w:tcPr>
            <w:tcW w:type="dxa" w:w="3969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6"/>
              </w:rPr>
              <w:t>做什么</w:t>
            </w:r>
          </w:p>
        </w:tc>
        <w:tc>
          <w:tcPr>
            <w:tcW w:type="dxa" w:w="4195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6"/>
              </w:rPr>
              <w:t>为什么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Phase 0–3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环境冻结、raw audit、rigid grid、M/ΔT/reason_code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先把数据语义和泄漏问题解决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Phase 4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Train-only P_pc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证明弱物理中心本身合理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Phase 5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time split + window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先切分再生成窗口，所有统计 Train-only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Phase 6–7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baselines + v3.2 deterministic residual backbone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先证明 Y_det 足够强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Phase 8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Direct CFM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先 standard Gaussian + Euler8 跑通，再做 steps/M sensitivity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Phase 9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probabilistic baselines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判断 CFM 是否真的必要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Phase 10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split/CQR→ACI→context/fallback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从最稳的 calibration anchor 逐级增强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Phase 11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p_ramp/CVaR/OOD/data-quality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概率场景落到可评价的风险 proxy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Phase 12–13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external validation + 5 seeds/event bootstrap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冻结论文证据</w:t>
            </w:r>
          </w:p>
        </w:tc>
      </w:tr>
    </w:tbl>
    <w:p>
      <w:pPr>
        <w:spacing w:after="0"/>
      </w:pPr>
    </w:p>
    <w:p>
      <w:pPr>
        <w:pStyle w:val="Heading1"/>
      </w:pPr>
      <w:r>
        <w:t>18. 在线推理：现在时刻 t 到了，系统具体做什么？</w:t>
      </w:r>
    </w:p>
    <w:p>
      <w:pPr>
        <w:spacing w:after="30"/>
        <w:ind w:left="340" w:hanging="340"/>
      </w:pPr>
      <w:r>
        <w:t>1.  取过去 L 个 10-min 历史点，形成 X_fill、M、ΔT；所有特征 timestamp≤t。</w:t>
      </w:r>
    </w:p>
    <w:p>
      <w:pPr>
        <w:spacing w:after="30"/>
        <w:ind w:left="340" w:hanging="340"/>
      </w:pPr>
      <w:r>
        <w:t>2.  按天气协议构造 P_pc：History-only 主协议只用已知天气；future ERA5 只能在 oracle 实验。</w:t>
      </w:r>
    </w:p>
    <w:p>
      <w:pPr>
        <w:spacing w:after="30"/>
        <w:ind w:left="340" w:hanging="340"/>
      </w:pPr>
      <w:r>
        <w:t>3.  读取 A_geo、Train-only A_corr；用当前/近期风向构造 A_dir；模型产生 A_adp。</w:t>
      </w:r>
    </w:p>
    <w:p>
      <w:pPr>
        <w:spacing w:after="30"/>
        <w:ind w:left="340" w:hanging="340"/>
      </w:pPr>
      <w:r>
        <w:t>4.  确定性主干输出 R_hat、H_t，得到 Y_det。</w:t>
      </w:r>
    </w:p>
    <w:p>
      <w:pPr>
        <w:spacing w:after="30"/>
        <w:ind w:left="340" w:hanging="340"/>
      </w:pPr>
      <w:r>
        <w:t>5.  采多个 Gaussian noise，Direct CFM 逆向积分得到 M 条 E_scen。</w:t>
      </w:r>
    </w:p>
    <w:p>
      <w:pPr>
        <w:spacing w:after="30"/>
        <w:ind w:left="340" w:hanging="340"/>
      </w:pPr>
      <w:r>
        <w:t>6.  重构 Y_scen；提取 quantiles，并用冻结 conformalizer 得到最终 interval。</w:t>
      </w:r>
    </w:p>
    <w:p>
      <w:pPr>
        <w:spacing w:after="30"/>
        <w:ind w:left="340" w:hanging="340"/>
      </w:pPr>
      <w:r>
        <w:t>7.  对 N 台求和得到 P_farm_scen，计算 p_ramp/p_dev/CVaR。</w:t>
      </w:r>
    </w:p>
    <w:p>
      <w:pPr>
        <w:spacing w:after="30"/>
        <w:ind w:left="340" w:hanging="340"/>
      </w:pPr>
      <w:r>
        <w:t>8.  可选计算 U_epi/OOD/data-quality；输出连续 risk proxy 和解释。</w:t>
      </w:r>
    </w:p>
    <w:p>
      <w:pPr>
        <w:pStyle w:val="Heading1"/>
      </w:pPr>
      <w:r>
        <w:t>19. 一次完整的张量旅行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381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6"/>
              </w:rPr>
              <w:t>阶段</w:t>
            </w:r>
          </w:p>
        </w:tc>
        <w:tc>
          <w:tcPr>
            <w:tcW w:type="dxa" w:w="2665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6"/>
              </w:rPr>
              <w:t>典型形状</w:t>
            </w:r>
          </w:p>
        </w:tc>
        <w:tc>
          <w:tcPr>
            <w:tcW w:type="dxa" w:w="5046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6"/>
              </w:rPr>
              <w:t>现实含义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X_fill/M/ΔT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[B,134,24,Dx]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过去 4h 的每台机历史与可靠性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A_geo/A_corr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[134,134]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固定/Train-only 关系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A_dir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[B,134,134]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每个 forecast origin 的方向关系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H_t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[B,134,64]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deterministic condition representation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Y_det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[B,134,6]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未来 10–60min 中心预测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E_true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[B,134,6]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只在训练中可见的最终误差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E_scen/Y_scen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[M,B,134,6]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M 个未来误差/功率世界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P_farm_scen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[M,B,6]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每个未来世界的风场总功率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interval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[B,6,2]（主 farm-level）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per-horizon conformalized interval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risk proxies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[B,H] 或 [B]</w:t>
            </w:r>
          </w:p>
        </w:tc>
        <w:tc>
          <w:tcPr>
            <w:tcW w:type="dxa" w:w="5046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p_ramp/CVaR/OOD/data-quality</w:t>
            </w:r>
          </w:p>
        </w:tc>
      </w:tr>
    </w:tbl>
    <w:p>
      <w:pPr>
        <w:spacing w:after="0"/>
      </w:pPr>
    </w:p>
    <w:p>
      <w:pPr>
        <w:pStyle w:val="Heading1"/>
      </w:pPr>
      <w:r>
        <w:t>20. 参数词典：看到符号不再慌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871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5"/>
              </w:rPr>
              <w:t>符号</w:t>
            </w:r>
          </w:p>
        </w:tc>
        <w:tc>
          <w:tcPr>
            <w:tcW w:type="dxa" w:w="3628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5"/>
              </w:rPr>
              <w:t>含义</w:t>
            </w:r>
          </w:p>
        </w:tc>
        <w:tc>
          <w:tcPr>
            <w:tcW w:type="dxa" w:w="4592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5"/>
              </w:rPr>
              <w:t>建议/注意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B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batch size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32/64 起步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N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风机节点数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SDWPF=134；Kelmarsh=6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L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历史步数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主 L=24；12/36/48 sensitivity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H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未来步数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主 H=6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Dx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历史 SCADA feature dim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由 feature config 决定，不强行固定 8/34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ρ/ρ0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空气密度/参考密度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ρ0 常用 1.225 kg/m³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v_eq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等密度风速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给 P_pc 使用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λ_d/σ_θ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方向图距离/角宽参数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Val 选择；15/30/45° sensitivity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R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Y−P_pc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deterministic target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E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Y−Y_det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CFM probabilistic target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τ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flow time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0–1 内部生成时间，不是现实分钟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K_step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ODE steps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4/8/16/32 Pareto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M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scenario count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20/50/100/200 convergence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α_cp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conformal miscoverage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0.10→nominal 90%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γ_ramp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ramp threshold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多阈值，不设世界唯一值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CVaR_α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尾部平均损失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必须说明 proxy loss 定义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U_epi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ensemble disagreement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epistemic proxy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D_OOD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训练分布距离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5"/>
              </w:rPr>
              <w:t>必须验证与 error/coverage 的关系</w:t>
            </w:r>
          </w:p>
        </w:tc>
      </w:tr>
    </w:tbl>
    <w:p>
      <w:pPr>
        <w:spacing w:after="0"/>
      </w:pPr>
    </w:p>
    <w:p>
      <w:pPr>
        <w:pStyle w:val="Heading1"/>
      </w:pPr>
      <w:r>
        <w:t>21. 你最容易踩的 18 个坑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082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6"/>
              </w:rPr>
              <w:t>误解</w:t>
            </w:r>
          </w:p>
        </w:tc>
        <w:tc>
          <w:tcPr>
            <w:tcW w:type="dxa" w:w="6009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6"/>
              </w:rPr>
              <w:t>正确理解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未来 ERA5=业务 NWP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错；它是 oracle/reanalysis 上界。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unknown=真实强风切出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错；先按官方语义 mask/reason_code。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X_fill 就是真值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错；M/ΔT 才告诉网络可靠性与新鲜度。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P_pc 是精确物理模型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错；它是弱物理/经验主趋势。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A_dir 是真实 wake deficit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错；只是 directional/advection adjacency。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图越多越高级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错；每张图必须有独立消融。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R 与 E 是同一残差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错；R=Y−P_pc，E=Y−Y_det。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VAE 一定能加速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错；旧 latent 反而扩大维度，还会带重构误差。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线性 CFM=OT-CFM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错；无 OT/Sinkhorn coupling 只能叫 CFM。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4 步一定足够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错；steps 是实验超参数。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M=100 就代表 100% 准确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错；M 是 Monte Carlo 场景数，要做收敛。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CFM 自带 90% 覆盖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错；需要独立 Calib 上的 conformal。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任意 local kernel 都有条件覆盖定理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错；context kernel 只是经验局部适配。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p_ramp 要再训练分类头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不需要；它直接从场景计数。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CVaR=真实调度成本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不一定；没有 schedule 时只是 proxy tail loss。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Level 1–4 可以自己造标签训练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不建议；主文输出 continuous proxy。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Sobol 可以自动拆出四源真实方差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错；随机源/采样和可识别性必须明确。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IG/Sobol 可以证明因果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不能；这里主要是 attribution/sensitivity。</w:t>
            </w:r>
          </w:p>
        </w:tc>
      </w:tr>
    </w:tbl>
    <w:p>
      <w:pPr>
        <w:spacing w:after="0"/>
      </w:pPr>
    </w:p>
    <w:p>
      <w:pPr>
        <w:pStyle w:val="Heading1"/>
      </w:pPr>
      <w:r>
        <w:t>22. 从“理解”到“真正开始实验”的八个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361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6"/>
              </w:rPr>
              <w:t>Gate</w:t>
            </w:r>
          </w:p>
        </w:tc>
        <w:tc>
          <w:tcPr>
            <w:tcW w:type="dxa" w:w="5953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6"/>
              </w:rPr>
              <w:t>完成标准</w:t>
            </w:r>
          </w:p>
        </w:tc>
        <w:tc>
          <w:tcPr>
            <w:tcW w:type="dxa" w:w="2778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6"/>
              </w:rPr>
              <w:t>没过怎么办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1 数据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raw audit、official mask、rigid grid、no-leakage tests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不训练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2 P_pc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normal/extreme 分层逻辑正确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修 power curve/state rules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3 Point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backbone 至少不劣于原 IMFGCN；extreme 段有稳定收益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先修 graph/residual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4 CFM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ES/VS/CRPS/Ramp 至少一项有稳定概率优势，latency 可接受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无优势就用更简单概率模型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5 Calibration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nominal coverage 不严重欠覆盖，width 可控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修 calibration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6 Risk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p_ramp/CVaR 有 Brier/AUPRC skill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不写 risk-warning contribution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7 External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Kelmarsh/CARE/WTK 至少一个与 claim 对应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降低泛化声明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8 Submission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5 seeds + event bootstrap + ablation + Pareto + limitations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不定稿</w:t>
            </w:r>
          </w:p>
        </w:tc>
      </w:tr>
    </w:tbl>
    <w:p>
      <w:pPr>
        <w:spacing w:after="0"/>
      </w:pPr>
    </w:p>
    <w:p>
      <w:pPr>
        <w:pStyle w:val="Heading1"/>
      </w:pPr>
      <w:r>
        <w:t>23. 如果只允许你用 2 分钟复述整条路线</w:t>
      </w:r>
    </w:p>
    <w:p>
      <w:r>
        <w:rPr>
          <w:i w:val="0"/>
        </w:rPr>
        <w:t>我们有多台风机的历史 SCADA。先把所有原生时间点补齐，不删除缺失；每个值除了数值载体 X_fill，还带上“是不是有效观测”的 M 和“多久没真实观测”的 ΔT。然后用空气密度修正后的等效风速，在 Train 正常样本上拟合经验功率曲线 P_pc，作为弱物理中心。接着把风场建成地理图、历史相关图、当前风向方向图和自适应图，让时空网络只学习 P_pc 没解释掉的残差 R，得到中心预测 Y_det。</w:t>
      </w:r>
    </w:p>
    <w:p>
      <w:r>
        <w:rPr>
          <w:i w:val="0"/>
        </w:rPr>
        <w:t>点预测之后，我们把真实未来减去 Y_det 得到最终误差 E。Direct Conditional Flow Matching 学习这个多机多步误差场的联合分布；推理时从多个高斯噪声出发生成 E_scen，再加回 Y_det，形成很多条未来功率场景。然后用独立 Calib 集做 per-horizon split conformal/CQR，让场景导出的区间获得更可靠的经验覆盖。最后把每条场景的风机功率求和，统计上/下 ramp 的发生比例，并计算定义明确的 CVaR、OOD 和数据质量指标。这些是 wind-side risk proxy，不是电网潮流或频率风险，也不需要虚构 Level 1–4 监督标签。</w:t>
      </w:r>
    </w:p>
    <w:p>
      <w:pPr>
        <w:pStyle w:val="FormulaBlock"/>
      </w:pPr>
      <w:r>
        <w:rPr>
          <w:rFonts w:ascii="DejaVu Sans Mono" w:hAnsi="DejaVu Sans Mono"/>
          <w:color w:val="233642"/>
          <w:sz w:val="18"/>
        </w:rPr>
        <w:t>v_eq→P_pc→R→R_hat→Y_det→E→Direct CFM→Y_scen→Conformal interval→p_ramp/CVaR/OOD/R_data</w:t>
      </w:r>
    </w:p>
    <w:p>
      <w:pPr>
        <w:pStyle w:val="Heading1"/>
      </w:pPr>
      <w:r>
        <w:t>附录 A. 核心文献地图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154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6"/>
              </w:rPr>
              <w:t>编号</w:t>
            </w:r>
          </w:p>
        </w:tc>
        <w:tc>
          <w:tcPr>
            <w:tcW w:type="dxa" w:w="7937"/>
            <w:shd w:fill="DCEAF3"/>
            <w:vAlign w:val="center"/>
          </w:tcPr>
          <w:p>
            <w:pPr>
              <w:jc w:val="center"/>
            </w:pPr>
            <w:r>
              <w:rPr>
                <w:b/>
                <w:color w:val="243746"/>
                <w:sz w:val="16"/>
              </w:rPr>
              <w:t>你要记住什么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R1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SDWPF 数据规格、ERA5/reanalysis 属性、official missing/unknown/abnormal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R3/R4/R5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GRU-D / BRITS / SAITS：X、mask、ΔT 与 missing-data modeling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R6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IEC/PWCG：空气密度修正与经验功率曲线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R7/R8/R9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Graph WaveNet / AGCRN / wind multi-graph：adaptive graph 与动态图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R10/R11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风向相关 dynamic/directed graph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R12/R13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Jensen/wake 模型的参数与适用性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R14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Flow Matching 基础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R15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真正 OT-CFM/minibatch OT coupling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R16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CFM 在概率时间序列预测中的直接现代证据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R19/R20/R21/R22/R23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CQR、weighted CP、ACI、dependent-time CP、conditional coverage limits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R24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Deep Ensemble epistemic proxy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R26/R28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CRPS/ES/VS 等 proper scoring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R29/R30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ramp 定义与概率预测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R31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CVaR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R32/R33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Integrated Gradients / Sobol sensitivity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R36/R37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WIND Toolkit / WTK-LED forecast/ensemble weather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R38/R39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/>
                <w:sz w:val="16"/>
              </w:rPr>
              <w:t>CARE fault/data-quality；Kelmarsh external wind farm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DF4F8"/>
            <w:tcBorders>
              <w:top w:val="single" w:sz="6" w:color="A8BBC7"/>
              <w:bottom w:val="single" w:sz="6" w:color="A8BBC7"/>
              <w:left w:val="single" w:sz="6" w:color="A8BBC7"/>
              <w:right w:val="single" w:sz="6" w:color="A8BBC7"/>
            </w:tcBorders>
          </w:tcPr>
          <w:p>
            <w:pPr>
              <w:spacing w:before="80" w:after="80"/>
            </w:pPr>
            <w:r>
              <w:rPr>
                <w:b/>
                <w:color w:val="243746"/>
                <w:sz w:val="19"/>
              </w:rPr>
              <w:t>真正理解 v3.2 的标志不是“会背公式”，而是你能对任意一个 forecast origin t 说清：这一步用了什么张量、哪个变量只在训练可见、哪个天气字段线上不可用、哪个模块如果删掉应该让哪个指标稳定变差。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D7C89"/>
        <w:sz w:val="16"/>
      </w:rPr>
      <w:t xml:space="preserve">v3.2 clean · 2026-08-24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D7C89"/>
        <w:sz w:val="17"/>
      </w:rPr>
      <w:t>PR-Warn++ v3.2 · 从零理解完整阅读版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74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45A7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56B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4374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Block">
    <w:name w:val="FormulaBlock"/>
    <w:pPr>
      <w:spacing w:before="60" w:after="60"/>
      <w:ind w:left="454" w:right="454"/>
      <w:jc w:val="center"/>
    </w:pPr>
    <w:rPr>
      <w:rFonts w:ascii="DejaVu Sans Mono" w:hAnsi="DejaVu Sans Mono" w:eastAsia="Noto Sans CJK SC"/>
      <w:sz w:val="19"/>
    </w:rPr>
  </w:style>
  <w:style w:type="paragraph" w:customStyle="1" w:styleId="Callout">
    <w:name w:val="Callout"/>
    <w:pPr>
      <w:spacing w:before="80" w:after="80"/>
      <w:ind w:left="283" w:right="283"/>
    </w:pPr>
    <w:rPr>
      <w:rFonts w:ascii="Noto Sans CJK SC" w:hAnsi="Noto Sans CJK SC" w:eastAsia="Noto Sans CJK SC"/>
      <w:color w:val="24374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