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7" w:sz="0" w:val="none"/>
        </w:pBdr>
        <w:shd w:fill="ffffff" w:val="clear"/>
        <w:spacing w:before="0" w:line="300" w:lineRule="auto"/>
        <w:ind w:left="0" w:firstLine="0"/>
        <w:rPr>
          <w:b w:val="1"/>
          <w:bCs w:val="1"/>
          <w:color w:val="1f2328"/>
          <w:sz w:val="48"/>
          <w:szCs w:val="48"/>
        </w:rPr>
      </w:pPr>
      <w:bookmarkStart w:colFirst="0" w:colLast="0" w:name="_sngalmgs2bj9" w:id="0"/>
      <w:bookmarkEnd w:id="0"/>
      <w:r w:rsidDel="00000000" w:rsidR="00000000" w:rsidRPr="00000000">
        <w:rPr>
          <w:b w:val="1"/>
          <w:bCs w:val="1"/>
          <w:color w:val="1f2328"/>
          <w:sz w:val="48"/>
          <w:szCs w:val="48"/>
          <w:rtl w:val="0"/>
        </w:rPr>
        <w:t xml:space="preserve">Threat Hunt Report (Unauthorized TOR Usage)</w:t>
      </w:r>
    </w:p>
    <w:p w:rsidR="00000000" w:rsidDel="00000000" w:rsidP="00000000" w:rsidRDefault="00000000" w:rsidRPr="00000000" w14:paraId="00000002">
      <w:pPr>
        <w:shd w:fill="ffffff" w:val="clear"/>
        <w:ind w:left="0" w:firstLine="0"/>
        <w:rPr>
          <w:color w:val="1f2328"/>
          <w:sz w:val="24"/>
          <w:szCs w:val="24"/>
        </w:rPr>
      </w:pPr>
      <w:r w:rsidDel="00000000" w:rsidR="00000000" w:rsidRPr="00000000">
        <w:rPr>
          <w:color w:val="1f2328"/>
          <w:sz w:val="24"/>
          <w:szCs w:val="24"/>
          <w:rtl w:val="0"/>
        </w:rPr>
        <w:t xml:space="preserve">Detection of Unauthorized TOR Browser Installation and Use on Workstation: </w:t>
      </w:r>
      <w:r w:rsidDel="00000000" w:rsidR="00000000" w:rsidRPr="00000000">
        <w:rPr>
          <w:rFonts w:ascii="Roboto" w:cs="Roboto" w:eastAsia="Roboto" w:hAnsi="Roboto"/>
          <w:b w:val="1"/>
          <w:bCs w:val="1"/>
          <w:color w:val="1f2328"/>
          <w:sz w:val="42"/>
          <w:szCs w:val="42"/>
          <w:rtl w:val="0"/>
        </w:rPr>
        <w:t xml:space="preserve">skfinalthreat</w:t>
      </w:r>
      <w:r w:rsidDel="00000000" w:rsidR="00000000" w:rsidRPr="00000000">
        <w:rPr>
          <w:rtl w:val="0"/>
        </w:rPr>
      </w:r>
    </w:p>
    <w:p w:rsidR="00000000" w:rsidDel="00000000" w:rsidP="00000000" w:rsidRDefault="00000000" w:rsidRPr="00000000" w14:paraId="00000003">
      <w:pPr>
        <w:pStyle w:val="Heading2"/>
        <w:keepNext w:val="0"/>
        <w:keepLines w:val="0"/>
        <w:pBdr>
          <w:bottom w:color="auto" w:space="5" w:sz="0" w:val="none"/>
        </w:pBdr>
        <w:shd w:fill="ffffff" w:val="clear"/>
        <w:spacing w:after="80" w:line="300" w:lineRule="auto"/>
        <w:ind w:left="0" w:firstLine="0"/>
        <w:rPr>
          <w:b w:val="1"/>
          <w:bCs w:val="1"/>
          <w:color w:val="1f2328"/>
          <w:sz w:val="36"/>
          <w:szCs w:val="36"/>
        </w:rPr>
      </w:pPr>
      <w:bookmarkStart w:colFirst="0" w:colLast="0" w:name="_485j1wz07apr" w:id="1"/>
      <w:bookmarkEnd w:id="1"/>
      <w:r w:rsidDel="00000000" w:rsidR="00000000" w:rsidRPr="00000000">
        <w:rPr>
          <w:b w:val="1"/>
          <w:bCs w:val="1"/>
          <w:color w:val="1f2328"/>
          <w:sz w:val="36"/>
          <w:szCs w:val="36"/>
          <w:rtl w:val="0"/>
        </w:rPr>
        <w:t xml:space="preserve">Example Scenario:</w:t>
      </w:r>
    </w:p>
    <w:p w:rsidR="00000000" w:rsidDel="00000000" w:rsidP="00000000" w:rsidRDefault="00000000" w:rsidRPr="00000000" w14:paraId="00000004">
      <w:pPr>
        <w:shd w:fill="ffffff" w:val="clear"/>
        <w:ind w:left="0" w:firstLine="0"/>
        <w:rPr>
          <w:color w:val="1f2328"/>
          <w:sz w:val="24"/>
          <w:szCs w:val="24"/>
        </w:rPr>
      </w:pPr>
      <w:r w:rsidDel="00000000" w:rsidR="00000000" w:rsidRPr="00000000">
        <w:rPr>
          <w:color w:val="1f2328"/>
          <w:sz w:val="24"/>
          <w:szCs w:val="24"/>
          <w:rtl w:val="0"/>
        </w:rPr>
        <w:t xml:space="preserve">Management suspects that some employees may be using TOR browsers to bypass network security controls because recent network logs show unusual encrypted traffic patterns and connections to known TOR entry nodes. Additionally, there have been anonymous reports of employees discussing ways to access restricted sites during work hours. The goal is to detect any TOR usage and analyze related security incidents to mitigate potential risks. If any use of TOR is found, notify management.</w:t>
      </w:r>
    </w:p>
    <w:p w:rsidR="00000000" w:rsidDel="00000000" w:rsidP="00000000" w:rsidRDefault="00000000" w:rsidRPr="00000000" w14:paraId="00000005">
      <w:pPr>
        <w:shd w:fill="ffffff" w:val="clear"/>
        <w:spacing w:before="60" w:lineRule="auto"/>
        <w:ind w:left="0" w:firstLine="0"/>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bottom w:color="auto" w:space="5" w:sz="0" w:val="none"/>
        </w:pBdr>
        <w:shd w:fill="ffffff" w:val="clear"/>
        <w:spacing w:after="80" w:line="300" w:lineRule="auto"/>
        <w:ind w:left="0" w:firstLine="0"/>
        <w:rPr>
          <w:b w:val="1"/>
          <w:bCs w:val="1"/>
          <w:color w:val="1f2328"/>
          <w:sz w:val="36"/>
          <w:szCs w:val="36"/>
        </w:rPr>
      </w:pPr>
      <w:bookmarkStart w:colFirst="0" w:colLast="0" w:name="_494nhckygl5f" w:id="2"/>
      <w:bookmarkEnd w:id="2"/>
      <w:r w:rsidDel="00000000" w:rsidR="00000000" w:rsidRPr="00000000">
        <w:rPr>
          <w:b w:val="1"/>
          <w:bCs w:val="1"/>
          <w:color w:val="1f2328"/>
          <w:sz w:val="36"/>
          <w:szCs w:val="36"/>
          <w:rtl w:val="0"/>
        </w:rPr>
        <w:t xml:space="preserve">High-Level TOR related IoC Discovery Plan:</w:t>
      </w:r>
    </w:p>
    <w:p w:rsidR="00000000" w:rsidDel="00000000" w:rsidP="00000000" w:rsidRDefault="00000000" w:rsidRPr="00000000" w14:paraId="00000007">
      <w:pPr>
        <w:numPr>
          <w:ilvl w:val="0"/>
          <w:numId w:val="1"/>
        </w:numPr>
        <w:shd w:fill="ffffff" w:val="clear"/>
        <w:ind w:left="0" w:firstLine="0"/>
      </w:pPr>
      <w:r w:rsidDel="00000000" w:rsidR="00000000" w:rsidRPr="00000000">
        <w:rPr>
          <w:color w:val="1f2328"/>
          <w:sz w:val="24"/>
          <w:szCs w:val="24"/>
          <w:rtl w:val="0"/>
        </w:rPr>
        <w:t xml:space="preserve">Check DeviceFileEvents for any tor(.exe) or firefox(.exe) file events</w:t>
      </w:r>
    </w:p>
    <w:p w:rsidR="00000000" w:rsidDel="00000000" w:rsidP="00000000" w:rsidRDefault="00000000" w:rsidRPr="00000000" w14:paraId="00000008">
      <w:pPr>
        <w:shd w:fill="ffffff" w:val="clear"/>
        <w:rPr>
          <w:color w:val="1f2328"/>
          <w:sz w:val="24"/>
          <w:szCs w:val="24"/>
        </w:rPr>
      </w:pPr>
      <w:r w:rsidDel="00000000" w:rsidR="00000000" w:rsidRPr="00000000">
        <w:rPr>
          <w:color w:val="1f2328"/>
          <w:sz w:val="24"/>
          <w:szCs w:val="24"/>
        </w:rPr>
        <w:drawing>
          <wp:inline distB="114300" distT="114300" distL="114300" distR="114300">
            <wp:extent cx="19507200" cy="532447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9507200" cy="53244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1"/>
        </w:numPr>
        <w:shd w:fill="ffffff" w:val="clear"/>
        <w:spacing w:after="0" w:afterAutospacing="0" w:before="60" w:lineRule="auto"/>
        <w:ind w:left="0" w:firstLine="0"/>
      </w:pPr>
      <w:r w:rsidDel="00000000" w:rsidR="00000000" w:rsidRPr="00000000">
        <w:rPr>
          <w:color w:val="1f2328"/>
          <w:sz w:val="24"/>
          <w:szCs w:val="24"/>
          <w:rtl w:val="0"/>
        </w:rPr>
        <w:t xml:space="preserve">Check DeviceProcessEvents for any signs of installation or usage</w:t>
      </w:r>
    </w:p>
    <w:p w:rsidR="00000000" w:rsidDel="00000000" w:rsidP="00000000" w:rsidRDefault="00000000" w:rsidRPr="00000000" w14:paraId="0000000A">
      <w:pPr>
        <w:numPr>
          <w:ilvl w:val="0"/>
          <w:numId w:val="1"/>
        </w:numPr>
        <w:shd w:fill="ffffff" w:val="clear"/>
        <w:spacing w:after="0" w:afterAutospacing="0" w:before="0" w:beforeAutospacing="0" w:lineRule="auto"/>
        <w:ind w:left="0" w:firstLine="0"/>
        <w:rPr>
          <w:color w:val="1f2328"/>
          <w:sz w:val="24"/>
          <w:szCs w:val="24"/>
          <w:u w:val="none"/>
        </w:rPr>
      </w:pPr>
      <w:r w:rsidDel="00000000" w:rsidR="00000000" w:rsidRPr="00000000">
        <w:rPr>
          <w:color w:val="1f2328"/>
          <w:sz w:val="24"/>
          <w:szCs w:val="24"/>
        </w:rPr>
        <w:drawing>
          <wp:inline distB="114300" distT="114300" distL="114300" distR="114300">
            <wp:extent cx="19507200" cy="3200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507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1"/>
        </w:numPr>
        <w:shd w:fill="ffffff" w:val="clear"/>
        <w:spacing w:before="0" w:beforeAutospacing="0" w:lineRule="auto"/>
        <w:ind w:left="0" w:firstLine="0"/>
      </w:pPr>
      <w:r w:rsidDel="00000000" w:rsidR="00000000" w:rsidRPr="00000000">
        <w:rPr>
          <w:color w:val="1f2328"/>
          <w:sz w:val="24"/>
          <w:szCs w:val="24"/>
          <w:rtl w:val="0"/>
        </w:rPr>
        <w:t xml:space="preserve">Check DeviceNetworkEvents for any signs of outgoing connections over known TOR ports</w:t>
      </w:r>
    </w:p>
    <w:p w:rsidR="00000000" w:rsidDel="00000000" w:rsidP="00000000" w:rsidRDefault="00000000" w:rsidRPr="00000000" w14:paraId="0000000C">
      <w:pPr>
        <w:shd w:fill="ffffff" w:val="clear"/>
        <w:spacing w:before="60" w:lineRule="auto"/>
        <w:rPr>
          <w:color w:val="1f2328"/>
          <w:sz w:val="24"/>
          <w:szCs w:val="24"/>
        </w:rPr>
      </w:pPr>
      <w:r w:rsidDel="00000000" w:rsidR="00000000" w:rsidRPr="00000000">
        <w:rPr>
          <w:color w:val="1f2328"/>
          <w:sz w:val="24"/>
          <w:szCs w:val="24"/>
        </w:rPr>
        <w:drawing>
          <wp:inline distB="114300" distT="114300" distL="114300" distR="114300">
            <wp:extent cx="19507200" cy="108585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07200" cy="10858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hd w:fill="ffffff" w:val="clear"/>
        <w:spacing w:before="60" w:lineRule="auto"/>
        <w:ind w:left="0" w:firstLine="0"/>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pBdr>
          <w:bottom w:color="auto" w:space="5" w:sz="0" w:val="none"/>
        </w:pBdr>
        <w:shd w:fill="ffffff" w:val="clear"/>
        <w:spacing w:after="80" w:line="300" w:lineRule="auto"/>
        <w:ind w:left="0" w:firstLine="0"/>
        <w:rPr>
          <w:b w:val="1"/>
          <w:bCs w:val="1"/>
          <w:color w:val="0000ff"/>
          <w:sz w:val="36"/>
          <w:szCs w:val="36"/>
        </w:rPr>
      </w:pPr>
      <w:bookmarkStart w:colFirst="0" w:colLast="0" w:name="_w05emqxz5srq" w:id="3"/>
      <w:bookmarkEnd w:id="3"/>
      <w:r w:rsidDel="00000000" w:rsidR="00000000" w:rsidRPr="00000000">
        <w:rPr>
          <w:b w:val="1"/>
          <w:bCs w:val="1"/>
          <w:color w:val="0000ff"/>
          <w:sz w:val="36"/>
          <w:szCs w:val="36"/>
          <w:rtl w:val="0"/>
        </w:rPr>
        <w:t xml:space="preserve">Steps Taken</w:t>
      </w:r>
    </w:p>
    <w:p w:rsidR="00000000" w:rsidDel="00000000" w:rsidP="00000000" w:rsidRDefault="00000000" w:rsidRPr="00000000" w14:paraId="0000000F">
      <w:pPr>
        <w:numPr>
          <w:ilvl w:val="0"/>
          <w:numId w:val="3"/>
        </w:numPr>
        <w:shd w:fill="ffffff" w:val="clear"/>
        <w:spacing w:after="0" w:afterAutospacing="0"/>
        <w:ind w:left="0" w:firstLine="0"/>
        <w:rPr>
          <w:color w:val="0000ff"/>
        </w:rPr>
      </w:pPr>
      <w:r w:rsidDel="00000000" w:rsidR="00000000" w:rsidRPr="00000000">
        <w:rPr>
          <w:color w:val="0000ff"/>
          <w:sz w:val="24"/>
          <w:szCs w:val="24"/>
          <w:rtl w:val="0"/>
        </w:rPr>
        <w:t xml:space="preserve">...</w:t>
      </w:r>
    </w:p>
    <w:p w:rsidR="00000000" w:rsidDel="00000000" w:rsidP="00000000" w:rsidRDefault="00000000" w:rsidRPr="00000000" w14:paraId="00000010">
      <w:pPr>
        <w:numPr>
          <w:ilvl w:val="0"/>
          <w:numId w:val="3"/>
        </w:numPr>
        <w:shd w:fill="ffffff" w:val="clear"/>
        <w:spacing w:after="0" w:afterAutospacing="0" w:before="0" w:beforeAutospacing="0" w:lineRule="auto"/>
        <w:ind w:left="0" w:firstLine="0"/>
        <w:rPr>
          <w:color w:val="0000ff"/>
        </w:rPr>
      </w:pPr>
      <w:r w:rsidDel="00000000" w:rsidR="00000000" w:rsidRPr="00000000">
        <w:rPr>
          <w:color w:val="0000ff"/>
          <w:sz w:val="24"/>
          <w:szCs w:val="24"/>
          <w:rtl w:val="0"/>
        </w:rPr>
        <w:t xml:space="preserve">...</w:t>
      </w:r>
    </w:p>
    <w:p w:rsidR="00000000" w:rsidDel="00000000" w:rsidP="00000000" w:rsidRDefault="00000000" w:rsidRPr="00000000" w14:paraId="00000011">
      <w:pPr>
        <w:numPr>
          <w:ilvl w:val="0"/>
          <w:numId w:val="3"/>
        </w:numPr>
        <w:shd w:fill="ffffff" w:val="clear"/>
        <w:spacing w:before="0" w:beforeAutospacing="0" w:lineRule="auto"/>
        <w:ind w:left="0" w:firstLine="0"/>
        <w:rPr>
          <w:color w:val="0000ff"/>
        </w:rPr>
      </w:pPr>
      <w:r w:rsidDel="00000000" w:rsidR="00000000" w:rsidRPr="00000000">
        <w:rPr>
          <w:color w:val="0000ff"/>
          <w:sz w:val="24"/>
          <w:szCs w:val="24"/>
          <w:rtl w:val="0"/>
        </w:rPr>
        <w:t xml:space="preserve">...</w:t>
      </w:r>
    </w:p>
    <w:p w:rsidR="00000000" w:rsidDel="00000000" w:rsidP="00000000" w:rsidRDefault="00000000" w:rsidRPr="00000000" w14:paraId="00000012">
      <w:pPr>
        <w:shd w:fill="ffffff" w:val="clear"/>
        <w:spacing w:before="60" w:lineRule="auto"/>
        <w:ind w:left="0" w:firstLine="0"/>
        <w:rPr>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pBdr>
          <w:bottom w:color="auto" w:space="5" w:sz="0" w:val="none"/>
        </w:pBdr>
        <w:shd w:fill="ffffff" w:val="clear"/>
        <w:spacing w:after="80" w:line="300" w:lineRule="auto"/>
        <w:ind w:left="0" w:firstLine="0"/>
        <w:rPr>
          <w:b w:val="1"/>
          <w:bCs w:val="1"/>
          <w:color w:val="0000ff"/>
          <w:sz w:val="36"/>
          <w:szCs w:val="36"/>
        </w:rPr>
      </w:pPr>
      <w:bookmarkStart w:colFirst="0" w:colLast="0" w:name="_q1m56pms2rwx" w:id="4"/>
      <w:bookmarkEnd w:id="4"/>
      <w:r w:rsidDel="00000000" w:rsidR="00000000" w:rsidRPr="00000000">
        <w:rPr>
          <w:b w:val="1"/>
          <w:bCs w:val="1"/>
          <w:color w:val="0000ff"/>
          <w:sz w:val="36"/>
          <w:szCs w:val="36"/>
          <w:rtl w:val="0"/>
        </w:rPr>
        <w:t xml:space="preserve">Chronological Events</w:t>
      </w:r>
    </w:p>
    <w:p w:rsidR="00000000" w:rsidDel="00000000" w:rsidP="00000000" w:rsidRDefault="00000000" w:rsidRPr="00000000" w14:paraId="00000014">
      <w:pPr>
        <w:numPr>
          <w:ilvl w:val="0"/>
          <w:numId w:val="2"/>
        </w:numPr>
        <w:shd w:fill="ffffff" w:val="clear"/>
        <w:spacing w:after="0" w:afterAutospacing="0"/>
        <w:ind w:left="0" w:firstLine="0"/>
        <w:rPr>
          <w:color w:val="0000ff"/>
        </w:rPr>
      </w:pPr>
      <w:r w:rsidDel="00000000" w:rsidR="00000000" w:rsidRPr="00000000">
        <w:rPr>
          <w:color w:val="0000ff"/>
          <w:sz w:val="24"/>
          <w:szCs w:val="24"/>
          <w:rtl w:val="0"/>
        </w:rPr>
        <w:t xml:space="preserve">...</w:t>
      </w:r>
    </w:p>
    <w:p w:rsidR="00000000" w:rsidDel="00000000" w:rsidP="00000000" w:rsidRDefault="00000000" w:rsidRPr="00000000" w14:paraId="00000015">
      <w:pPr>
        <w:numPr>
          <w:ilvl w:val="0"/>
          <w:numId w:val="2"/>
        </w:numPr>
        <w:shd w:fill="ffffff" w:val="clear"/>
        <w:spacing w:after="0" w:afterAutospacing="0" w:before="0" w:beforeAutospacing="0" w:lineRule="auto"/>
        <w:ind w:left="0" w:firstLine="0"/>
        <w:rPr>
          <w:color w:val="0000ff"/>
        </w:rPr>
      </w:pPr>
      <w:r w:rsidDel="00000000" w:rsidR="00000000" w:rsidRPr="00000000">
        <w:rPr>
          <w:color w:val="0000ff"/>
          <w:sz w:val="24"/>
          <w:szCs w:val="24"/>
          <w:rtl w:val="0"/>
        </w:rPr>
        <w:t xml:space="preserve">...</w:t>
      </w:r>
    </w:p>
    <w:p w:rsidR="00000000" w:rsidDel="00000000" w:rsidP="00000000" w:rsidRDefault="00000000" w:rsidRPr="00000000" w14:paraId="00000016">
      <w:pPr>
        <w:numPr>
          <w:ilvl w:val="0"/>
          <w:numId w:val="2"/>
        </w:numPr>
        <w:shd w:fill="ffffff" w:val="clear"/>
        <w:spacing w:before="0" w:beforeAutospacing="0" w:lineRule="auto"/>
        <w:ind w:left="0" w:firstLine="0"/>
        <w:rPr>
          <w:color w:val="0000ff"/>
        </w:rPr>
      </w:pPr>
      <w:r w:rsidDel="00000000" w:rsidR="00000000" w:rsidRPr="00000000">
        <w:rPr>
          <w:color w:val="0000ff"/>
          <w:sz w:val="24"/>
          <w:szCs w:val="24"/>
          <w:rtl w:val="0"/>
        </w:rPr>
        <w:t xml:space="preserve">...</w:t>
      </w:r>
    </w:p>
    <w:p w:rsidR="00000000" w:rsidDel="00000000" w:rsidP="00000000" w:rsidRDefault="00000000" w:rsidRPr="00000000" w14:paraId="00000017">
      <w:pPr>
        <w:shd w:fill="ffffff" w:val="clear"/>
        <w:spacing w:before="60" w:lineRule="auto"/>
        <w:ind w:left="0" w:firstLine="0"/>
        <w:rPr>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pBdr>
          <w:bottom w:color="auto" w:space="5" w:sz="0" w:val="none"/>
        </w:pBdr>
        <w:shd w:fill="ffffff" w:val="clear"/>
        <w:spacing w:after="80" w:line="300" w:lineRule="auto"/>
        <w:ind w:left="0" w:firstLine="0"/>
        <w:rPr>
          <w:b w:val="1"/>
          <w:bCs w:val="1"/>
          <w:color w:val="0000ff"/>
          <w:sz w:val="36"/>
          <w:szCs w:val="36"/>
        </w:rPr>
      </w:pPr>
      <w:bookmarkStart w:colFirst="0" w:colLast="0" w:name="_9mvkks54kv26" w:id="5"/>
      <w:bookmarkEnd w:id="5"/>
      <w:r w:rsidDel="00000000" w:rsidR="00000000" w:rsidRPr="00000000">
        <w:rPr>
          <w:b w:val="1"/>
          <w:bCs w:val="1"/>
          <w:color w:val="0000ff"/>
          <w:sz w:val="36"/>
          <w:szCs w:val="36"/>
          <w:rtl w:val="0"/>
        </w:rPr>
        <w:t xml:space="preserve">Summary</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shd w:fill="ffffff" w:val="clear"/>
        <w:spacing w:before="60" w:lineRule="auto"/>
        <w:ind w:left="0" w:firstLine="0"/>
        <w:rPr>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pBdr>
          <w:bottom w:color="auto" w:space="5" w:sz="0" w:val="none"/>
        </w:pBdr>
        <w:shd w:fill="ffffff" w:val="clear"/>
        <w:spacing w:after="80" w:line="300" w:lineRule="auto"/>
        <w:ind w:left="0" w:firstLine="0"/>
        <w:rPr>
          <w:b w:val="1"/>
          <w:bCs w:val="1"/>
          <w:color w:val="0000ff"/>
          <w:sz w:val="36"/>
          <w:szCs w:val="36"/>
        </w:rPr>
      </w:pPr>
      <w:bookmarkStart w:colFirst="0" w:colLast="0" w:name="_m0y3tvsgbevx" w:id="6"/>
      <w:bookmarkEnd w:id="6"/>
      <w:r w:rsidDel="00000000" w:rsidR="00000000" w:rsidRPr="00000000">
        <w:rPr>
          <w:b w:val="1"/>
          <w:bCs w:val="1"/>
          <w:color w:val="0000ff"/>
          <w:sz w:val="36"/>
          <w:szCs w:val="36"/>
          <w:rtl w:val="0"/>
        </w:rPr>
        <w:t xml:space="preserve">Response Taken</w:t>
      </w:r>
    </w:p>
    <w:p w:rsidR="00000000" w:rsidDel="00000000" w:rsidP="00000000" w:rsidRDefault="00000000" w:rsidRPr="00000000" w14:paraId="0000001C">
      <w:pPr>
        <w:shd w:fill="ffffff" w:val="clear"/>
        <w:ind w:left="0" w:firstLine="0"/>
        <w:rPr>
          <w:color w:val="0000ff"/>
          <w:sz w:val="24"/>
          <w:szCs w:val="24"/>
        </w:rPr>
      </w:pPr>
      <w:r w:rsidDel="00000000" w:rsidR="00000000" w:rsidRPr="00000000">
        <w:rPr>
          <w:color w:val="0000ff"/>
          <w:sz w:val="24"/>
          <w:szCs w:val="24"/>
          <w:rtl w:val="0"/>
        </w:rPr>
        <w:t xml:space="preserve">TOR usage was confirmed on endpoint ______________. The device was isolated and the user's direct manager was notified.</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