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05893" w14:textId="77777777" w:rsidR="005122C8" w:rsidRDefault="007439FC" w:rsidP="005122C8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00D925" wp14:editId="3C9767C3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4610100" cy="1505585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100" cy="1505585"/>
                          <a:chOff x="0" y="0"/>
                          <a:chExt cx="4610100" cy="1505990"/>
                        </a:xfrm>
                      </wpg:grpSpPr>
                      <wps:wsp>
                        <wps:cNvPr id="3" name="Cuadro de texto 3"/>
                        <wps:cNvSpPr txBox="1"/>
                        <wps:spPr>
                          <a:xfrm>
                            <a:off x="0" y="0"/>
                            <a:ext cx="4610100" cy="923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BD80F1" w14:textId="5910DD83" w:rsidR="00895951" w:rsidRPr="003621A4" w:rsidRDefault="00C64810" w:rsidP="00895951">
                              <w:pPr>
                                <w:rPr>
                                  <w:color w:val="2F5496" w:themeColor="accent1" w:themeShade="BF"/>
                                  <w:sz w:val="120"/>
                                  <w:szCs w:val="120"/>
                                  <w:lang w:val="es-VE"/>
                                </w:rPr>
                              </w:pPr>
                              <w:r>
                                <w:rPr>
                                  <w:color w:val="2F5496" w:themeColor="accent1" w:themeShade="BF"/>
                                  <w:sz w:val="120"/>
                                  <w:szCs w:val="120"/>
                                  <w:lang w:val="es-VE"/>
                                </w:rPr>
                                <w:t xml:space="preserve">Actividad </w:t>
                              </w:r>
                              <w:r w:rsidR="007076C1">
                                <w:rPr>
                                  <w:color w:val="2F5496" w:themeColor="accent1" w:themeShade="BF"/>
                                  <w:sz w:val="120"/>
                                  <w:szCs w:val="120"/>
                                  <w:lang w:val="es-VE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7620" y="944880"/>
                            <a:ext cx="3838575" cy="561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E0FA92" w14:textId="6FB4068B" w:rsidR="00895951" w:rsidRPr="004B741B" w:rsidRDefault="007076C1" w:rsidP="00895951">
                              <w:pPr>
                                <w:rPr>
                                  <w:color w:val="2F5496" w:themeColor="accent1" w:themeShade="BF"/>
                                  <w:sz w:val="28"/>
                                  <w:lang w:val="es-VE"/>
                                </w:rPr>
                              </w:pPr>
                              <w:r>
                                <w:rPr>
                                  <w:color w:val="2F5496" w:themeColor="accent1" w:themeShade="BF"/>
                                  <w:sz w:val="28"/>
                                  <w:lang w:val="es-VE"/>
                                </w:rPr>
                                <w:t>Control del procesador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00D925" id="Group 4" o:spid="_x0000_s1026" style="position:absolute;left:0;text-align:left;margin-left:0;margin-top:0;width:363pt;height:118.55pt;z-index:251661312;mso-position-horizontal:left;mso-position-horizontal-relative:margin;mso-position-vertical:top;mso-position-vertical-relative:margin" coordsize="46101,15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" o:spid="_x0000_s1027" type="#_x0000_t202" style="position:absolute;width:46101;height:9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55BD80F1" w14:textId="5910DD83" w:rsidR="00895951" w:rsidRPr="003621A4" w:rsidRDefault="00C64810" w:rsidP="00895951">
                        <w:pPr>
                          <w:rPr>
                            <w:color w:val="2F5496" w:themeColor="accent1" w:themeShade="BF"/>
                            <w:sz w:val="120"/>
                            <w:szCs w:val="120"/>
                            <w:lang w:val="es-VE"/>
                          </w:rPr>
                        </w:pPr>
                        <w:r>
                          <w:rPr>
                            <w:color w:val="2F5496" w:themeColor="accent1" w:themeShade="BF"/>
                            <w:sz w:val="120"/>
                            <w:szCs w:val="120"/>
                            <w:lang w:val="es-VE"/>
                          </w:rPr>
                          <w:t xml:space="preserve">Actividad </w:t>
                        </w:r>
                        <w:r w:rsidR="007076C1">
                          <w:rPr>
                            <w:color w:val="2F5496" w:themeColor="accent1" w:themeShade="BF"/>
                            <w:sz w:val="120"/>
                            <w:szCs w:val="120"/>
                            <w:lang w:val="es-VE"/>
                          </w:rPr>
                          <w:t>9</w:t>
                        </w:r>
                      </w:p>
                    </w:txbxContent>
                  </v:textbox>
                </v:shape>
                <v:shape id="Cuadro de texto 5" o:spid="_x0000_s1028" type="#_x0000_t202" style="position:absolute;left:76;top:9448;width:38385;height:5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7DE0FA92" w14:textId="6FB4068B" w:rsidR="00895951" w:rsidRPr="004B741B" w:rsidRDefault="007076C1" w:rsidP="00895951">
                        <w:pPr>
                          <w:rPr>
                            <w:color w:val="2F5496" w:themeColor="accent1" w:themeShade="BF"/>
                            <w:sz w:val="28"/>
                            <w:lang w:val="es-VE"/>
                          </w:rPr>
                        </w:pPr>
                        <w:r>
                          <w:rPr>
                            <w:color w:val="2F5496" w:themeColor="accent1" w:themeShade="BF"/>
                            <w:sz w:val="28"/>
                            <w:lang w:val="es-VE"/>
                          </w:rPr>
                          <w:t>Control del procesador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89595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47F7B" wp14:editId="6B4B4AC7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886200" cy="25527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552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E9F1F" w14:textId="015FDD91" w:rsidR="00E063EC" w:rsidRDefault="00C64810" w:rsidP="00E063EC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Gómez Morales Pablo Arturo</w:t>
                            </w:r>
                          </w:p>
                          <w:p w14:paraId="621B49D2" w14:textId="77777777" w:rsidR="00895951" w:rsidRDefault="00895951" w:rsidP="00895951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BEBDACD" w14:textId="0218863B" w:rsidR="00895951" w:rsidRDefault="00C64810" w:rsidP="00895951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Arquitectura y Organización de Computadoras</w:t>
                            </w:r>
                          </w:p>
                          <w:p w14:paraId="3235B853" w14:textId="29F32970" w:rsidR="00895951" w:rsidRDefault="00895951" w:rsidP="00895951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 xml:space="preserve">Secuencia </w:t>
                            </w:r>
                            <w:r w:rsidR="00C64810">
                              <w:rPr>
                                <w:color w:val="2F5496" w:themeColor="accent1" w:themeShade="BF"/>
                              </w:rPr>
                              <w:t>2NM31</w:t>
                            </w:r>
                          </w:p>
                          <w:p w14:paraId="51ED176D" w14:textId="77777777" w:rsidR="00895951" w:rsidRDefault="00895951" w:rsidP="00895951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0FA8912F" w14:textId="12FE62A1" w:rsidR="00895951" w:rsidRDefault="00C64810" w:rsidP="00895951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 xml:space="preserve">Prof. Velasco Contreras </w:t>
                            </w:r>
                            <w:proofErr w:type="spellStart"/>
                            <w:r>
                              <w:rPr>
                                <w:color w:val="2F5496" w:themeColor="accent1" w:themeShade="BF"/>
                              </w:rPr>
                              <w:t>Jose</w:t>
                            </w:r>
                            <w:proofErr w:type="spellEnd"/>
                            <w:r>
                              <w:rPr>
                                <w:color w:val="2F5496" w:themeColor="accent1" w:themeShade="BF"/>
                              </w:rPr>
                              <w:t xml:space="preserve"> Antonio</w:t>
                            </w:r>
                          </w:p>
                          <w:p w14:paraId="50D670B8" w14:textId="77777777" w:rsidR="00895951" w:rsidRDefault="00895951" w:rsidP="00895951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DAF28F8" w14:textId="77777777" w:rsidR="00895951" w:rsidRPr="009C70B2" w:rsidRDefault="00895951" w:rsidP="00895951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47F7B" id="Cuadro de texto 8" o:spid="_x0000_s1029" type="#_x0000_t202" style="position:absolute;left:0;text-align:left;margin-left:0;margin-top:0;width:306pt;height:201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bottom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" filled="f" stroked="f" strokeweight=".5pt">
                <v:textbox>
                  <w:txbxContent>
                    <w:p w14:paraId="4CAE9F1F" w14:textId="015FDD91" w:rsidR="00E063EC" w:rsidRDefault="00C64810" w:rsidP="00E063EC">
                      <w:pPr>
                        <w:spacing w:after="0" w:line="240" w:lineRule="auto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Gómez Morales Pablo Arturo</w:t>
                      </w:r>
                    </w:p>
                    <w:p w14:paraId="621B49D2" w14:textId="77777777" w:rsidR="00895951" w:rsidRDefault="00895951" w:rsidP="00895951">
                      <w:pPr>
                        <w:spacing w:after="0" w:line="240" w:lineRule="auto"/>
                        <w:rPr>
                          <w:color w:val="2F5496" w:themeColor="accent1" w:themeShade="BF"/>
                        </w:rPr>
                      </w:pPr>
                    </w:p>
                    <w:p w14:paraId="4BEBDACD" w14:textId="0218863B" w:rsidR="00895951" w:rsidRDefault="00C64810" w:rsidP="00895951">
                      <w:pPr>
                        <w:spacing w:after="0" w:line="240" w:lineRule="auto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Arquitectura y Organización de Computadoras</w:t>
                      </w:r>
                    </w:p>
                    <w:p w14:paraId="3235B853" w14:textId="29F32970" w:rsidR="00895951" w:rsidRDefault="00895951" w:rsidP="00895951">
                      <w:pPr>
                        <w:spacing w:after="0" w:line="240" w:lineRule="auto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 xml:space="preserve">Secuencia </w:t>
                      </w:r>
                      <w:r w:rsidR="00C64810">
                        <w:rPr>
                          <w:color w:val="2F5496" w:themeColor="accent1" w:themeShade="BF"/>
                        </w:rPr>
                        <w:t>2NM31</w:t>
                      </w:r>
                    </w:p>
                    <w:p w14:paraId="51ED176D" w14:textId="77777777" w:rsidR="00895951" w:rsidRDefault="00895951" w:rsidP="00895951">
                      <w:pPr>
                        <w:spacing w:after="0" w:line="240" w:lineRule="auto"/>
                        <w:rPr>
                          <w:color w:val="2F5496" w:themeColor="accent1" w:themeShade="BF"/>
                        </w:rPr>
                      </w:pPr>
                    </w:p>
                    <w:p w14:paraId="0FA8912F" w14:textId="12FE62A1" w:rsidR="00895951" w:rsidRDefault="00C64810" w:rsidP="00895951">
                      <w:pPr>
                        <w:spacing w:after="0" w:line="240" w:lineRule="auto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 xml:space="preserve">Prof. Velasco Contreras </w:t>
                      </w:r>
                      <w:proofErr w:type="spellStart"/>
                      <w:r>
                        <w:rPr>
                          <w:color w:val="2F5496" w:themeColor="accent1" w:themeShade="BF"/>
                        </w:rPr>
                        <w:t>Jose</w:t>
                      </w:r>
                      <w:proofErr w:type="spellEnd"/>
                      <w:r>
                        <w:rPr>
                          <w:color w:val="2F5496" w:themeColor="accent1" w:themeShade="BF"/>
                        </w:rPr>
                        <w:t xml:space="preserve"> Antonio</w:t>
                      </w:r>
                    </w:p>
                    <w:p w14:paraId="50D670B8" w14:textId="77777777" w:rsidR="00895951" w:rsidRDefault="00895951" w:rsidP="00895951">
                      <w:pPr>
                        <w:spacing w:after="0" w:line="240" w:lineRule="auto"/>
                        <w:rPr>
                          <w:color w:val="2F5496" w:themeColor="accent1" w:themeShade="BF"/>
                        </w:rPr>
                      </w:pPr>
                    </w:p>
                    <w:p w14:paraId="4DAF28F8" w14:textId="77777777" w:rsidR="00895951" w:rsidRPr="009C70B2" w:rsidRDefault="00895951" w:rsidP="00895951">
                      <w:pPr>
                        <w:spacing w:after="0" w:line="240" w:lineRule="auto"/>
                        <w:rPr>
                          <w:color w:val="2F5496" w:themeColor="accent1" w:themeShade="BF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895951">
        <w:rPr>
          <w:noProof/>
        </w:rPr>
        <w:drawing>
          <wp:anchor distT="0" distB="0" distL="114300" distR="114300" simplePos="0" relativeHeight="251659264" behindDoc="1" locked="0" layoutInCell="1" allowOverlap="1" wp14:anchorId="42809DDE" wp14:editId="5B3524F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772400" cy="10058400"/>
            <wp:effectExtent l="0" t="0" r="0" b="0"/>
            <wp:wrapNone/>
            <wp:docPr id="2" name="Imagen 2" descr="D:\servicios forobeta posts\diseño grafico\CLIENTES\Feelmusic - 05.11.18\archivos\1\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:\servicios forobeta posts\diseño grafico\CLIENTES\Feelmusic - 05.11.18\archivos\1\1.jpg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E2BDD1" w14:textId="77777777" w:rsidR="007439FC" w:rsidRDefault="007439FC"/>
    <w:p w14:paraId="41CBEA44" w14:textId="50048431" w:rsidR="00154C8D" w:rsidRPr="00154C8D" w:rsidRDefault="007439FC" w:rsidP="00154C8D">
      <w:pPr>
        <w:pStyle w:val="Heading1"/>
        <w:jc w:val="both"/>
      </w:pPr>
      <w:r>
        <w:br w:type="page"/>
      </w:r>
    </w:p>
    <w:p w14:paraId="522D3497" w14:textId="336E4EFD" w:rsidR="00172B65" w:rsidRDefault="00BC61AA" w:rsidP="00BC61AA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7013451" wp14:editId="3D07FD31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2241550" cy="1470660"/>
            <wp:effectExtent l="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6C1">
        <w:t>Objetivo del control del procesador</w:t>
      </w:r>
    </w:p>
    <w:p w14:paraId="2440911C" w14:textId="075FE0D7" w:rsidR="007076C1" w:rsidRDefault="007076C1" w:rsidP="00154C8D">
      <w:pPr>
        <w:jc w:val="both"/>
      </w:pPr>
      <w:r>
        <w:t xml:space="preserve">El principal objetivo es </w:t>
      </w:r>
      <w:r w:rsidRPr="007076C1">
        <w:t>dirig</w:t>
      </w:r>
      <w:r>
        <w:t>ir</w:t>
      </w:r>
      <w:r w:rsidRPr="007076C1">
        <w:t xml:space="preserve"> y coordina</w:t>
      </w:r>
      <w:r>
        <w:t>r</w:t>
      </w:r>
      <w:r w:rsidRPr="007076C1">
        <w:t xml:space="preserve"> la mayoría de las operaciones en la computadora. </w:t>
      </w:r>
      <w:r>
        <w:t>El control del procesador es</w:t>
      </w:r>
      <w:r w:rsidRPr="007076C1">
        <w:t xml:space="preserve"> un rol mucho muy parecido al que tendría un oficial de </w:t>
      </w:r>
      <w:r w:rsidR="00BC61AA" w:rsidRPr="007076C1">
        <w:t>tránsito</w:t>
      </w:r>
      <w:bookmarkStart w:id="0" w:name="_GoBack"/>
      <w:bookmarkEnd w:id="0"/>
      <w:r w:rsidRPr="007076C1">
        <w:t xml:space="preserve"> vehicular ya que</w:t>
      </w:r>
      <w:r w:rsidR="00BC61AA">
        <w:t xml:space="preserve"> se debe</w:t>
      </w:r>
      <w:r w:rsidRPr="007076C1">
        <w:t xml:space="preserve"> interpreta</w:t>
      </w:r>
      <w:r w:rsidR="00BC61AA">
        <w:t>r</w:t>
      </w:r>
      <w:r w:rsidRPr="007076C1">
        <w:t xml:space="preserve"> cada una de las instrucciones generadas por un programa y después inicia</w:t>
      </w:r>
      <w:r w:rsidR="00BC61AA">
        <w:t>r</w:t>
      </w:r>
      <w:r w:rsidRPr="007076C1">
        <w:t xml:space="preserve"> las acciones apropiadas para llevar a cabo las instrucciones.</w:t>
      </w:r>
    </w:p>
    <w:p w14:paraId="57BD18C9" w14:textId="2A8C2DF8" w:rsidR="00BC61AA" w:rsidRDefault="00BC61AA" w:rsidP="00BC61AA">
      <w:pPr>
        <w:ind w:left="720" w:hanging="720"/>
        <w:jc w:val="center"/>
      </w:pPr>
    </w:p>
    <w:p w14:paraId="5D4894B6" w14:textId="340883F3" w:rsidR="007076C1" w:rsidRDefault="007076C1" w:rsidP="007076C1">
      <w:pPr>
        <w:pStyle w:val="Heading1"/>
      </w:pPr>
      <w:r>
        <w:t>Funcionamiento del control del procesador</w:t>
      </w:r>
    </w:p>
    <w:p w14:paraId="1D17AD16" w14:textId="2E55687C" w:rsidR="007076C1" w:rsidRDefault="007076C1" w:rsidP="007076C1">
      <w:pPr>
        <w:jc w:val="both"/>
      </w:pPr>
      <w:r>
        <w:t>Es responsabilidad de la unidad de control informar a los dispositivos de entrada y salida, a la memoria principal y a la unidad lógico-aritmética de la computadora cómo replicar a las operaciones que son emitidas al procesador.</w:t>
      </w:r>
    </w:p>
    <w:p w14:paraId="361539E3" w14:textId="6E42499D" w:rsidR="007076C1" w:rsidRDefault="007076C1" w:rsidP="007076C1">
      <w:pPr>
        <w:jc w:val="both"/>
      </w:pPr>
      <w:r>
        <w:t>Obtiene en la memoria las operaciones de los programas y las lleva al registro del procesador. En función de lo que incluya este registro, la unidad de control crea una señal que vigila la realización de estas operaciones.</w:t>
      </w:r>
    </w:p>
    <w:p w14:paraId="1625C7CA" w14:textId="411F2054" w:rsidR="007076C1" w:rsidRDefault="00BC61AA" w:rsidP="007076C1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F7C8BDC" wp14:editId="36CB3FA1">
            <wp:simplePos x="0" y="0"/>
            <wp:positionH relativeFrom="margin">
              <wp:align>left</wp:align>
            </wp:positionH>
            <wp:positionV relativeFrom="paragraph">
              <wp:posOffset>493395</wp:posOffset>
            </wp:positionV>
            <wp:extent cx="3515360" cy="2034540"/>
            <wp:effectExtent l="0" t="0" r="889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6C1">
        <w:t>Según el tipo de operación que ingrese a la unidad de control, podría cambiar la cantidad y el orden de los pasos secuenciales generados para seleccionar y configurar las partes de la CPU que se utilizarán para lograr el objetivo de la operación, ya sea mover, modificar o almacenar datos.</w:t>
      </w:r>
    </w:p>
    <w:p w14:paraId="7DC595E4" w14:textId="7FB4EDBE" w:rsidR="00BC61AA" w:rsidRDefault="007076C1" w:rsidP="007076C1">
      <w:pPr>
        <w:jc w:val="both"/>
      </w:pPr>
      <w:r>
        <w:t>Este proceso de decodificación de operaciones se vuelve a realizar al incrementarse el contador a la siguiente dirección guardada del programa. Desde esa dirección se ingresa la nueva operación a la unidad de control, y así sucesivamente hasta finalizar el programa.</w:t>
      </w:r>
    </w:p>
    <w:p w14:paraId="1DDAD561" w14:textId="1A837B55" w:rsidR="00BC61AA" w:rsidRDefault="00BC61AA" w:rsidP="007076C1">
      <w:pPr>
        <w:jc w:val="both"/>
      </w:pPr>
    </w:p>
    <w:sdt>
      <w:sdtPr>
        <w:id w:val="-115236704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B7F76F5" w14:textId="204803A5" w:rsidR="00BC61AA" w:rsidRDefault="00BC61AA">
          <w:pPr>
            <w:pStyle w:val="Heading1"/>
          </w:pPr>
          <w:r>
            <w:t>Referencias</w:t>
          </w:r>
        </w:p>
        <w:sdt>
          <w:sdtPr>
            <w:id w:val="-573587230"/>
            <w:bibliography/>
          </w:sdtPr>
          <w:sdtContent>
            <w:p w14:paraId="046C20AF" w14:textId="77777777" w:rsidR="00BC61AA" w:rsidRDefault="00BC61AA" w:rsidP="00BC61AA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Corvo, H. S. (s.f.). </w:t>
              </w:r>
              <w:r>
                <w:rPr>
                  <w:i/>
                  <w:iCs/>
                  <w:noProof/>
                </w:rPr>
                <w:t>Unidad de control (informática): componentes, funciones</w:t>
              </w:r>
              <w:r>
                <w:rPr>
                  <w:noProof/>
                </w:rPr>
                <w:t>. Obtenido de lifeder.com: https://www.lifeder.com/unidad-de-control/</w:t>
              </w:r>
            </w:p>
            <w:p w14:paraId="432E907F" w14:textId="77777777" w:rsidR="00BC61AA" w:rsidRDefault="00BC61AA" w:rsidP="00BC61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ITESM. (s.f.). </w:t>
              </w:r>
              <w:r>
                <w:rPr>
                  <w:i/>
                  <w:iCs/>
                  <w:noProof/>
                </w:rPr>
                <w:t>Centros Comunitarios de Aprendizaje</w:t>
              </w:r>
              <w:r>
                <w:rPr>
                  <w:noProof/>
                </w:rPr>
                <w:t>. Obtenido de Uso de los componentes fisicos de la computadora: http://cca.org.mx/cca/cursos/cucfc/modulo2/tema2-02.html</w:t>
              </w:r>
            </w:p>
            <w:p w14:paraId="5403518C" w14:textId="5C3DAE5C" w:rsidR="00BC61AA" w:rsidRDefault="00BC61AA" w:rsidP="00BC61A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70031DB" w14:textId="77777777" w:rsidR="00BC61AA" w:rsidRPr="002465B7" w:rsidRDefault="00BC61AA" w:rsidP="007076C1">
      <w:pPr>
        <w:jc w:val="both"/>
      </w:pPr>
    </w:p>
    <w:sectPr w:rsidR="00BC61AA" w:rsidRPr="002465B7" w:rsidSect="00E0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3AF"/>
    <w:multiLevelType w:val="multilevel"/>
    <w:tmpl w:val="0512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5732E"/>
    <w:multiLevelType w:val="hybridMultilevel"/>
    <w:tmpl w:val="DBA86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B5554"/>
    <w:multiLevelType w:val="hybridMultilevel"/>
    <w:tmpl w:val="8DD6E866"/>
    <w:lvl w:ilvl="0" w:tplc="C43E3AF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021C3"/>
    <w:multiLevelType w:val="hybridMultilevel"/>
    <w:tmpl w:val="EED047DC"/>
    <w:lvl w:ilvl="0" w:tplc="C43E3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76ECC"/>
    <w:multiLevelType w:val="hybridMultilevel"/>
    <w:tmpl w:val="94A62A46"/>
    <w:lvl w:ilvl="0" w:tplc="C43E3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D60B8"/>
    <w:multiLevelType w:val="hybridMultilevel"/>
    <w:tmpl w:val="657222F2"/>
    <w:lvl w:ilvl="0" w:tplc="C43E3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A04F4"/>
    <w:multiLevelType w:val="multilevel"/>
    <w:tmpl w:val="8C06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F04D87"/>
    <w:multiLevelType w:val="hybridMultilevel"/>
    <w:tmpl w:val="E55A6694"/>
    <w:lvl w:ilvl="0" w:tplc="C43E3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1750C"/>
    <w:multiLevelType w:val="hybridMultilevel"/>
    <w:tmpl w:val="6A9A013A"/>
    <w:lvl w:ilvl="0" w:tplc="C43E3AF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ED38E9"/>
    <w:multiLevelType w:val="hybridMultilevel"/>
    <w:tmpl w:val="212262A2"/>
    <w:lvl w:ilvl="0" w:tplc="C43E3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BC"/>
    <w:rsid w:val="00011305"/>
    <w:rsid w:val="000A57DA"/>
    <w:rsid w:val="00154C8D"/>
    <w:rsid w:val="00172B65"/>
    <w:rsid w:val="001905EF"/>
    <w:rsid w:val="002465B7"/>
    <w:rsid w:val="00373093"/>
    <w:rsid w:val="00493B65"/>
    <w:rsid w:val="005122C8"/>
    <w:rsid w:val="005B142B"/>
    <w:rsid w:val="006147F7"/>
    <w:rsid w:val="006C794B"/>
    <w:rsid w:val="007076C1"/>
    <w:rsid w:val="007373AF"/>
    <w:rsid w:val="007439FC"/>
    <w:rsid w:val="007846A5"/>
    <w:rsid w:val="008212A2"/>
    <w:rsid w:val="00846DBC"/>
    <w:rsid w:val="00895951"/>
    <w:rsid w:val="008A6EFC"/>
    <w:rsid w:val="008C2E6B"/>
    <w:rsid w:val="00BC61AA"/>
    <w:rsid w:val="00C13FE9"/>
    <w:rsid w:val="00C64810"/>
    <w:rsid w:val="00D31E3E"/>
    <w:rsid w:val="00E063EC"/>
    <w:rsid w:val="00EB15FF"/>
    <w:rsid w:val="00FB4EC0"/>
    <w:rsid w:val="00FC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1B16"/>
  <w15:chartTrackingRefBased/>
  <w15:docId w15:val="{348A63EB-81DE-4F71-A503-2110702C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D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2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2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1">
    <w:name w:val="Plain Table 1"/>
    <w:basedOn w:val="TableNormal"/>
    <w:uiPriority w:val="41"/>
    <w:rsid w:val="005122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8212A2"/>
    <w:rPr>
      <w:color w:val="808080"/>
    </w:rPr>
  </w:style>
  <w:style w:type="table" w:styleId="PlainTable4">
    <w:name w:val="Plain Table 4"/>
    <w:basedOn w:val="TableNormal"/>
    <w:uiPriority w:val="44"/>
    <w:rsid w:val="00EB15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B14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142B"/>
    <w:rPr>
      <w:rFonts w:eastAsiaTheme="minorEastAsia"/>
      <w:color w:val="5A5A5A" w:themeColor="text1" w:themeTint="A5"/>
      <w:spacing w:val="15"/>
    </w:rPr>
  </w:style>
  <w:style w:type="paragraph" w:styleId="Bibliography">
    <w:name w:val="Bibliography"/>
    <w:basedOn w:val="Normal"/>
    <w:next w:val="Normal"/>
    <w:uiPriority w:val="37"/>
    <w:unhideWhenUsed/>
    <w:rsid w:val="005B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Hel</b:Tag>
    <b:SourceType>InternetSite</b:SourceType>
    <b:Guid>{FE303A95-7DE8-4B0A-ABDC-77E6D7584D74}</b:Guid>
    <b:Author>
      <b:Author>
        <b:NameList>
          <b:Person>
            <b:Last>Corvo</b:Last>
            <b:First>Helmut</b:First>
            <b:Middle>Sy</b:Middle>
          </b:Person>
        </b:NameList>
      </b:Author>
    </b:Author>
    <b:Title>Unidad de control (informática): componentes, funciones</b:Title>
    <b:InternetSiteTitle>lifeder.com</b:InternetSiteTitle>
    <b:URL>https://www.lifeder.com/unidad-de-control/</b:URL>
    <b:RefOrder>1</b:RefOrder>
  </b:Source>
  <b:Source>
    <b:Tag>ITE</b:Tag>
    <b:SourceType>InternetSite</b:SourceType>
    <b:Guid>{A9CDE37D-DB15-4CA3-AF74-30CB18C704C1}</b:Guid>
    <b:Author>
      <b:Author>
        <b:NameList>
          <b:Person>
            <b:Last>ITESM</b:Last>
          </b:Person>
        </b:NameList>
      </b:Author>
    </b:Author>
    <b:Title>Centros Comunitarios de Aprendizaje</b:Title>
    <b:InternetSiteTitle>Uso de los componentes fisicos de la computadora</b:InternetSiteTitle>
    <b:URL>http://cca.org.mx/cca/cursos/cucfc/modulo2/tema2-02.html</b:URL>
    <b:RefOrder>2</b:RefOrder>
  </b:Source>
</b:Sources>
</file>

<file path=customXml/itemProps1.xml><?xml version="1.0" encoding="utf-8"?>
<ds:datastoreItem xmlns:ds="http://schemas.openxmlformats.org/officeDocument/2006/customXml" ds:itemID="{AB2FFBF5-8242-45A2-BD87-5D9E74F37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Gómez</dc:creator>
  <cp:keywords/>
  <dc:description/>
  <cp:lastModifiedBy>Pablo Gómez</cp:lastModifiedBy>
  <cp:revision>2</cp:revision>
  <dcterms:created xsi:type="dcterms:W3CDTF">2020-05-08T19:57:00Z</dcterms:created>
  <dcterms:modified xsi:type="dcterms:W3CDTF">2020-05-08T19:57:00Z</dcterms:modified>
</cp:coreProperties>
</file>