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descr="Primer plano de personas asistiendo a una conferencia con trajes de negocios, un micrófono y pancartas borrosas de una conferencia política." id="1" name="image1.jpg"/>
            <a:graphic>
              <a:graphicData uri="http://schemas.openxmlformats.org/drawingml/2006/picture">
                <pic:pic>
                  <pic:nvPicPr>
                    <pic:cNvPr descr="Primer plano de personas asistiendo a una conferencia con trajes de negocios, un micrófono y pancartas borrosas de una conferencia política." id="0" name="image1.jpg"/>
                    <pic:cNvPicPr preferRelativeResize="0"/>
                  </pic:nvPicPr>
                  <pic:blipFill>
                    <a:blip r:embed="rId6"/>
                    <a:srcRect b="25333" l="0" r="0" t="25333"/>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pPr>
      <w:bookmarkStart w:colFirst="0" w:colLast="0" w:name="_7c9669bwpd0" w:id="0"/>
      <w:bookmarkEnd w:id="0"/>
      <w:r w:rsidDel="00000000" w:rsidR="00000000" w:rsidRPr="00000000">
        <w:rPr>
          <w:rtl w:val="0"/>
        </w:rPr>
        <w:t xml:space="preserve">CPAC Great Britain 2026: Adquiera su Participación Exclusiva en Londres</w:t>
      </w:r>
    </w:p>
    <w:p w:rsidR="00000000" w:rsidDel="00000000" w:rsidP="00000000" w:rsidRDefault="00000000" w:rsidRPr="00000000" w14:paraId="00000003">
      <w:pPr>
        <w:rPr/>
      </w:pPr>
      <w:r w:rsidDel="00000000" w:rsidR="00000000" w:rsidRPr="00000000">
        <w:rPr>
          <w:rtl w:val="0"/>
        </w:rPr>
        <w:t xml:space="preserve">Estimados clientes,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Como parte de su acceso a nuestra Área Privada de "Eventos y Oportunidades", nos complace presentarles la posibilidad de adquirir un paquete de participación en la próxima CPAC Great Britain (Conservative Political Action Conference). Este es un evento crucial para el ecosistema conservador europeo e internacional, ofreciendo una plataforma inigualable para la interacción y el networking.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La American Conservative Union (ACU) organiza este evento de gran relevancia, que se celebrará en la vibrante ciudad de Londres.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4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09">
            <w:pPr>
              <w:rPr/>
            </w:pPr>
            <w:r w:rsidDel="00000000" w:rsidR="00000000" w:rsidRPr="00000000">
              <w:rPr>
                <w:rtl w:val="0"/>
              </w:rPr>
              <w:t xml:space="preserve">Evento</w:t>
            </w:r>
          </w:p>
        </w:tc>
        <w:tc>
          <w:tcPr/>
          <w:p w:rsidR="00000000" w:rsidDel="00000000" w:rsidP="00000000" w:rsidRDefault="00000000" w:rsidRPr="00000000" w14:paraId="0000000A">
            <w:pPr>
              <w:rPr/>
            </w:pPr>
            <w:r w:rsidDel="00000000" w:rsidR="00000000" w:rsidRPr="00000000">
              <w:rPr>
                <w:rtl w:val="0"/>
              </w:rPr>
              <w:t xml:space="preserve">Fecha</w:t>
            </w:r>
          </w:p>
        </w:tc>
        <w:tc>
          <w:tcPr/>
          <w:p w:rsidR="00000000" w:rsidDel="00000000" w:rsidP="00000000" w:rsidRDefault="00000000" w:rsidRPr="00000000" w14:paraId="0000000B">
            <w:pPr>
              <w:rPr/>
            </w:pPr>
            <w:r w:rsidDel="00000000" w:rsidR="00000000" w:rsidRPr="00000000">
              <w:rPr>
                <w:rtl w:val="0"/>
              </w:rPr>
              <w:t xml:space="preserve">Ubicación</w:t>
            </w:r>
          </w:p>
        </w:tc>
        <w:tc>
          <w:tcPr/>
          <w:p w:rsidR="00000000" w:rsidDel="00000000" w:rsidP="00000000" w:rsidRDefault="00000000" w:rsidRPr="00000000" w14:paraId="0000000C">
            <w:pPr>
              <w:rPr/>
            </w:pPr>
            <w:r w:rsidDel="00000000" w:rsidR="00000000" w:rsidRPr="00000000">
              <w:rPr>
                <w:rtl w:val="0"/>
              </w:rPr>
              <w:t xml:space="preserve">Organizador</w:t>
            </w:r>
          </w:p>
        </w:tc>
      </w:tr>
      <w:tr>
        <w:trPr>
          <w:cantSplit w:val="0"/>
          <w:trHeight w:val="564.48" w:hRule="atLeast"/>
          <w:tblHeader w:val="0"/>
        </w:trPr>
        <w:tc>
          <w:tcPr/>
          <w:p w:rsidR="00000000" w:rsidDel="00000000" w:rsidP="00000000" w:rsidRDefault="00000000" w:rsidRPr="00000000" w14:paraId="0000000D">
            <w:pPr>
              <w:rPr/>
            </w:pPr>
            <w:r w:rsidDel="00000000" w:rsidR="00000000" w:rsidRPr="00000000">
              <w:rPr>
                <w:rtl w:val="0"/>
              </w:rPr>
              <w:t xml:space="preserve">CPAC Great Britain </w:t>
            </w:r>
          </w:p>
        </w:tc>
        <w:tc>
          <w:tcPr/>
          <w:p w:rsidR="00000000" w:rsidDel="00000000" w:rsidP="00000000" w:rsidRDefault="00000000" w:rsidRPr="00000000" w14:paraId="0000000E">
            <w:pPr>
              <w:rPr/>
            </w:pPr>
            <w:r w:rsidDel="00000000" w:rsidR="00000000" w:rsidRPr="00000000">
              <w:rPr>
                <w:rtl w:val="0"/>
              </w:rPr>
              <w:t xml:space="preserve">16 - 18 de julio</w:t>
            </w:r>
          </w:p>
        </w:tc>
        <w:tc>
          <w:tcPr/>
          <w:p w:rsidR="00000000" w:rsidDel="00000000" w:rsidP="00000000" w:rsidRDefault="00000000" w:rsidRPr="00000000" w14:paraId="0000000F">
            <w:pPr>
              <w:rPr/>
            </w:pPr>
            <w:r w:rsidDel="00000000" w:rsidR="00000000" w:rsidRPr="00000000">
              <w:rPr>
                <w:color w:val="000000"/>
                <w:rtl w:val="0"/>
              </w:rPr>
              <w:t xml:space="preserve">Place</w:t>
            </w:r>
            <w:r w:rsidDel="00000000" w:rsidR="00000000" w:rsidRPr="00000000">
              <w:rPr>
                <w:rtl w:val="0"/>
              </w:rPr>
              <w:t xml:space="preserve"> (Londres)</w:t>
            </w:r>
          </w:p>
        </w:tc>
        <w:tc>
          <w:tcPr/>
          <w:p w:rsidR="00000000" w:rsidDel="00000000" w:rsidP="00000000" w:rsidRDefault="00000000" w:rsidRPr="00000000" w14:paraId="00000010">
            <w:pPr>
              <w:rPr/>
            </w:pPr>
            <w:r w:rsidDel="00000000" w:rsidR="00000000" w:rsidRPr="00000000">
              <w:rPr>
                <w:rtl w:val="0"/>
              </w:rPr>
              <w:t xml:space="preserve">American Conservative Union</w:t>
            </w:r>
          </w:p>
        </w:tc>
      </w:tr>
    </w:tbl>
    <w:p w:rsidR="00000000" w:rsidDel="00000000" w:rsidP="00000000" w:rsidRDefault="00000000" w:rsidRPr="00000000" w14:paraId="00000011">
      <w:pPr>
        <w:pStyle w:val="Heading1"/>
        <w:rPr/>
      </w:pPr>
      <w:bookmarkStart w:colFirst="0" w:colLast="0" w:name="_epqcxliink7n" w:id="1"/>
      <w:bookmarkEnd w:id="1"/>
      <w:r w:rsidDel="00000000" w:rsidR="00000000" w:rsidRPr="00000000">
        <w:rPr>
          <w:rtl w:val="0"/>
        </w:rPr>
        <w:t xml:space="preserve">Opciones de Adquisición</w:t>
      </w:r>
    </w:p>
    <w:p w:rsidR="00000000" w:rsidDel="00000000" w:rsidP="00000000" w:rsidRDefault="00000000" w:rsidRPr="00000000" w14:paraId="00000012">
      <w:pPr>
        <w:rPr/>
      </w:pPr>
      <w:r w:rsidDel="00000000" w:rsidR="00000000" w:rsidRPr="00000000">
        <w:rPr>
          <w:rtl w:val="0"/>
        </w:rPr>
        <w:t xml:space="preserve">Hemos diseñado dos paquetes de participación para maximizar su impacto y presencia durante la conferencia. Ambos paquetes incluyen una agenda de reuniones previamente coordinada por nuestro equipo de Fortius.</w:t>
      </w:r>
    </w:p>
    <w:p w:rsidR="00000000" w:rsidDel="00000000" w:rsidP="00000000" w:rsidRDefault="00000000" w:rsidRPr="00000000" w14:paraId="00000013">
      <w:pPr>
        <w:pStyle w:val="Heading2"/>
        <w:rPr/>
      </w:pPr>
      <w:bookmarkStart w:colFirst="0" w:colLast="0" w:name="_r8plrt2xpvfv" w:id="2"/>
      <w:bookmarkEnd w:id="2"/>
      <w:r w:rsidDel="00000000" w:rsidR="00000000" w:rsidRPr="00000000">
        <w:rPr>
          <w:rtl w:val="0"/>
        </w:rPr>
        <w:t xml:space="preserve">Paquete Mínimo</w:t>
      </w:r>
    </w:p>
    <w:p w:rsidR="00000000" w:rsidDel="00000000" w:rsidP="00000000" w:rsidRDefault="00000000" w:rsidRPr="00000000" w14:paraId="00000014">
      <w:pPr>
        <w:rPr/>
      </w:pPr>
      <w:r w:rsidDel="00000000" w:rsidR="00000000" w:rsidRPr="00000000">
        <w:rPr>
          <w:rtl w:val="0"/>
        </w:rPr>
        <w:t xml:space="preserve">Este paquete está diseñado para garantizar una inmersión productiva en los stakeholders clave del evento.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6">
            <w:pPr>
              <w:rPr/>
            </w:pPr>
            <w:r w:rsidDel="00000000" w:rsidR="00000000" w:rsidRPr="00000000">
              <w:rPr>
                <w:rtl w:val="0"/>
              </w:rPr>
              <w:t xml:space="preserve">Detalle del Paquete</w:t>
            </w:r>
          </w:p>
        </w:tc>
        <w:tc>
          <w:tcPr/>
          <w:p w:rsidR="00000000" w:rsidDel="00000000" w:rsidP="00000000" w:rsidRDefault="00000000" w:rsidRPr="00000000" w14:paraId="00000017">
            <w:pPr>
              <w:rPr/>
            </w:pPr>
            <w:r w:rsidDel="00000000" w:rsidR="00000000" w:rsidRPr="00000000">
              <w:rPr>
                <w:rtl w:val="0"/>
              </w:rPr>
              <w:t xml:space="preserve">Descripción</w:t>
            </w:r>
          </w:p>
        </w:tc>
        <w:tc>
          <w:tcPr/>
          <w:p w:rsidR="00000000" w:rsidDel="00000000" w:rsidP="00000000" w:rsidRDefault="00000000" w:rsidRPr="00000000" w14:paraId="00000018">
            <w:pPr>
              <w:rPr/>
            </w:pPr>
            <w:r w:rsidDel="00000000" w:rsidR="00000000" w:rsidRPr="00000000">
              <w:rPr>
                <w:rtl w:val="0"/>
              </w:rPr>
              <w:t xml:space="preserve">Precio</w:t>
            </w:r>
          </w:p>
        </w:tc>
      </w:tr>
      <w:tr>
        <w:trPr>
          <w:cantSplit w:val="0"/>
          <w:trHeight w:val="564.48" w:hRule="atLeast"/>
          <w:tblHeader w:val="0"/>
        </w:trPr>
        <w:tc>
          <w:tcPr/>
          <w:p w:rsidR="00000000" w:rsidDel="00000000" w:rsidP="00000000" w:rsidRDefault="00000000" w:rsidRPr="00000000" w14:paraId="00000019">
            <w:pPr>
              <w:rPr/>
            </w:pPr>
            <w:r w:rsidDel="00000000" w:rsidR="00000000" w:rsidRPr="00000000">
              <w:rPr>
                <w:rtl w:val="0"/>
              </w:rPr>
              <w:t xml:space="preserve">Agenda de Reuniones</w:t>
            </w:r>
          </w:p>
        </w:tc>
        <w:tc>
          <w:tcPr/>
          <w:p w:rsidR="00000000" w:rsidDel="00000000" w:rsidP="00000000" w:rsidRDefault="00000000" w:rsidRPr="00000000" w14:paraId="0000001A">
            <w:pPr>
              <w:rPr/>
            </w:pPr>
            <w:r w:rsidDel="00000000" w:rsidR="00000000" w:rsidRPr="00000000">
              <w:rPr>
                <w:rtl w:val="0"/>
              </w:rPr>
              <w:t xml:space="preserve">Paquete mínimo de agenda con actores políticos y del ecosistema conservador de think tanks y organizaciones de la sociedad civil europeo e internacional.</w:t>
            </w:r>
          </w:p>
        </w:tc>
        <w:tc>
          <w:tcPr/>
          <w:p w:rsidR="00000000" w:rsidDel="00000000" w:rsidP="00000000" w:rsidRDefault="00000000" w:rsidRPr="00000000" w14:paraId="0000001B">
            <w:pPr>
              <w:rPr/>
            </w:pPr>
            <w:r w:rsidDel="00000000" w:rsidR="00000000" w:rsidRPr="00000000">
              <w:rPr>
                <w:rtl w:val="0"/>
              </w:rPr>
              <w:t xml:space="preserve">2.000 €</w:t>
            </w:r>
          </w:p>
        </w:tc>
      </w:tr>
      <w:tr>
        <w:trPr>
          <w:cantSplit w:val="0"/>
          <w:trHeight w:val="564.48" w:hRule="atLeast"/>
          <w:tblHeader w:val="0"/>
        </w:trPr>
        <w:tc>
          <w:tcPr/>
          <w:p w:rsidR="00000000" w:rsidDel="00000000" w:rsidP="00000000" w:rsidRDefault="00000000" w:rsidRPr="00000000" w14:paraId="0000001C">
            <w:pPr>
              <w:rPr/>
            </w:pPr>
            <w:r w:rsidDel="00000000" w:rsidR="00000000" w:rsidRPr="00000000">
              <w:rPr>
                <w:rtl w:val="0"/>
              </w:rPr>
              <w:t xml:space="preserve">Reuniones Garantizadas</w:t>
            </w:r>
          </w:p>
        </w:tc>
        <w:tc>
          <w:tcPr/>
          <w:p w:rsidR="00000000" w:rsidDel="00000000" w:rsidP="00000000" w:rsidRDefault="00000000" w:rsidRPr="00000000" w14:paraId="0000001D">
            <w:pPr>
              <w:rPr/>
            </w:pPr>
            <w:r w:rsidDel="00000000" w:rsidR="00000000" w:rsidRPr="00000000">
              <w:rPr>
                <w:rtl w:val="0"/>
              </w:rPr>
              <w:t xml:space="preserve">Al menos 10 reuniones garantizadas con stakeholders relevantes.</w:t>
            </w:r>
          </w:p>
        </w:tc>
        <w:tc>
          <w:tcPr/>
          <w:p w:rsidR="00000000" w:rsidDel="00000000" w:rsidP="00000000" w:rsidRDefault="00000000" w:rsidRPr="00000000" w14:paraId="0000001E">
            <w:pPr>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F">
            <w:pPr>
              <w:rPr/>
            </w:pPr>
            <w:r w:rsidDel="00000000" w:rsidR="00000000" w:rsidRPr="00000000">
              <w:rPr>
                <w:rtl w:val="0"/>
              </w:rPr>
              <w:t xml:space="preserve">Soporte Fortius</w:t>
            </w:r>
          </w:p>
        </w:tc>
        <w:tc>
          <w:tcPr/>
          <w:p w:rsidR="00000000" w:rsidDel="00000000" w:rsidP="00000000" w:rsidRDefault="00000000" w:rsidRPr="00000000" w14:paraId="00000020">
            <w:pPr>
              <w:rPr/>
            </w:pPr>
            <w:r w:rsidDel="00000000" w:rsidR="00000000" w:rsidRPr="00000000">
              <w:rPr>
                <w:rtl w:val="0"/>
              </w:rPr>
              <w:t xml:space="preserve">Briefing previo, contacto directo con stakeholders y debriefing posterior.</w:t>
            </w:r>
          </w:p>
        </w:tc>
        <w:tc>
          <w:tcPr/>
          <w:p w:rsidR="00000000" w:rsidDel="00000000" w:rsidP="00000000" w:rsidRDefault="00000000" w:rsidRPr="00000000" w14:paraId="00000021">
            <w:pPr>
              <w:rPr/>
            </w:pPr>
            <w:r w:rsidDel="00000000" w:rsidR="00000000" w:rsidRPr="00000000">
              <w:rPr>
                <w:rtl w:val="0"/>
              </w:rPr>
            </w:r>
          </w:p>
        </w:tc>
      </w:tr>
    </w:tbl>
    <w:p w:rsidR="00000000" w:rsidDel="00000000" w:rsidP="00000000" w:rsidRDefault="00000000" w:rsidRPr="00000000" w14:paraId="00000022">
      <w:pPr>
        <w:pStyle w:val="Heading2"/>
        <w:rPr/>
      </w:pPr>
      <w:bookmarkStart w:colFirst="0" w:colLast="0" w:name="_7pa5jfamhqb" w:id="3"/>
      <w:bookmarkEnd w:id="3"/>
      <w:r w:rsidDel="00000000" w:rsidR="00000000" w:rsidRPr="00000000">
        <w:rPr>
          <w:rtl w:val="0"/>
        </w:rPr>
        <w:t xml:space="preserve">Paquete Premium</w:t>
      </w:r>
    </w:p>
    <w:p w:rsidR="00000000" w:rsidDel="00000000" w:rsidP="00000000" w:rsidRDefault="00000000" w:rsidRPr="00000000" w14:paraId="00000023">
      <w:pPr>
        <w:rPr/>
      </w:pPr>
      <w:r w:rsidDel="00000000" w:rsidR="00000000" w:rsidRPr="00000000">
        <w:rPr>
          <w:rtl w:val="0"/>
        </w:rPr>
        <w:t xml:space="preserve">Para aquellos que buscan una presencia y un acompañamiento más intensivos, el Paquete Premium ofrece una cobertura ampliada y soporte personalizado en el terreno.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25">
            <w:pPr>
              <w:rPr/>
            </w:pPr>
            <w:r w:rsidDel="00000000" w:rsidR="00000000" w:rsidRPr="00000000">
              <w:rPr>
                <w:rtl w:val="0"/>
              </w:rPr>
              <w:t xml:space="preserve">Detalle del Paquete</w:t>
            </w:r>
          </w:p>
        </w:tc>
        <w:tc>
          <w:tcPr/>
          <w:p w:rsidR="00000000" w:rsidDel="00000000" w:rsidP="00000000" w:rsidRDefault="00000000" w:rsidRPr="00000000" w14:paraId="00000026">
            <w:pPr>
              <w:rPr/>
            </w:pPr>
            <w:r w:rsidDel="00000000" w:rsidR="00000000" w:rsidRPr="00000000">
              <w:rPr>
                <w:rtl w:val="0"/>
              </w:rPr>
              <w:t xml:space="preserve">Descripción</w:t>
            </w:r>
          </w:p>
        </w:tc>
        <w:tc>
          <w:tcPr/>
          <w:p w:rsidR="00000000" w:rsidDel="00000000" w:rsidP="00000000" w:rsidRDefault="00000000" w:rsidRPr="00000000" w14:paraId="00000027">
            <w:pPr>
              <w:rPr/>
            </w:pPr>
            <w:r w:rsidDel="00000000" w:rsidR="00000000" w:rsidRPr="00000000">
              <w:rPr>
                <w:rtl w:val="0"/>
              </w:rPr>
              <w:t xml:space="preserve">Precio</w:t>
            </w:r>
          </w:p>
        </w:tc>
      </w:tr>
      <w:tr>
        <w:trPr>
          <w:cantSplit w:val="0"/>
          <w:trHeight w:val="564.48" w:hRule="atLeast"/>
          <w:tblHeader w:val="0"/>
        </w:trPr>
        <w:tc>
          <w:tcPr/>
          <w:p w:rsidR="00000000" w:rsidDel="00000000" w:rsidP="00000000" w:rsidRDefault="00000000" w:rsidRPr="00000000" w14:paraId="00000028">
            <w:pPr>
              <w:rPr/>
            </w:pPr>
            <w:r w:rsidDel="00000000" w:rsidR="00000000" w:rsidRPr="00000000">
              <w:rPr>
                <w:b w:val="1"/>
                <w:bCs w:val="1"/>
                <w:rtl w:val="0"/>
              </w:rPr>
              <w:t xml:space="preserve">Agenda de Reuniones</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Agenda ampliada con actores políticos y del ecosistema conservador de think tanks y organizaciones de la sociedad civil europeo e internacional.</w:t>
            </w:r>
          </w:p>
        </w:tc>
        <w:tc>
          <w:tcPr/>
          <w:p w:rsidR="00000000" w:rsidDel="00000000" w:rsidP="00000000" w:rsidRDefault="00000000" w:rsidRPr="00000000" w14:paraId="0000002A">
            <w:pPr>
              <w:rPr/>
            </w:pPr>
            <w:r w:rsidDel="00000000" w:rsidR="00000000" w:rsidRPr="00000000">
              <w:rPr>
                <w:rtl w:val="0"/>
              </w:rPr>
              <w:t xml:space="preserve">3.500 €</w:t>
            </w:r>
          </w:p>
        </w:tc>
      </w:tr>
      <w:tr>
        <w:trPr>
          <w:cantSplit w:val="0"/>
          <w:trHeight w:val="564.48" w:hRule="atLeast"/>
          <w:tblHeader w:val="0"/>
        </w:trPr>
        <w:tc>
          <w:tcPr/>
          <w:p w:rsidR="00000000" w:rsidDel="00000000" w:rsidP="00000000" w:rsidRDefault="00000000" w:rsidRPr="00000000" w14:paraId="0000002B">
            <w:pPr>
              <w:rPr/>
            </w:pPr>
            <w:r w:rsidDel="00000000" w:rsidR="00000000" w:rsidRPr="00000000">
              <w:rPr>
                <w:b w:val="1"/>
                <w:bCs w:val="1"/>
                <w:rtl w:val="0"/>
              </w:rPr>
              <w:t xml:space="preserve">Reuniones Garantizadas</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15 reuniones garantizadas con </w:t>
            </w:r>
            <w:r w:rsidDel="00000000" w:rsidR="00000000" w:rsidRPr="00000000">
              <w:rPr>
                <w:i w:val="1"/>
                <w:iCs w:val="1"/>
                <w:rtl w:val="0"/>
              </w:rPr>
              <w:t xml:space="preserve">stakeholders</w:t>
            </w:r>
            <w:r w:rsidDel="00000000" w:rsidR="00000000" w:rsidRPr="00000000">
              <w:rPr>
                <w:rtl w:val="0"/>
              </w:rPr>
              <w:t xml:space="preserve"> relevantes.</w:t>
            </w:r>
          </w:p>
        </w:tc>
        <w:tc>
          <w:tcPr/>
          <w:p w:rsidR="00000000" w:rsidDel="00000000" w:rsidP="00000000" w:rsidRDefault="00000000" w:rsidRPr="00000000" w14:paraId="0000002D">
            <w:pPr>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2E">
            <w:pPr>
              <w:rPr/>
            </w:pPr>
            <w:r w:rsidDel="00000000" w:rsidR="00000000" w:rsidRPr="00000000">
              <w:rPr>
                <w:b w:val="1"/>
                <w:bCs w:val="1"/>
                <w:rtl w:val="0"/>
              </w:rPr>
              <w:t xml:space="preserve">Soporte Fortius</w:t>
            </w:r>
            <w:r w:rsidDel="00000000" w:rsidR="00000000" w:rsidRPr="00000000">
              <w:rPr>
                <w:rtl w:val="0"/>
              </w:rPr>
            </w:r>
          </w:p>
        </w:tc>
        <w:tc>
          <w:tcPr/>
          <w:p w:rsidR="00000000" w:rsidDel="00000000" w:rsidP="00000000" w:rsidRDefault="00000000" w:rsidRPr="00000000" w14:paraId="0000002F">
            <w:pPr>
              <w:rPr/>
            </w:pPr>
            <w:r w:rsidDel="00000000" w:rsidR="00000000" w:rsidRPr="00000000">
              <w:rPr>
                <w:i w:val="1"/>
                <w:iCs w:val="1"/>
                <w:rtl w:val="0"/>
              </w:rPr>
              <w:t xml:space="preserve">Briefing</w:t>
            </w:r>
            <w:r w:rsidDel="00000000" w:rsidR="00000000" w:rsidRPr="00000000">
              <w:rPr>
                <w:rtl w:val="0"/>
              </w:rPr>
              <w:t xml:space="preserve"> previo, contacto directo con </w:t>
            </w:r>
            <w:r w:rsidDel="00000000" w:rsidR="00000000" w:rsidRPr="00000000">
              <w:rPr>
                <w:i w:val="1"/>
                <w:iCs w:val="1"/>
                <w:rtl w:val="0"/>
              </w:rPr>
              <w:t xml:space="preserve">stakeholders</w:t>
            </w:r>
            <w:r w:rsidDel="00000000" w:rsidR="00000000" w:rsidRPr="00000000">
              <w:rPr>
                <w:rtl w:val="0"/>
              </w:rPr>
              <w:t xml:space="preserve"> y </w:t>
            </w:r>
            <w:r w:rsidDel="00000000" w:rsidR="00000000" w:rsidRPr="00000000">
              <w:rPr>
                <w:i w:val="1"/>
                <w:iCs w:val="1"/>
                <w:rtl w:val="0"/>
              </w:rPr>
              <w:t xml:space="preserve">debriefing</w:t>
            </w:r>
            <w:r w:rsidDel="00000000" w:rsidR="00000000" w:rsidRPr="00000000">
              <w:rPr>
                <w:rtl w:val="0"/>
              </w:rPr>
              <w:t xml:space="preserve"> posterior.</w:t>
            </w:r>
          </w:p>
        </w:tc>
        <w:tc>
          <w:tcPr/>
          <w:p w:rsidR="00000000" w:rsidDel="00000000" w:rsidP="00000000" w:rsidRDefault="00000000" w:rsidRPr="00000000" w14:paraId="00000030">
            <w:pPr>
              <w:rPr/>
            </w:pP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31">
            <w:pPr>
              <w:rPr/>
            </w:pPr>
            <w:r w:rsidDel="00000000" w:rsidR="00000000" w:rsidRPr="00000000">
              <w:rPr>
                <w:b w:val="1"/>
                <w:bCs w:val="1"/>
                <w:rtl w:val="0"/>
              </w:rPr>
              <w:t xml:space="preserve">Acompañamiento en Terreno</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Un miembro del equipo de Fortius sobre el terreno durante los 3 días de la conferencia, acompañando al cliente para facilitar interacciones y logística.</w:t>
            </w:r>
          </w:p>
        </w:tc>
        <w:tc>
          <w:tcPr/>
          <w:p w:rsidR="00000000" w:rsidDel="00000000" w:rsidP="00000000" w:rsidRDefault="00000000" w:rsidRPr="00000000" w14:paraId="00000033">
            <w:pPr>
              <w:rPr/>
            </w:pP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i w:val="1"/>
          <w:iCs w:val="1"/>
          <w:rtl w:val="0"/>
        </w:rPr>
        <w:t xml:space="preserve">Nota: El coste de logística (viajes, alojamiento, manutención) del miembro del equipo Fortius que acompaña al cliente no está incluido en el precio del paquete Premium.</w:t>
      </w:r>
      <w:r w:rsidDel="00000000" w:rsidR="00000000" w:rsidRPr="00000000">
        <w:rPr>
          <w:rtl w:val="0"/>
        </w:rPr>
      </w:r>
    </w:p>
    <w:p w:rsidR="00000000" w:rsidDel="00000000" w:rsidP="00000000" w:rsidRDefault="00000000" w:rsidRPr="00000000" w14:paraId="00000036">
      <w:pPr>
        <w:pStyle w:val="Heading1"/>
        <w:rPr/>
      </w:pPr>
      <w:bookmarkStart w:colFirst="0" w:colLast="0" w:name="_6rmwdu8bfhk9" w:id="4"/>
      <w:bookmarkEnd w:id="4"/>
      <w:r w:rsidDel="00000000" w:rsidR="00000000" w:rsidRPr="00000000">
        <w:rPr>
          <w:rtl w:val="0"/>
        </w:rPr>
        <w:t xml:space="preserve">Proceso de Adquisición</w:t>
      </w:r>
    </w:p>
    <w:p w:rsidR="00000000" w:rsidDel="00000000" w:rsidP="00000000" w:rsidRDefault="00000000" w:rsidRPr="00000000" w14:paraId="00000037">
      <w:pPr>
        <w:rPr/>
      </w:pPr>
      <w:r w:rsidDel="00000000" w:rsidR="00000000" w:rsidRPr="00000000">
        <w:rPr>
          <w:rtl w:val="0"/>
        </w:rPr>
        <w:t xml:space="preserve">Si desea adquirir uno de estos paquetes exclusivos para participar en CPAC UK 2026, por favor póngase en contacto con su gestor de cuenta, </w:t>
      </w:r>
      <w:r w:rsidDel="00000000" w:rsidR="00000000" w:rsidRPr="00000000">
        <w:rPr>
          <w:rtl w:val="0"/>
        </w:rPr>
        <w:t xml:space="preserve">Person</w:t>
      </w:r>
      <w:r w:rsidDel="00000000" w:rsidR="00000000" w:rsidRPr="00000000">
        <w:rPr>
          <w:rtl w:val="0"/>
        </w:rPr>
        <w:t xml:space="preserve">, antes del </w:t>
      </w:r>
      <w:r w:rsidDel="00000000" w:rsidR="00000000" w:rsidRPr="00000000">
        <w:rPr>
          <w:rtl w:val="0"/>
        </w:rPr>
        <w:t xml:space="preserve">Date</w:t>
      </w:r>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También puede obtener el formulario de solicitud a través del siguiente enlace: </w:t>
      </w:r>
      <w:r w:rsidDel="00000000" w:rsidR="00000000" w:rsidRPr="00000000">
        <w:rPr>
          <w:color w:val="000000"/>
          <w:rtl w:val="0"/>
        </w:rPr>
        <w:t xml:space="preserve">File</w:t>
      </w:r>
      <w:r w:rsidDel="00000000" w:rsidR="00000000" w:rsidRPr="00000000">
        <w:rPr>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Le recordamos que este evento tiene una alta demanda, por lo que le recomendamos asegurar su participación lo antes posible. Si desea más detalles sobre la agenda o los perfiles de los posibles contactos, por favor solicite una reunión con nuestro equipo de eventos a través de </w:t>
      </w:r>
      <w:r w:rsidDel="00000000" w:rsidR="00000000" w:rsidRPr="00000000">
        <w:rPr>
          <w:rtl w:val="0"/>
        </w:rPr>
        <w:t xml:space="preserve">Calendar event</w:t>
      </w: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3">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