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color w:val="D4AF37"/>
          <w:sz w:val="96"/>
        </w:rPr>
        <w:t>CIRKLE</w:t>
      </w:r>
    </w:p>
    <w:p>
      <w:pPr>
        <w:jc w:val="center"/>
      </w:pPr>
      <w:r>
        <w:rPr>
          <w:color w:val="1A1A2E"/>
          <w:sz w:val="72"/>
        </w:rPr>
        <w:t>دوائر</w:t>
      </w:r>
    </w:p>
    <w:p>
      <w:pPr>
        <w:jc w:val="center"/>
      </w:pPr>
      <w:r>
        <w:rPr>
          <w:b/>
          <w:color w:val="1A1A2E"/>
          <w:sz w:val="40"/>
        </w:rPr>
        <w:t>Complete Production Blueprint v13.0</w:t>
      </w:r>
    </w:p>
    <w:p>
      <w:pPr>
        <w:jc w:val="center"/>
      </w:pPr>
      <w:r>
        <w:rPr>
          <w:color w:val="2B5797"/>
          <w:sz w:val="28"/>
        </w:rPr>
        <w:t>AI-Native Super App — Fully Expanded Edition</w:t>
      </w:r>
    </w:p>
    <w:p/>
    <w:p>
      <w:pPr>
        <w:jc w:val="center"/>
      </w:pPr>
      <w:r>
        <w:rPr>
          <w:color w:val="666666"/>
          <w:sz w:val="24"/>
        </w:rPr>
        <w:t>Featuring: 9-Phase CIRKLE Brain AI Architecture</w:t>
        <w:br/>
        <w:t>Shared Cognitive Foundation • PCPF • AHG</w:t>
        <w:br/>
        <w:t>12 Production Hardening Upgrades</w:t>
        <w:br/>
        <w:t>Facebook-Style Social Feed • Open Mini App Platform</w:t>
      </w:r>
    </w:p>
    <w:p/>
    <w:p>
      <w:pPr>
        <w:jc w:val="center"/>
      </w:pPr>
      <w:r>
        <w:rPr>
          <w:color w:val="999999"/>
          <w:sz w:val="20"/>
        </w:rPr>
        <w:t>162 API Routes • 53 Prisma Models • 96 Overlays • 165 Lib Modules</w:t>
        <w:br/>
        <w:t>9 Cognitive Maturity Levels • 45+ Registered Capabilities</w:t>
        <w:br/>
        <w:t>6 Countries • 12 Partners • 8 Government Services</w:t>
      </w:r>
    </w:p>
    <w:p>
      <w:r>
        <w:br w:type="page"/>
      </w:r>
    </w:p>
    <w:p>
      <w:pPr>
        <w:pStyle w:val="Heading1"/>
      </w:pPr>
      <w:r>
        <w:rPr>
          <w:color w:val="D4AF37"/>
        </w:rPr>
        <w:t>Table of Contents</w:t>
      </w:r>
    </w:p>
    <w:p>
      <w:pPr>
        <w:pBdr>
          <w:bottom w:val="single" w:sz="6" w:color="D4AF37"/>
        </w:pBdr>
      </w:pPr>
    </w:p>
    <w:p>
      <w:pPr>
        <w:spacing w:after="40"/>
      </w:pPr>
      <w:r>
        <w:rPr>
          <w:b/>
          <w:color w:val="1A1A2E"/>
        </w:rPr>
        <w:t>Part I: Executive Vision &amp; Core Commitments</w:t>
      </w:r>
    </w:p>
    <w:p>
      <w:pPr>
        <w:spacing w:after="40"/>
      </w:pPr>
      <w:r>
        <w:rPr>
          <w:b/>
          <w:color w:val="1A1A2E"/>
        </w:rPr>
        <w:t>Part II: CIRKLE Brain AI — 9-Phase Cognitive Architecture</w:t>
      </w:r>
    </w:p>
    <w:p>
      <w:pPr>
        <w:spacing w:after="40"/>
      </w:pPr>
      <w:r>
        <w:t xml:space="preserve">  Chapter 1: Constitutional Foundation (Volume 0)</w:t>
      </w:r>
    </w:p>
    <w:p>
      <w:pPr>
        <w:spacing w:after="40"/>
      </w:pPr>
      <w:r>
        <w:t xml:space="preserve">  Chapter 2: Phase 1 — GCIE (Geo-Context Intelligence Engine)</w:t>
      </w:r>
    </w:p>
    <w:p>
      <w:pPr>
        <w:spacing w:after="40"/>
      </w:pPr>
      <w:r>
        <w:t xml:space="preserve">  Chapter 3: Phase 2 — PMB (Personal Memory Brain)</w:t>
      </w:r>
    </w:p>
    <w:p>
      <w:pPr>
        <w:spacing w:after="40"/>
      </w:pPr>
      <w:r>
        <w:t xml:space="preserve">  Chapter 4: Phase 3 — CRIE (Context &amp; Reasoning Intelligence Engine)</w:t>
      </w:r>
    </w:p>
    <w:p>
      <w:pPr>
        <w:spacing w:after="40"/>
      </w:pPr>
      <w:r>
        <w:t xml:space="preserve">  Chapter 5: Phase 4 — IRDE (Intelligent Recommendation &amp; Decision Engine)</w:t>
      </w:r>
    </w:p>
    <w:p>
      <w:pPr>
        <w:spacing w:after="40"/>
      </w:pPr>
      <w:r>
        <w:t xml:space="preserve">  Chapter 6: Phase 4.5 — Shared Cognitive Foundation</w:t>
      </w:r>
    </w:p>
    <w:p>
      <w:pPr>
        <w:spacing w:after="40"/>
      </w:pPr>
      <w:r>
        <w:t xml:space="preserve">  Chapter 7: Phase 5 — UOB (Universal Orchestration Brain)</w:t>
      </w:r>
    </w:p>
    <w:p>
      <w:pPr>
        <w:spacing w:after="40"/>
      </w:pPr>
      <w:r>
        <w:t xml:space="preserve">  Chapter 8: Phase 6 — TEE (Trusted Execution Engine)</w:t>
      </w:r>
    </w:p>
    <w:p>
      <w:pPr>
        <w:spacing w:after="40"/>
      </w:pPr>
      <w:r>
        <w:t xml:space="preserve">  Chapter 9: Phase 7 — LIEE (Learning &amp; Intelligence Evolution Engine)</w:t>
      </w:r>
    </w:p>
    <w:p>
      <w:pPr>
        <w:spacing w:after="40"/>
      </w:pPr>
      <w:r>
        <w:t xml:space="preserve">  Chapter 10: Phase 8 — CIE (Capability Intelligence Engine)</w:t>
      </w:r>
    </w:p>
    <w:p>
      <w:pPr>
        <w:spacing w:after="40"/>
      </w:pPr>
      <w:r>
        <w:t xml:space="preserve">  Chapter 11: Phase 9 — TGSE (Trust, Governance &amp; Safety Engine)</w:t>
      </w:r>
    </w:p>
    <w:p>
      <w:pPr>
        <w:spacing w:after="40"/>
      </w:pPr>
      <w:r>
        <w:rPr>
          <w:b/>
          <w:color w:val="1A1A2E"/>
        </w:rPr>
        <w:t>Part III: Platform Extension Frameworks</w:t>
      </w:r>
    </w:p>
    <w:p>
      <w:pPr>
        <w:spacing w:after="40"/>
      </w:pPr>
      <w:r>
        <w:t xml:space="preserve">  Chapter 12: PCPF (Platform Capability Pack Framework)</w:t>
      </w:r>
    </w:p>
    <w:p>
      <w:pPr>
        <w:spacing w:after="40"/>
      </w:pPr>
      <w:r>
        <w:t xml:space="preserve">  Chapter 13: AHG (Account Health Guardian)</w:t>
      </w:r>
    </w:p>
    <w:p>
      <w:pPr>
        <w:spacing w:after="40"/>
      </w:pPr>
      <w:r>
        <w:t xml:space="preserve">  Chapter 14: Open Mini App Platform</w:t>
      </w:r>
    </w:p>
    <w:p>
      <w:pPr>
        <w:spacing w:after="40"/>
      </w:pPr>
      <w:r>
        <w:rPr>
          <w:b/>
          <w:color w:val="1A1A2E"/>
        </w:rPr>
        <w:t>Part IV: 12 Production Hardening Upgrades</w:t>
      </w:r>
    </w:p>
    <w:p>
      <w:pPr>
        <w:spacing w:after="40"/>
      </w:pPr>
      <w:r>
        <w:rPr>
          <w:b/>
          <w:color w:val="1A1A2E"/>
        </w:rPr>
        <w:t>Part V: Platform Modules &amp; Features</w:t>
      </w:r>
    </w:p>
    <w:p>
      <w:pPr>
        <w:spacing w:after="40"/>
      </w:pPr>
      <w:r>
        <w:t xml:space="preserve">  Chapter 15: Home Dashboard</w:t>
      </w:r>
    </w:p>
    <w:p>
      <w:pPr>
        <w:spacing w:after="40"/>
      </w:pPr>
      <w:r>
        <w:t xml:space="preserve">  Chapter 16: Wasl (Chat)</w:t>
      </w:r>
    </w:p>
    <w:p>
      <w:pPr>
        <w:spacing w:after="40"/>
      </w:pPr>
      <w:r>
        <w:t xml:space="preserve">  Chapter 17: Mashahd (Video)</w:t>
      </w:r>
    </w:p>
    <w:p>
      <w:pPr>
        <w:spacing w:after="40"/>
      </w:pPr>
      <w:r>
        <w:t xml:space="preserve">  Chapter 18: Lamahat (Photos)</w:t>
      </w:r>
    </w:p>
    <w:p>
      <w:pPr>
        <w:spacing w:after="40"/>
      </w:pPr>
      <w:r>
        <w:t xml:space="preserve">  Chapter 19: Midan (Square)</w:t>
      </w:r>
    </w:p>
    <w:p>
      <w:pPr>
        <w:spacing w:after="40"/>
      </w:pPr>
      <w:r>
        <w:t xml:space="preserve">  Chapter 20: Pay (Payments)</w:t>
      </w:r>
    </w:p>
    <w:p>
      <w:pPr>
        <w:spacing w:after="40"/>
      </w:pPr>
      <w:r>
        <w:t xml:space="preserve">  Chapter 21: Rihla (Travel)</w:t>
      </w:r>
    </w:p>
    <w:p>
      <w:pPr>
        <w:spacing w:after="40"/>
      </w:pPr>
      <w:r>
        <w:t xml:space="preserve">  Chapter 22: Profile &amp; Identity</w:t>
      </w:r>
    </w:p>
    <w:p>
      <w:pPr>
        <w:spacing w:after="40"/>
      </w:pPr>
      <w:r>
        <w:t xml:space="preserve">  Chapter 23: Facebook-Style Social Feed</w:t>
      </w:r>
    </w:p>
    <w:p>
      <w:pPr>
        <w:spacing w:after="40"/>
      </w:pPr>
      <w:r>
        <w:rPr>
          <w:b/>
          <w:color w:val="1A1A2E"/>
        </w:rPr>
        <w:t>Part VI: Technology Stack &amp; Infrastructure</w:t>
      </w:r>
    </w:p>
    <w:p>
      <w:pPr>
        <w:spacing w:after="40"/>
      </w:pPr>
      <w:r>
        <w:rPr>
          <w:b/>
          <w:color w:val="1A1A2E"/>
        </w:rPr>
        <w:t>Part VII: Security, Privacy &amp; Governance</w:t>
      </w:r>
    </w:p>
    <w:p>
      <w:pPr>
        <w:spacing w:after="40"/>
      </w:pPr>
      <w:r>
        <w:rPr>
          <w:b/>
          <w:color w:val="1A1A2E"/>
        </w:rPr>
        <w:t>Part VIII: Monetization &amp; Business Model</w:t>
      </w:r>
    </w:p>
    <w:p>
      <w:pPr>
        <w:spacing w:after="40"/>
      </w:pPr>
      <w:r>
        <w:rPr>
          <w:b/>
          <w:color w:val="1A1A2E"/>
        </w:rPr>
        <w:t>Part IX: Deployment &amp; DevOps</w:t>
      </w:r>
    </w:p>
    <w:p>
      <w:pPr>
        <w:spacing w:after="40"/>
      </w:pPr>
      <w:r>
        <w:rPr>
          <w:b/>
          <w:color w:val="1A1A2E"/>
        </w:rPr>
        <w:t>Part X: Phased Development Roadmap</w:t>
      </w:r>
    </w:p>
    <w:p>
      <w:r>
        <w:br w:type="page"/>
      </w:r>
    </w:p>
    <w:p>
      <w:pPr>
        <w:pStyle w:val="Heading1"/>
      </w:pPr>
      <w:r>
        <w:rPr>
          <w:color w:val="D4AF37"/>
        </w:rPr>
        <w:t>Part I: Executive Vision &amp; Core Commitments</w:t>
      </w:r>
    </w:p>
    <w:p>
      <w:pPr>
        <w:pBdr>
          <w:bottom w:val="single" w:sz="6" w:color="D4AF37"/>
        </w:pBdr>
      </w:pPr>
    </w:p>
    <w:p>
      <w:pPr>
        <w:pStyle w:val="Heading2"/>
      </w:pPr>
      <w:r>
        <w:rPr>
          <w:color w:val="1A1A2E"/>
        </w:rPr>
        <w:t>1.1 Overview</w:t>
      </w:r>
    </w:p>
    <w:p>
      <w:r>
        <w:rPr>
          <w:b w:val="0"/>
          <w:i w:val="0"/>
          <w:sz w:val="22"/>
        </w:rPr>
        <w:t>CIRKLE (Arabic: Dawayer دوائر) is a privacy-first, AI-native social operating system that replaces a dozen standalone apps — WhatsApp, YouTube, Instagram, Google Maps, Booking.com, PayPal, and more — with a single, unified super app powered by a proprietary 9-phase AI Operating System called CIRKLE Brain AI.</w:t>
      </w:r>
    </w:p>
    <w:p>
      <w:r>
        <w:rPr>
          <w:b w:val="0"/>
          <w:i w:val="0"/>
          <w:sz w:val="22"/>
        </w:rPr>
        <w:t>Unlike traditional apps that bolt AI features onto existing infrastructure, CIRKLE is built from the ground up as an AI Operating System. Every interaction — chat, video, photos, payments, travel, social — is orchestrated through a unified cognitive pipeline that understands the world (GCIE), understands each user (PMB), reasons about intent (CRIE), makes decisions (IRDE), plans workflows (UOB), executes them safely (TEE), learns from experience (LIEE), models the ecosystem (CIE), and governs everything through constitutional guardrails (TGSE).</w:t>
      </w:r>
    </w:p>
    <w:p>
      <w:pPr>
        <w:pStyle w:val="Heading2"/>
      </w:pPr>
      <w:r>
        <w:rPr>
          <w:color w:val="1A1A2E"/>
        </w:rPr>
        <w:t>1.2 Core Promises (The CIRKLE Covenant)</w:t>
      </w:r>
    </w:p>
    <w:tbl>
      <w:tblPr>
        <w:tblStyle w:val="LightShading-Accent1"/>
        <w:tblW w:type="auto" w:w="0"/>
        <w:jc w:val="center"/>
        <w:tblLook w:firstColumn="1" w:firstRow="1" w:lastColumn="0" w:lastRow="0" w:noHBand="0" w:noVBand="1" w:val="04A0"/>
      </w:tblPr>
      <w:tblGrid>
        <w:gridCol w:w="3024"/>
        <w:gridCol w:w="3024"/>
        <w:gridCol w:w="3024"/>
      </w:tblGrid>
      <w:tr>
        <w:tc>
          <w:tcPr>
            <w:tcW w:type="dxa" w:w="3024"/>
          </w:tcPr>
          <w:p>
            <w:r>
              <w:rPr>
                <w:b/>
                <w:sz w:val="20"/>
              </w:rPr>
              <w:t>Principle</w:t>
            </w:r>
          </w:p>
        </w:tc>
        <w:tc>
          <w:tcPr>
            <w:tcW w:type="dxa" w:w="3024"/>
          </w:tcPr>
          <w:p>
            <w:r>
              <w:rPr>
                <w:b/>
                <w:sz w:val="20"/>
              </w:rPr>
              <w:t>Implementation</w:t>
            </w:r>
          </w:p>
        </w:tc>
        <w:tc>
          <w:tcPr>
            <w:tcW w:type="dxa" w:w="3024"/>
          </w:tcPr>
          <w:p>
            <w:r>
              <w:rPr>
                <w:b/>
                <w:sz w:val="20"/>
              </w:rPr>
              <w:t>Verification</w:t>
            </w:r>
          </w:p>
        </w:tc>
      </w:tr>
      <w:tr>
        <w:tc>
          <w:tcPr>
            <w:tcW w:type="dxa" w:w="3024"/>
          </w:tcPr>
          <w:p>
            <w:r>
              <w:rPr>
                <w:sz w:val="20"/>
              </w:rPr>
              <w:t>$0 Developer Cost</w:t>
            </w:r>
          </w:p>
        </w:tc>
        <w:tc>
          <w:tcPr>
            <w:tcW w:type="dxa" w:w="3024"/>
          </w:tcPr>
          <w:p>
            <w:r>
              <w:rPr>
                <w:sz w:val="20"/>
              </w:rPr>
              <w:t>Open-source stack (Next.js, Prisma, SQLite), no cloud bills, no paid APIs for core features. AI providers on free tiers.</w:t>
            </w:r>
          </w:p>
        </w:tc>
        <w:tc>
          <w:tcPr>
            <w:tcW w:type="dxa" w:w="3024"/>
          </w:tcPr>
          <w:p>
            <w:r>
              <w:rPr>
                <w:sz w:val="20"/>
              </w:rPr>
              <w:t>Public GitHub repository with full deployment scripts.</w:t>
            </w:r>
          </w:p>
        </w:tc>
      </w:tr>
      <w:tr>
        <w:tc>
          <w:tcPr>
            <w:tcW w:type="dxa" w:w="3024"/>
          </w:tcPr>
          <w:p>
            <w:r>
              <w:rPr>
                <w:sz w:val="20"/>
              </w:rPr>
              <w:t>User Data Stays on Device</w:t>
            </w:r>
          </w:p>
        </w:tc>
        <w:tc>
          <w:tcPr>
            <w:tcW w:type="dxa" w:w="3024"/>
          </w:tcPr>
          <w:p>
            <w:r>
              <w:rPr>
                <w:sz w:val="20"/>
              </w:rPr>
              <w:t>End-to-end encryption, local SQLite database, user-controlled encrypted backups. PMB memories are user-controlled with privacy levels.</w:t>
            </w:r>
          </w:p>
        </w:tc>
        <w:tc>
          <w:tcPr>
            <w:tcW w:type="dxa" w:w="3024"/>
          </w:tcPr>
          <w:p>
            <w:r>
              <w:rPr>
                <w:sz w:val="20"/>
              </w:rPr>
              <w:t>Source code audits; users can inspect network traffic.</w:t>
            </w:r>
          </w:p>
        </w:tc>
      </w:tr>
      <w:tr>
        <w:tc>
          <w:tcPr>
            <w:tcW w:type="dxa" w:w="3024"/>
          </w:tcPr>
          <w:p>
            <w:r>
              <w:rPr>
                <w:sz w:val="20"/>
              </w:rPr>
              <w:t>No Billing Details Required</w:t>
            </w:r>
          </w:p>
        </w:tc>
        <w:tc>
          <w:tcPr>
            <w:tcW w:type="dxa" w:w="3024"/>
          </w:tcPr>
          <w:p>
            <w:r>
              <w:rPr>
                <w:sz w:val="20"/>
              </w:rPr>
              <w:t>Signup via email, Telegram, or carrier OTP. Optional payments use cash vouchers.</w:t>
            </w:r>
          </w:p>
        </w:tc>
        <w:tc>
          <w:tcPr>
            <w:tcW w:type="dxa" w:w="3024"/>
          </w:tcPr>
          <w:p>
            <w:r>
              <w:rPr>
                <w:sz w:val="20"/>
              </w:rPr>
              <w:t>No payment form in the app for standard features.</w:t>
            </w:r>
          </w:p>
        </w:tc>
      </w:tr>
      <w:tr>
        <w:tc>
          <w:tcPr>
            <w:tcW w:type="dxa" w:w="3024"/>
          </w:tcPr>
          <w:p>
            <w:r>
              <w:rPr>
                <w:sz w:val="20"/>
              </w:rPr>
              <w:t>100% Free for All Users</w:t>
            </w:r>
          </w:p>
        </w:tc>
        <w:tc>
          <w:tcPr>
            <w:tcW w:type="dxa" w:w="3024"/>
          </w:tcPr>
          <w:p>
            <w:r>
              <w:rPr>
                <w:sz w:val="20"/>
              </w:rPr>
              <w:t>No subscriptions, no in-app purchases, no premium tiers, no paywalls. All features free forever.</w:t>
            </w:r>
          </w:p>
        </w:tc>
        <w:tc>
          <w:tcPr>
            <w:tcW w:type="dxa" w:w="3024"/>
          </w:tcPr>
          <w:p>
            <w:r>
              <w:rPr>
                <w:sz w:val="20"/>
              </w:rPr>
              <w:t>Public financial reports and ad revenue statements.</w:t>
            </w:r>
          </w:p>
        </w:tc>
      </w:tr>
      <w:tr>
        <w:tc>
          <w:tcPr>
            <w:tcW w:type="dxa" w:w="3024"/>
          </w:tcPr>
          <w:p>
            <w:r>
              <w:rPr>
                <w:sz w:val="20"/>
              </w:rPr>
              <w:t>Global Compliance Out of the Box</w:t>
            </w:r>
          </w:p>
        </w:tc>
        <w:tc>
          <w:tcPr>
            <w:tcW w:type="dxa" w:w="3024"/>
          </w:tcPr>
          <w:p>
            <w:r>
              <w:rPr>
                <w:sz w:val="20"/>
              </w:rPr>
              <w:t>Dynamic Regional Engine + CIE country intelligence configures per-country data planes, content filters, and payment methods.</w:t>
            </w:r>
          </w:p>
        </w:tc>
        <w:tc>
          <w:tcPr>
            <w:tcW w:type="dxa" w:w="3024"/>
          </w:tcPr>
          <w:p>
            <w:r>
              <w:rPr>
                <w:sz w:val="20"/>
              </w:rPr>
              <w:t>Real-time configuration from CIE knowledge graph (6 countries, 8 government services).</w:t>
            </w:r>
          </w:p>
        </w:tc>
      </w:tr>
      <w:tr>
        <w:tc>
          <w:tcPr>
            <w:tcW w:type="dxa" w:w="3024"/>
          </w:tcPr>
          <w:p>
            <w:r>
              <w:rPr>
                <w:sz w:val="20"/>
              </w:rPr>
              <w:t>Absolute Privacy by Default</w:t>
            </w:r>
          </w:p>
        </w:tc>
        <w:tc>
          <w:tcPr>
            <w:tcW w:type="dxa" w:w="3024"/>
          </w:tcPr>
          <w:p>
            <w:r>
              <w:rPr>
                <w:sz w:val="20"/>
              </w:rPr>
              <w:t>Screenshot/forwarding consent, Ghost Mode, dual identities, anti-trace metadata stripping. Privacy as cognitive boundary (TGSE).</w:t>
            </w:r>
          </w:p>
        </w:tc>
        <w:tc>
          <w:tcPr>
            <w:tcW w:type="dxa" w:w="3024"/>
          </w:tcPr>
          <w:p>
            <w:r>
              <w:rPr>
                <w:sz w:val="20"/>
              </w:rPr>
              <w:t>Privacy dashboard with risk simulation and self-audit.</w:t>
            </w:r>
          </w:p>
        </w:tc>
      </w:tr>
      <w:tr>
        <w:tc>
          <w:tcPr>
            <w:tcW w:type="dxa" w:w="3024"/>
          </w:tcPr>
          <w:p>
            <w:r>
              <w:rPr>
                <w:sz w:val="20"/>
              </w:rPr>
              <w:t>AI-Native with Zero Data Leakage</w:t>
            </w:r>
          </w:p>
        </w:tc>
        <w:tc>
          <w:tcPr>
            <w:tcW w:type="dxa" w:w="3024"/>
          </w:tcPr>
          <w:p>
            <w:r>
              <w:rPr>
                <w:sz w:val="20"/>
              </w:rPr>
              <w:t>CIRKLE Brain AI orchestrates all features through 9 phases. Privacy-gated reasoning. No user data sent to AI without consent.</w:t>
            </w:r>
          </w:p>
        </w:tc>
        <w:tc>
          <w:tcPr>
            <w:tcW w:type="dxa" w:w="3024"/>
          </w:tcPr>
          <w:p>
            <w:r>
              <w:rPr>
                <w:sz w:val="20"/>
              </w:rPr>
              <w:t>Consent management service with 8 granular purposes.</w:t>
            </w:r>
          </w:p>
        </w:tc>
      </w:tr>
      <w:tr>
        <w:tc>
          <w:tcPr>
            <w:tcW w:type="dxa" w:w="3024"/>
          </w:tcPr>
          <w:p>
            <w:r>
              <w:rPr>
                <w:sz w:val="20"/>
              </w:rPr>
              <w:t>Self-Healing Platform</w:t>
            </w:r>
          </w:p>
        </w:tc>
        <w:tc>
          <w:tcPr>
            <w:tcW w:type="dxa" w:w="3024"/>
          </w:tcPr>
          <w:p>
            <w:r>
              <w:rPr>
                <w:sz w:val="20"/>
              </w:rPr>
              <w:t>Account Health Guardian (AHG) auto-diagnoses problems and proposes fixes with user consent.</w:t>
            </w:r>
          </w:p>
        </w:tc>
        <w:tc>
          <w:tcPr>
            <w:tcW w:type="dxa" w:w="3024"/>
          </w:tcPr>
          <w:p>
            <w:r>
              <w:rPr>
                <w:sz w:val="20"/>
              </w:rPr>
              <w:t>AHG supports 11 problem types with automated fix execution.</w:t>
            </w:r>
          </w:p>
        </w:tc>
      </w:tr>
    </w:tbl>
    <w:p>
      <w:pPr>
        <w:pStyle w:val="Heading2"/>
      </w:pPr>
      <w:r>
        <w:rPr>
          <w:color w:val="1A1A2E"/>
        </w:rPr>
        <w:t>1.3 Problem Statement &amp; Solution Matrix</w:t>
      </w:r>
    </w:p>
    <w:tbl>
      <w:tblPr>
        <w:tblStyle w:val="LightShading-Accent1"/>
        <w:tblW w:type="auto" w:w="0"/>
        <w:jc w:val="center"/>
        <w:tblLook w:firstColumn="1" w:firstRow="1" w:lastColumn="0" w:lastRow="0" w:noHBand="0" w:noVBand="1" w:val="04A0"/>
      </w:tblPr>
      <w:tblGrid>
        <w:gridCol w:w="4536"/>
        <w:gridCol w:w="4536"/>
      </w:tblGrid>
      <w:tr>
        <w:tc>
          <w:tcPr>
            <w:tcW w:type="dxa" w:w="4536"/>
          </w:tcPr>
          <w:p>
            <w:r>
              <w:rPr>
                <w:b/>
                <w:sz w:val="20"/>
              </w:rPr>
              <w:t>Problem</w:t>
            </w:r>
          </w:p>
        </w:tc>
        <w:tc>
          <w:tcPr>
            <w:tcW w:type="dxa" w:w="4536"/>
          </w:tcPr>
          <w:p>
            <w:r>
              <w:rPr>
                <w:b/>
                <w:sz w:val="20"/>
              </w:rPr>
              <w:t>CIRKLE Solution</w:t>
            </w:r>
          </w:p>
        </w:tc>
      </w:tr>
      <w:tr>
        <w:tc>
          <w:tcPr>
            <w:tcW w:type="dxa" w:w="4536"/>
          </w:tcPr>
          <w:p>
            <w:r>
              <w:rPr>
                <w:sz w:val="20"/>
              </w:rPr>
              <w:t>App Sprawl — Users need 10+ apps daily</w:t>
            </w:r>
          </w:p>
        </w:tc>
        <w:tc>
          <w:tcPr>
            <w:tcW w:type="dxa" w:w="4536"/>
          </w:tcPr>
          <w:p>
            <w:r>
              <w:rPr>
                <w:sz w:val="20"/>
              </w:rPr>
              <w:t>One unified app with 8 modular pillars + 96 overlays, all orchestrated by CIRKLE Brain AI.</w:t>
            </w:r>
          </w:p>
        </w:tc>
      </w:tr>
      <w:tr>
        <w:tc>
          <w:tcPr>
            <w:tcW w:type="dxa" w:w="4536"/>
          </w:tcPr>
          <w:p>
            <w:r>
              <w:rPr>
                <w:sz w:val="20"/>
              </w:rPr>
              <w:t>Data Harvesting — Companies collect and sell personal data</w:t>
            </w:r>
          </w:p>
        </w:tc>
        <w:tc>
          <w:tcPr>
            <w:tcW w:type="dxa" w:w="4536"/>
          </w:tcPr>
          <w:p>
            <w:r>
              <w:rPr>
                <w:sz w:val="20"/>
              </w:rPr>
              <w:t>Data stays on device. PMB memories are user-controlled with 4 privacy levels. TGSE enforces privacy as cognitive boundary.</w:t>
            </w:r>
          </w:p>
        </w:tc>
      </w:tr>
      <w:tr>
        <w:tc>
          <w:tcPr>
            <w:tcW w:type="dxa" w:w="4536"/>
          </w:tcPr>
          <w:p>
            <w:r>
              <w:rPr>
                <w:sz w:val="20"/>
              </w:rPr>
              <w:t>Expensive Subscriptions</w:t>
            </w:r>
          </w:p>
        </w:tc>
        <w:tc>
          <w:tcPr>
            <w:tcW w:type="dxa" w:w="4536"/>
          </w:tcPr>
          <w:p>
            <w:r>
              <w:rPr>
                <w:sz w:val="20"/>
              </w:rPr>
              <w:t>100% free forever. Funded solely by non-targeted local ads.</w:t>
            </w:r>
          </w:p>
        </w:tc>
      </w:tr>
      <w:tr>
        <w:tc>
          <w:tcPr>
            <w:tcW w:type="dxa" w:w="4536"/>
          </w:tcPr>
          <w:p>
            <w:r>
              <w:rPr>
                <w:sz w:val="20"/>
              </w:rPr>
              <w:t>Surveillance Advertising</w:t>
            </w:r>
          </w:p>
        </w:tc>
        <w:tc>
          <w:tcPr>
            <w:tcW w:type="dxa" w:w="4536"/>
          </w:tcPr>
          <w:p>
            <w:r>
              <w:rPr>
                <w:sz w:val="20"/>
              </w:rPr>
              <w:t>Non-targeted local ads only. No behavioral tracking.</w:t>
            </w:r>
          </w:p>
        </w:tc>
      </w:tr>
      <w:tr>
        <w:tc>
          <w:tcPr>
            <w:tcW w:type="dxa" w:w="4536"/>
          </w:tcPr>
          <w:p>
            <w:r>
              <w:rPr>
                <w:sz w:val="20"/>
              </w:rPr>
              <w:t>No Offline Capability</w:t>
            </w:r>
          </w:p>
        </w:tc>
        <w:tc>
          <w:tcPr>
            <w:tcW w:type="dxa" w:w="4536"/>
          </w:tcPr>
          <w:p>
            <w:r>
              <w:rPr>
                <w:sz w:val="20"/>
              </w:rPr>
              <w:t>Offline-first with local mesh networking.</w:t>
            </w:r>
          </w:p>
        </w:tc>
      </w:tr>
      <w:tr>
        <w:tc>
          <w:tcPr>
            <w:tcW w:type="dxa" w:w="4536"/>
          </w:tcPr>
          <w:p>
            <w:r>
              <w:rPr>
                <w:sz w:val="20"/>
              </w:rPr>
              <w:t>Identity Silos</w:t>
            </w:r>
          </w:p>
        </w:tc>
        <w:tc>
          <w:tcPr>
            <w:tcW w:type="dxa" w:w="4536"/>
          </w:tcPr>
          <w:p>
            <w:r>
              <w:rPr>
                <w:sz w:val="20"/>
              </w:rPr>
              <w:t>One CIRKLE ID (OIDC provider) works for CIRKLE and third-party apps.</w:t>
            </w:r>
          </w:p>
        </w:tc>
      </w:tr>
      <w:tr>
        <w:tc>
          <w:tcPr>
            <w:tcW w:type="dxa" w:w="4536"/>
          </w:tcPr>
          <w:p>
            <w:r>
              <w:rPr>
                <w:sz w:val="20"/>
              </w:rPr>
              <w:t>Global Incompatibility</w:t>
            </w:r>
          </w:p>
        </w:tc>
        <w:tc>
          <w:tcPr>
            <w:tcW w:type="dxa" w:w="4536"/>
          </w:tcPr>
          <w:p>
            <w:r>
              <w:rPr>
                <w:sz w:val="20"/>
              </w:rPr>
              <w:t>CIE country intelligence + Dynamic Regional Engine for per-country compliance.</w:t>
            </w:r>
          </w:p>
        </w:tc>
      </w:tr>
      <w:tr>
        <w:tc>
          <w:tcPr>
            <w:tcW w:type="dxa" w:w="4536"/>
          </w:tcPr>
          <w:p>
            <w:r>
              <w:rPr>
                <w:sz w:val="20"/>
              </w:rPr>
              <w:t>No AI Orchestration</w:t>
            </w:r>
          </w:p>
        </w:tc>
        <w:tc>
          <w:tcPr>
            <w:tcW w:type="dxa" w:w="4536"/>
          </w:tcPr>
          <w:p>
            <w:r>
              <w:rPr>
                <w:sz w:val="20"/>
              </w:rPr>
              <w:t>9-phase CIRKLE Brain AI: GCIE → PMB → CRIE → IRDE → UOB → TEE → LIEE + CIE + TGSE.</w:t>
            </w:r>
          </w:p>
        </w:tc>
      </w:tr>
      <w:tr>
        <w:tc>
          <w:tcPr>
            <w:tcW w:type="dxa" w:w="4536"/>
          </w:tcPr>
          <w:p>
            <w:r>
              <w:rPr>
                <w:sz w:val="20"/>
              </w:rPr>
              <w:t>Reactive Support</w:t>
            </w:r>
          </w:p>
        </w:tc>
        <w:tc>
          <w:tcPr>
            <w:tcW w:type="dxa" w:w="4536"/>
          </w:tcPr>
          <w:p>
            <w:r>
              <w:rPr>
                <w:sz w:val="20"/>
              </w:rPr>
              <w:t>AHG auto-diagnoses and auto-fixes account problems with consent.</w:t>
            </w:r>
          </w:p>
        </w:tc>
      </w:tr>
      <w:tr>
        <w:tc>
          <w:tcPr>
            <w:tcW w:type="dxa" w:w="4536"/>
          </w:tcPr>
          <w:p>
            <w:r>
              <w:rPr>
                <w:sz w:val="20"/>
              </w:rPr>
              <w:t>Closed Ecosystems</w:t>
            </w:r>
          </w:p>
        </w:tc>
        <w:tc>
          <w:tcPr>
            <w:tcW w:type="dxa" w:w="4536"/>
          </w:tcPr>
          <w:p>
            <w:r>
              <w:rPr>
                <w:sz w:val="20"/>
              </w:rPr>
              <w:t>Open Mini App Platform — any developer integrates freely via PCPF.</w:t>
            </w:r>
          </w:p>
        </w:tc>
      </w:tr>
    </w:tbl>
    <w:p>
      <w:pPr>
        <w:pStyle w:val="Heading2"/>
      </w:pPr>
      <w:r>
        <w:rPr>
          <w:color w:val="1A1A2E"/>
        </w:rPr>
        <w:t>1.4 Platform Statistics (v13.0)</w:t>
      </w:r>
    </w:p>
    <w:tbl>
      <w:tblPr>
        <w:tblStyle w:val="LightShading-Accent1"/>
        <w:tblW w:type="auto" w:w="0"/>
        <w:jc w:val="center"/>
        <w:tblLook w:firstColumn="1" w:firstRow="1" w:lastColumn="0" w:lastRow="0" w:noHBand="0" w:noVBand="1" w:val="04A0"/>
      </w:tblPr>
      <w:tblGrid>
        <w:gridCol w:w="4536"/>
        <w:gridCol w:w="4536"/>
      </w:tblGrid>
      <w:tr>
        <w:tc>
          <w:tcPr>
            <w:tcW w:type="dxa" w:w="4536"/>
          </w:tcPr>
          <w:p>
            <w:r>
              <w:rPr>
                <w:b/>
                <w:sz w:val="20"/>
              </w:rPr>
              <w:t>Metric</w:t>
            </w:r>
          </w:p>
        </w:tc>
        <w:tc>
          <w:tcPr>
            <w:tcW w:type="dxa" w:w="4536"/>
          </w:tcPr>
          <w:p>
            <w:r>
              <w:rPr>
                <w:b/>
                <w:sz w:val="20"/>
              </w:rPr>
              <w:t>Value</w:t>
            </w:r>
          </w:p>
        </w:tc>
      </w:tr>
      <w:tr>
        <w:tc>
          <w:tcPr>
            <w:tcW w:type="dxa" w:w="4536"/>
          </w:tcPr>
          <w:p>
            <w:r>
              <w:rPr>
                <w:sz w:val="20"/>
              </w:rPr>
              <w:t>API Routes</w:t>
            </w:r>
          </w:p>
        </w:tc>
        <w:tc>
          <w:tcPr>
            <w:tcW w:type="dxa" w:w="4536"/>
          </w:tcPr>
          <w:p>
            <w:r>
              <w:rPr>
                <w:sz w:val="20"/>
              </w:rPr>
              <w:t>162</w:t>
            </w:r>
          </w:p>
        </w:tc>
      </w:tr>
      <w:tr>
        <w:tc>
          <w:tcPr>
            <w:tcW w:type="dxa" w:w="4536"/>
          </w:tcPr>
          <w:p>
            <w:r>
              <w:rPr>
                <w:sz w:val="20"/>
              </w:rPr>
              <w:t>Prisma Models</w:t>
            </w:r>
          </w:p>
        </w:tc>
        <w:tc>
          <w:tcPr>
            <w:tcW w:type="dxa" w:w="4536"/>
          </w:tcPr>
          <w:p>
            <w:r>
              <w:rPr>
                <w:sz w:val="20"/>
              </w:rPr>
              <w:t>53</w:t>
            </w:r>
          </w:p>
        </w:tc>
      </w:tr>
      <w:tr>
        <w:tc>
          <w:tcPr>
            <w:tcW w:type="dxa" w:w="4536"/>
          </w:tcPr>
          <w:p>
            <w:r>
              <w:rPr>
                <w:sz w:val="20"/>
              </w:rPr>
              <w:t>Lib Modules</w:t>
            </w:r>
          </w:p>
        </w:tc>
        <w:tc>
          <w:tcPr>
            <w:tcW w:type="dxa" w:w="4536"/>
          </w:tcPr>
          <w:p>
            <w:r>
              <w:rPr>
                <w:sz w:val="20"/>
              </w:rPr>
              <w:t>165</w:t>
            </w:r>
          </w:p>
        </w:tc>
      </w:tr>
      <w:tr>
        <w:tc>
          <w:tcPr>
            <w:tcW w:type="dxa" w:w="4536"/>
          </w:tcPr>
          <w:p>
            <w:r>
              <w:rPr>
                <w:sz w:val="20"/>
              </w:rPr>
              <w:t>Screens</w:t>
            </w:r>
          </w:p>
        </w:tc>
        <w:tc>
          <w:tcPr>
            <w:tcW w:type="dxa" w:w="4536"/>
          </w:tcPr>
          <w:p>
            <w:r>
              <w:rPr>
                <w:sz w:val="20"/>
              </w:rPr>
              <w:t>8</w:t>
            </w:r>
          </w:p>
        </w:tc>
      </w:tr>
      <w:tr>
        <w:tc>
          <w:tcPr>
            <w:tcW w:type="dxa" w:w="4536"/>
          </w:tcPr>
          <w:p>
            <w:r>
              <w:rPr>
                <w:sz w:val="20"/>
              </w:rPr>
              <w:t>Overlays</w:t>
            </w:r>
          </w:p>
        </w:tc>
        <w:tc>
          <w:tcPr>
            <w:tcW w:type="dxa" w:w="4536"/>
          </w:tcPr>
          <w:p>
            <w:r>
              <w:rPr>
                <w:sz w:val="20"/>
              </w:rPr>
              <w:t>96</w:t>
            </w:r>
          </w:p>
        </w:tc>
      </w:tr>
      <w:tr>
        <w:tc>
          <w:tcPr>
            <w:tcW w:type="dxa" w:w="4536"/>
          </w:tcPr>
          <w:p>
            <w:r>
              <w:rPr>
                <w:sz w:val="20"/>
              </w:rPr>
              <w:t>Mini-Services</w:t>
            </w:r>
          </w:p>
        </w:tc>
        <w:tc>
          <w:tcPr>
            <w:tcW w:type="dxa" w:w="4536"/>
          </w:tcPr>
          <w:p>
            <w:r>
              <w:rPr>
                <w:sz w:val="20"/>
              </w:rPr>
              <w:t>3 (chat-service, news-service, ai-realtime)</w:t>
            </w:r>
          </w:p>
        </w:tc>
      </w:tr>
      <w:tr>
        <w:tc>
          <w:tcPr>
            <w:tcW w:type="dxa" w:w="4536"/>
          </w:tcPr>
          <w:p>
            <w:r>
              <w:rPr>
                <w:sz w:val="20"/>
              </w:rPr>
              <w:t>AI Phases</w:t>
            </w:r>
          </w:p>
        </w:tc>
        <w:tc>
          <w:tcPr>
            <w:tcW w:type="dxa" w:w="4536"/>
          </w:tcPr>
          <w:p>
            <w:r>
              <w:rPr>
                <w:sz w:val="20"/>
              </w:rPr>
              <w:t>9 + Phase 4.5 (Shared Cognitive Foundation)</w:t>
            </w:r>
          </w:p>
        </w:tc>
      </w:tr>
      <w:tr>
        <w:tc>
          <w:tcPr>
            <w:tcW w:type="dxa" w:w="4536"/>
          </w:tcPr>
          <w:p>
            <w:r>
              <w:rPr>
                <w:sz w:val="20"/>
              </w:rPr>
              <w:t>Registered Capabilities</w:t>
            </w:r>
          </w:p>
        </w:tc>
        <w:tc>
          <w:tcPr>
            <w:tcW w:type="dxa" w:w="4536"/>
          </w:tcPr>
          <w:p>
            <w:r>
              <w:rPr>
                <w:sz w:val="20"/>
              </w:rPr>
              <w:t>45+ (37 seeded + 8 from PCPF packs)</w:t>
            </w:r>
          </w:p>
        </w:tc>
      </w:tr>
      <w:tr>
        <w:tc>
          <w:tcPr>
            <w:tcW w:type="dxa" w:w="4536"/>
          </w:tcPr>
          <w:p>
            <w:r>
              <w:rPr>
                <w:sz w:val="20"/>
              </w:rPr>
              <w:t>Countries Modeled (CIE)</w:t>
            </w:r>
          </w:p>
        </w:tc>
        <w:tc>
          <w:tcPr>
            <w:tcW w:type="dxa" w:w="4536"/>
          </w:tcPr>
          <w:p>
            <w:r>
              <w:rPr>
                <w:sz w:val="20"/>
              </w:rPr>
              <w:t>6 (EG, SA, AE, US, GB, FR)</w:t>
            </w:r>
          </w:p>
        </w:tc>
      </w:tr>
      <w:tr>
        <w:tc>
          <w:tcPr>
            <w:tcW w:type="dxa" w:w="4536"/>
          </w:tcPr>
          <w:p>
            <w:r>
              <w:rPr>
                <w:sz w:val="20"/>
              </w:rPr>
              <w:t>Government Services</w:t>
            </w:r>
          </w:p>
        </w:tc>
        <w:tc>
          <w:tcPr>
            <w:tcW w:type="dxa" w:w="4536"/>
          </w:tcPr>
          <w:p>
            <w:r>
              <w:rPr>
                <w:sz w:val="20"/>
              </w:rPr>
              <w:t>8 (NIDA, Absher, ICP, IRS, ZATCA, etc.)</w:t>
            </w:r>
          </w:p>
        </w:tc>
      </w:tr>
      <w:tr>
        <w:tc>
          <w:tcPr>
            <w:tcW w:type="dxa" w:w="4536"/>
          </w:tcPr>
          <w:p>
            <w:r>
              <w:rPr>
                <w:sz w:val="20"/>
              </w:rPr>
              <w:t>Partners</w:t>
            </w:r>
          </w:p>
        </w:tc>
        <w:tc>
          <w:tcPr>
            <w:tcW w:type="dxa" w:w="4536"/>
          </w:tcPr>
          <w:p>
            <w:r>
              <w:rPr>
                <w:sz w:val="20"/>
              </w:rPr>
              <w:t>12 (Visa, Mastercard, Stripe, OpenAI, etc.)</w:t>
            </w:r>
          </w:p>
        </w:tc>
      </w:tr>
      <w:tr>
        <w:tc>
          <w:tcPr>
            <w:tcW w:type="dxa" w:w="4536"/>
          </w:tcPr>
          <w:p>
            <w:r>
              <w:rPr>
                <w:sz w:val="20"/>
              </w:rPr>
              <w:t>Enterprise Integrations</w:t>
            </w:r>
          </w:p>
        </w:tc>
        <w:tc>
          <w:tcPr>
            <w:tcW w:type="dxa" w:w="4536"/>
          </w:tcPr>
          <w:p>
            <w:r>
              <w:rPr>
                <w:sz w:val="20"/>
              </w:rPr>
              <w:t>6 (SAP, Salesforce, Workday, etc.)</w:t>
            </w:r>
          </w:p>
        </w:tc>
      </w:tr>
      <w:tr>
        <w:tc>
          <w:tcPr>
            <w:tcW w:type="dxa" w:w="4536"/>
          </w:tcPr>
          <w:p>
            <w:r>
              <w:rPr>
                <w:sz w:val="20"/>
              </w:rPr>
              <w:t>AI Providers</w:t>
            </w:r>
          </w:p>
        </w:tc>
        <w:tc>
          <w:tcPr>
            <w:tcW w:type="dxa" w:w="4536"/>
          </w:tcPr>
          <w:p>
            <w:r>
              <w:rPr>
                <w:sz w:val="20"/>
              </w:rPr>
              <w:t>6 (Groq, Gemini, OpenAI, HuggingFace, ZAI, +1)</w:t>
            </w:r>
          </w:p>
        </w:tc>
      </w:tr>
      <w:tr>
        <w:tc>
          <w:tcPr>
            <w:tcW w:type="dxa" w:w="4536"/>
          </w:tcPr>
          <w:p>
            <w:r>
              <w:rPr>
                <w:sz w:val="20"/>
              </w:rPr>
              <w:t>Knowledge Graph Entries</w:t>
            </w:r>
          </w:p>
        </w:tc>
        <w:tc>
          <w:tcPr>
            <w:tcW w:type="dxa" w:w="4536"/>
          </w:tcPr>
          <w:p>
            <w:r>
              <w:rPr>
                <w:sz w:val="20"/>
              </w:rPr>
              <w:t>246 countries, 1766 payment methods, 1200 news sources</w:t>
            </w:r>
          </w:p>
        </w:tc>
      </w:tr>
      <w:tr>
        <w:tc>
          <w:tcPr>
            <w:tcW w:type="dxa" w:w="4536"/>
          </w:tcPr>
          <w:p>
            <w:r>
              <w:rPr>
                <w:sz w:val="20"/>
              </w:rPr>
              <w:t>Git Tags</w:t>
            </w:r>
          </w:p>
        </w:tc>
        <w:tc>
          <w:tcPr>
            <w:tcW w:type="dxa" w:w="4536"/>
          </w:tcPr>
          <w:p>
            <w:r>
              <w:rPr>
                <w:sz w:val="20"/>
              </w:rPr>
              <w:t>14 (phase milestones + final)</w:t>
            </w:r>
          </w:p>
        </w:tc>
      </w:tr>
      <w:tr>
        <w:tc>
          <w:tcPr>
            <w:tcW w:type="dxa" w:w="4536"/>
          </w:tcPr>
          <w:p>
            <w:r>
              <w:rPr>
                <w:sz w:val="20"/>
              </w:rPr>
              <w:t>Lint Errors</w:t>
            </w:r>
          </w:p>
        </w:tc>
        <w:tc>
          <w:tcPr>
            <w:tcW w:type="dxa" w:w="4536"/>
          </w:tcPr>
          <w:p>
            <w:r>
              <w:rPr>
                <w:sz w:val="20"/>
              </w:rPr>
              <w:t>0</w:t>
            </w:r>
          </w:p>
        </w:tc>
      </w:tr>
    </w:tbl>
    <w:p>
      <w:r>
        <w:br w:type="page"/>
      </w:r>
    </w:p>
    <w:p>
      <w:pPr>
        <w:pStyle w:val="Heading1"/>
      </w:pPr>
      <w:r>
        <w:rPr>
          <w:color w:val="D4AF37"/>
        </w:rPr>
        <w:t>Part II: CIRKLE Brain AI — 9-Phase Cognitive Architecture</w:t>
      </w:r>
    </w:p>
    <w:p>
      <w:pPr>
        <w:pBdr>
          <w:bottom w:val="single" w:sz="6" w:color="D4AF37"/>
        </w:pBdr>
      </w:pPr>
    </w:p>
    <w:p>
      <w:r>
        <w:rPr>
          <w:b/>
          <w:i w:val="0"/>
          <w:sz w:val="22"/>
        </w:rPr>
        <w:t>CIRKLE Brain AI is the proprietary intelligence operating system that powers every intelligent experience within the CIRKLE Super App. It is not a chatbot, not a collection of AI agents, and not multiple reasoning engines. It is one unified cognitive architecture with specialized capabilities cooperating through standardized contracts.</w:t>
      </w:r>
    </w:p>
    <w:p>
      <w:pPr>
        <w:pStyle w:val="Heading2"/>
      </w:pPr>
      <w:r>
        <w:rPr>
          <w:color w:val="1A1A2E"/>
        </w:rPr>
        <w:t>Architecture Overview</w:t>
      </w:r>
    </w:p>
    <w:p>
      <w:r>
        <w:rPr>
          <w:b w:val="0"/>
          <w:i w:val="0"/>
          <w:sz w:val="22"/>
        </w:rPr>
        <w:t>The cognitive pipeline flows through 9 phases, each with a single constitutional owner:</w:t>
      </w:r>
    </w:p>
    <w:p>
      <w:r>
        <w:rPr>
          <w:b w:val="0"/>
          <w:i w:val="0"/>
          <w:sz w:val="22"/>
        </w:rPr>
      </w:r>
    </w:p>
    <w:p>
      <w:r>
        <w:rPr>
          <w:b/>
          <w:i w:val="0"/>
          <w:sz w:val="22"/>
        </w:rPr>
        <w:t>User Goal → GCIE (understand world) → PMB (understand user) → CRIE (reason about intent) → IRDE (decide best option) → UOB (plan execution) → TEE (execute plan) → LIEE (learn from outcome)</w:t>
      </w:r>
    </w:p>
    <w:p>
      <w:r>
        <w:rPr>
          <w:b w:val="0"/>
          <w:i w:val="0"/>
          <w:sz w:val="22"/>
        </w:rPr>
      </w:r>
    </w:p>
    <w:p>
      <w:r>
        <w:rPr>
          <w:b w:val="0"/>
          <w:i w:val="0"/>
          <w:sz w:val="22"/>
        </w:rPr>
        <w:t>At every stage: TGSE validates + governs + audits</w:t>
      </w:r>
    </w:p>
    <w:p>
      <w:r>
        <w:rPr>
          <w:b w:val="0"/>
          <w:i w:val="0"/>
          <w:sz w:val="22"/>
        </w:rPr>
        <w:t>Throughout: CIE supplies ecosystem knowledge</w:t>
      </w:r>
    </w:p>
    <w:p>
      <w:r>
        <w:rPr>
          <w:b w:val="0"/>
          <w:i w:val="0"/>
          <w:sz w:val="22"/>
        </w:rPr>
        <w:t>Extension: PCPF enables modular capability packs</w:t>
      </w:r>
    </w:p>
    <w:p>
      <w:r>
        <w:rPr>
          <w:b w:val="0"/>
          <w:i w:val="0"/>
          <w:sz w:val="22"/>
        </w:rPr>
        <w:t>Self-healing: AHG auto-diagnoses and fixes account problems</w:t>
      </w:r>
    </w:p>
    <w:p>
      <w:pPr>
        <w:pStyle w:val="Heading2"/>
      </w:pPr>
      <w:r>
        <w:rPr>
          <w:color w:val="1A1A2E"/>
        </w:rPr>
        <w:t>Cognitive Maturity Model (7 Levels)</w:t>
      </w:r>
    </w:p>
    <w:tbl>
      <w:tblPr>
        <w:tblStyle w:val="LightShading-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Level</w:t>
            </w:r>
          </w:p>
        </w:tc>
        <w:tc>
          <w:tcPr>
            <w:tcW w:type="dxa" w:w="2268"/>
          </w:tcPr>
          <w:p>
            <w:r>
              <w:rPr>
                <w:b/>
                <w:sz w:val="20"/>
              </w:rPr>
              <w:t>Name</w:t>
            </w:r>
          </w:p>
        </w:tc>
        <w:tc>
          <w:tcPr>
            <w:tcW w:type="dxa" w:w="2268"/>
          </w:tcPr>
          <w:p>
            <w:r>
              <w:rPr>
                <w:b/>
                <w:sz w:val="20"/>
              </w:rPr>
              <w:t>Phase</w:t>
            </w:r>
          </w:p>
        </w:tc>
        <w:tc>
          <w:tcPr>
            <w:tcW w:type="dxa" w:w="2268"/>
          </w:tcPr>
          <w:p>
            <w:r>
              <w:rPr>
                <w:b/>
                <w:sz w:val="20"/>
              </w:rPr>
              <w:t>Status</w:t>
            </w:r>
          </w:p>
        </w:tc>
      </w:tr>
      <w:tr>
        <w:tc>
          <w:tcPr>
            <w:tcW w:type="dxa" w:w="2268"/>
          </w:tcPr>
          <w:p>
            <w:r>
              <w:rPr>
                <w:sz w:val="20"/>
              </w:rPr>
              <w:t>1</w:t>
            </w:r>
          </w:p>
        </w:tc>
        <w:tc>
          <w:tcPr>
            <w:tcW w:type="dxa" w:w="2268"/>
          </w:tcPr>
          <w:p>
            <w:r>
              <w:rPr>
                <w:sz w:val="20"/>
              </w:rPr>
              <w:t>Environmental Awareness</w:t>
            </w:r>
          </w:p>
        </w:tc>
        <w:tc>
          <w:tcPr>
            <w:tcW w:type="dxa" w:w="2268"/>
          </w:tcPr>
          <w:p>
            <w:r>
              <w:rPr>
                <w:sz w:val="20"/>
              </w:rPr>
              <w:t>GCIE</w:t>
            </w:r>
          </w:p>
        </w:tc>
        <w:tc>
          <w:tcPr>
            <w:tcW w:type="dxa" w:w="2268"/>
          </w:tcPr>
          <w:p>
            <w:r>
              <w:rPr>
                <w:sz w:val="20"/>
              </w:rPr>
              <w:t>✅ Achieved</w:t>
            </w:r>
          </w:p>
        </w:tc>
      </w:tr>
      <w:tr>
        <w:tc>
          <w:tcPr>
            <w:tcW w:type="dxa" w:w="2268"/>
          </w:tcPr>
          <w:p>
            <w:r>
              <w:rPr>
                <w:sz w:val="20"/>
              </w:rPr>
              <w:t>2</w:t>
            </w:r>
          </w:p>
        </w:tc>
        <w:tc>
          <w:tcPr>
            <w:tcW w:type="dxa" w:w="2268"/>
          </w:tcPr>
          <w:p>
            <w:r>
              <w:rPr>
                <w:sz w:val="20"/>
              </w:rPr>
              <w:t>Personal Awareness</w:t>
            </w:r>
          </w:p>
        </w:tc>
        <w:tc>
          <w:tcPr>
            <w:tcW w:type="dxa" w:w="2268"/>
          </w:tcPr>
          <w:p>
            <w:r>
              <w:rPr>
                <w:sz w:val="20"/>
              </w:rPr>
              <w:t>PMB</w:t>
            </w:r>
          </w:p>
        </w:tc>
        <w:tc>
          <w:tcPr>
            <w:tcW w:type="dxa" w:w="2268"/>
          </w:tcPr>
          <w:p>
            <w:r>
              <w:rPr>
                <w:sz w:val="20"/>
              </w:rPr>
              <w:t>✅ Achieved</w:t>
            </w:r>
          </w:p>
        </w:tc>
      </w:tr>
      <w:tr>
        <w:tc>
          <w:tcPr>
            <w:tcW w:type="dxa" w:w="2268"/>
          </w:tcPr>
          <w:p>
            <w:r>
              <w:rPr>
                <w:sz w:val="20"/>
              </w:rPr>
              <w:t>3</w:t>
            </w:r>
          </w:p>
        </w:tc>
        <w:tc>
          <w:tcPr>
            <w:tcW w:type="dxa" w:w="2268"/>
          </w:tcPr>
          <w:p>
            <w:r>
              <w:rPr>
                <w:sz w:val="20"/>
              </w:rPr>
              <w:t>Cognitive Awareness</w:t>
            </w:r>
          </w:p>
        </w:tc>
        <w:tc>
          <w:tcPr>
            <w:tcW w:type="dxa" w:w="2268"/>
          </w:tcPr>
          <w:p>
            <w:r>
              <w:rPr>
                <w:sz w:val="20"/>
              </w:rPr>
              <w:t>CRIE</w:t>
            </w:r>
          </w:p>
        </w:tc>
        <w:tc>
          <w:tcPr>
            <w:tcW w:type="dxa" w:w="2268"/>
          </w:tcPr>
          <w:p>
            <w:r>
              <w:rPr>
                <w:sz w:val="20"/>
              </w:rPr>
              <w:t>✅ Achieved</w:t>
            </w:r>
          </w:p>
        </w:tc>
      </w:tr>
      <w:tr>
        <w:tc>
          <w:tcPr>
            <w:tcW w:type="dxa" w:w="2268"/>
          </w:tcPr>
          <w:p>
            <w:r>
              <w:rPr>
                <w:sz w:val="20"/>
              </w:rPr>
              <w:t>4</w:t>
            </w:r>
          </w:p>
        </w:tc>
        <w:tc>
          <w:tcPr>
            <w:tcW w:type="dxa" w:w="2268"/>
          </w:tcPr>
          <w:p>
            <w:r>
              <w:rPr>
                <w:sz w:val="20"/>
              </w:rPr>
              <w:t>Decision Awareness</w:t>
            </w:r>
          </w:p>
        </w:tc>
        <w:tc>
          <w:tcPr>
            <w:tcW w:type="dxa" w:w="2268"/>
          </w:tcPr>
          <w:p>
            <w:r>
              <w:rPr>
                <w:sz w:val="20"/>
              </w:rPr>
              <w:t>IRDE</w:t>
            </w:r>
          </w:p>
        </w:tc>
        <w:tc>
          <w:tcPr>
            <w:tcW w:type="dxa" w:w="2268"/>
          </w:tcPr>
          <w:p>
            <w:r>
              <w:rPr>
                <w:sz w:val="20"/>
              </w:rPr>
              <w:t>✅ Achieved</w:t>
            </w:r>
          </w:p>
        </w:tc>
      </w:tr>
      <w:tr>
        <w:tc>
          <w:tcPr>
            <w:tcW w:type="dxa" w:w="2268"/>
          </w:tcPr>
          <w:p>
            <w:r>
              <w:rPr>
                <w:sz w:val="20"/>
              </w:rPr>
              <w:t>5</w:t>
            </w:r>
          </w:p>
        </w:tc>
        <w:tc>
          <w:tcPr>
            <w:tcW w:type="dxa" w:w="2268"/>
          </w:tcPr>
          <w:p>
            <w:r>
              <w:rPr>
                <w:sz w:val="20"/>
              </w:rPr>
              <w:t>Platform Awareness</w:t>
            </w:r>
          </w:p>
        </w:tc>
        <w:tc>
          <w:tcPr>
            <w:tcW w:type="dxa" w:w="2268"/>
          </w:tcPr>
          <w:p>
            <w:r>
              <w:rPr>
                <w:sz w:val="20"/>
              </w:rPr>
              <w:t>UOB</w:t>
            </w:r>
          </w:p>
        </w:tc>
        <w:tc>
          <w:tcPr>
            <w:tcW w:type="dxa" w:w="2268"/>
          </w:tcPr>
          <w:p>
            <w:r>
              <w:rPr>
                <w:sz w:val="20"/>
              </w:rPr>
              <w:t>✅ Achieved</w:t>
            </w:r>
          </w:p>
        </w:tc>
      </w:tr>
      <w:tr>
        <w:tc>
          <w:tcPr>
            <w:tcW w:type="dxa" w:w="2268"/>
          </w:tcPr>
          <w:p>
            <w:r>
              <w:rPr>
                <w:sz w:val="20"/>
              </w:rPr>
              <w:t>6</w:t>
            </w:r>
          </w:p>
        </w:tc>
        <w:tc>
          <w:tcPr>
            <w:tcW w:type="dxa" w:w="2268"/>
          </w:tcPr>
          <w:p>
            <w:r>
              <w:rPr>
                <w:sz w:val="20"/>
              </w:rPr>
              <w:t>Execution Awareness</w:t>
            </w:r>
          </w:p>
        </w:tc>
        <w:tc>
          <w:tcPr>
            <w:tcW w:type="dxa" w:w="2268"/>
          </w:tcPr>
          <w:p>
            <w:r>
              <w:rPr>
                <w:sz w:val="20"/>
              </w:rPr>
              <w:t>TEE</w:t>
            </w:r>
          </w:p>
        </w:tc>
        <w:tc>
          <w:tcPr>
            <w:tcW w:type="dxa" w:w="2268"/>
          </w:tcPr>
          <w:p>
            <w:r>
              <w:rPr>
                <w:sz w:val="20"/>
              </w:rPr>
              <w:t>✅ Achieved</w:t>
            </w:r>
          </w:p>
        </w:tc>
      </w:tr>
      <w:tr>
        <w:tc>
          <w:tcPr>
            <w:tcW w:type="dxa" w:w="2268"/>
          </w:tcPr>
          <w:p>
            <w:r>
              <w:rPr>
                <w:sz w:val="20"/>
              </w:rPr>
              <w:t>7</w:t>
            </w:r>
          </w:p>
        </w:tc>
        <w:tc>
          <w:tcPr>
            <w:tcW w:type="dxa" w:w="2268"/>
          </w:tcPr>
          <w:p>
            <w:r>
              <w:rPr>
                <w:sz w:val="20"/>
              </w:rPr>
              <w:t>Adaptive Intelligence</w:t>
            </w:r>
          </w:p>
        </w:tc>
        <w:tc>
          <w:tcPr>
            <w:tcW w:type="dxa" w:w="2268"/>
          </w:tcPr>
          <w:p>
            <w:r>
              <w:rPr>
                <w:sz w:val="20"/>
              </w:rPr>
              <w:t>LIEE</w:t>
            </w:r>
          </w:p>
        </w:tc>
        <w:tc>
          <w:tcPr>
            <w:tcW w:type="dxa" w:w="2268"/>
          </w:tcPr>
          <w:p>
            <w:r>
              <w:rPr>
                <w:sz w:val="20"/>
              </w:rPr>
              <w:t>✅ Achieved</w:t>
            </w:r>
          </w:p>
        </w:tc>
      </w:tr>
    </w:tbl>
    <w:p>
      <w:pPr>
        <w:pStyle w:val="Heading2"/>
      </w:pPr>
      <w:r>
        <w:rPr>
          <w:color w:val="1A1A2E"/>
        </w:rPr>
        <w:t>Chapter 1: Constitutional Foundation (Volume 0)</w:t>
      </w:r>
    </w:p>
    <w:p>
      <w:r>
        <w:rPr>
          <w:b w:val="0"/>
          <w:i w:val="0"/>
          <w:sz w:val="22"/>
        </w:rPr>
        <w:t>The CIRKLE Brain AI Constitution is the highest architectural authority, ratified in 4 chapters:</w:t>
      </w:r>
    </w:p>
    <w:p>
      <w:pPr>
        <w:pStyle w:val="Heading3"/>
      </w:pPr>
      <w:r>
        <w:rPr>
          <w:color w:val="1A1A2E"/>
        </w:rPr>
        <w:t>Chapter 1 — Vision, Mission &amp; Foundational Philosophy</w:t>
      </w:r>
    </w:p>
    <w:p>
      <w:r>
        <w:rPr>
          <w:b w:val="0"/>
          <w:i w:val="0"/>
          <w:sz w:val="22"/>
        </w:rPr>
        <w:t>CIRKLE Brain AI is a unified cognitive operating system. It is not a standalone chatbot, virtual assistant, or collection of independent AI agents. Every intelligent interaction originates from or is coordinated through a single coherent intelligence.</w:t>
      </w:r>
    </w:p>
    <w:p>
      <w:pPr>
        <w:pStyle w:val="Heading3"/>
      </w:pPr>
      <w:r>
        <w:rPr>
          <w:color w:val="1A1A2E"/>
        </w:rPr>
        <w:t>Chapter 2 — 20 Core Architectural Principles</w:t>
      </w:r>
    </w:p>
    <w:p>
      <w:r>
        <w:rPr>
          <w:b w:val="0"/>
          <w:i w:val="0"/>
          <w:sz w:val="22"/>
        </w:rPr>
        <w:t>1. One Unified Intelligence | 2. Intelligence Before Execution | 3. Understanding Before Action | 4. Context is Foundation | 5. Single Ownership | 6. Separation of Cognitive Responsibilities | 7. Platform Independence | 8. Explainability by Design | 9. Privacy by Design | 10. Security by Design | 11. Modularity | 12. Loose Coupling | 13. Shared Cognitive Ecosystem | 14. Capability-Based Evolution | 15. AI as Operating System | 16. Intelligence Through Composition | 17. Scalability Without Redesign | 18. Future Compatibility | 19. Constitutional Stability | 20. Human-Centered Intelligence</w:t>
      </w:r>
    </w:p>
    <w:p>
      <w:pPr>
        <w:pStyle w:val="Heading3"/>
      </w:pPr>
      <w:r>
        <w:rPr>
          <w:color w:val="1A1A2E"/>
        </w:rPr>
        <w:t>Chapter 3 — AI Philosophy &amp; Cognitive Paradigm</w:t>
      </w:r>
    </w:p>
    <w:p>
      <w:r>
        <w:rPr>
          <w:b w:val="0"/>
          <w:i w:val="0"/>
          <w:sz w:val="22"/>
        </w:rPr>
        <w:t>AI as Operating System. One Intelligence, Many Capabilities. Intelligence Before Interfaces. Understanding as Primary Objective. Intelligence is Layered. Intelligence Through Composition. Separation Between Thinking and Doing. Platform-Centric Intelligence. Context is Dynamic. Intelligence Must Remain Explainable. Privacy as Cognitive Boundary. Intelligence Evolves Without Losing Identity. Human-AI Partnership. Enterprise Intelligence. Continuous Cognitive Evolution. The AI Never Stops Learning (Within Governance).</w:t>
      </w:r>
    </w:p>
    <w:p>
      <w:pPr>
        <w:pStyle w:val="Heading3"/>
      </w:pPr>
      <w:r>
        <w:rPr>
          <w:color w:val="1A1A2E"/>
        </w:rPr>
        <w:t>Chapter 4 — Enterprise Cognitive Architecture</w:t>
      </w:r>
    </w:p>
    <w:p>
      <w:r>
        <w:rPr>
          <w:b w:val="0"/>
          <w:i w:val="0"/>
          <w:sz w:val="22"/>
        </w:rPr>
        <w:t>6-layer cognitive stack: Presentation → Cognitive Intelligence → Shared Intelligence Services → Platform Layer → Infrastructure Layer. Mandatory Cognitive Request Lifecycle. Fixed Constitutional Processing Sequence: World → User → Request → Validate → Decide → Platform → Execute → Learn.</w:t>
      </w:r>
    </w:p>
    <w:p>
      <w:r>
        <w:br w:type="page"/>
      </w:r>
    </w:p>
    <w:p>
      <w:pPr>
        <w:pStyle w:val="Heading2"/>
      </w:pPr>
      <w:r>
        <w:rPr>
          <w:color w:val="1A1A2E"/>
        </w:rPr>
        <w:t>Chapter 2: Phase 1 — GCIE (Geo-Context Intelligence Engine)</w:t>
      </w:r>
    </w:p>
    <w:p>
      <w:r>
        <w:rPr>
          <w:b w:val="0"/>
          <w:i/>
          <w:sz w:val="22"/>
        </w:rPr>
        <w:t>GCIE is the world intelligence layer. It understands places, events, weather, traffic, and spatial context.</w:t>
      </w:r>
    </w:p>
    <w:p>
      <w:pPr>
        <w:pStyle w:val="Heading3"/>
      </w:pPr>
      <w:r>
        <w:rPr>
          <w:color w:val="1A1A2E"/>
        </w:rPr>
        <w:t>Specifications</w:t>
      </w:r>
    </w:p>
    <w:tbl>
      <w:tblPr>
        <w:tblStyle w:val="LightShading-Accent1"/>
        <w:tblW w:type="auto" w:w="0"/>
        <w:jc w:val="center"/>
        <w:tblLook w:firstColumn="1" w:firstRow="1" w:lastColumn="0" w:lastRow="0" w:noHBand="0" w:noVBand="1" w:val="04A0"/>
      </w:tblPr>
      <w:tblGrid>
        <w:gridCol w:w="4536"/>
        <w:gridCol w:w="4536"/>
      </w:tblGrid>
      <w:tr>
        <w:tc>
          <w:tcPr>
            <w:tcW w:type="dxa" w:w="4536"/>
          </w:tcPr>
          <w:p>
            <w:r>
              <w:rPr>
                <w:b/>
                <w:sz w:val="20"/>
              </w:rPr>
              <w:t>Attribute</w:t>
            </w:r>
          </w:p>
        </w:tc>
        <w:tc>
          <w:tcPr>
            <w:tcW w:type="dxa" w:w="4536"/>
          </w:tcPr>
          <w:p>
            <w:r>
              <w:rPr>
                <w:b/>
                <w:sz w:val="20"/>
              </w:rPr>
              <w:t>Value</w:t>
            </w:r>
          </w:p>
        </w:tc>
      </w:tr>
      <w:tr>
        <w:tc>
          <w:tcPr>
            <w:tcW w:type="dxa" w:w="4536"/>
          </w:tcPr>
          <w:p>
            <w:r>
              <w:rPr>
                <w:sz w:val="20"/>
              </w:rPr>
              <w:t>File</w:t>
            </w:r>
          </w:p>
        </w:tc>
        <w:tc>
          <w:tcPr>
            <w:tcW w:type="dxa" w:w="4536"/>
          </w:tcPr>
          <w:p>
            <w:r>
              <w:rPr>
                <w:sz w:val="20"/>
              </w:rPr>
              <w:t>src/lib/location-intelligence.ts (684 lines)</w:t>
            </w:r>
          </w:p>
        </w:tc>
      </w:tr>
      <w:tr>
        <w:tc>
          <w:tcPr>
            <w:tcW w:type="dxa" w:w="4536"/>
          </w:tcPr>
          <w:p>
            <w:r>
              <w:rPr>
                <w:sz w:val="20"/>
              </w:rPr>
              <w:t>Answers</w:t>
            </w:r>
          </w:p>
        </w:tc>
        <w:tc>
          <w:tcPr>
            <w:tcW w:type="dxa" w:w="4536"/>
          </w:tcPr>
          <w:p>
            <w:r>
              <w:rPr>
                <w:sz w:val="20"/>
              </w:rPr>
              <w:t>What exists in the real world?</w:t>
            </w:r>
          </w:p>
        </w:tc>
      </w:tr>
      <w:tr>
        <w:tc>
          <w:tcPr>
            <w:tcW w:type="dxa" w:w="4536"/>
          </w:tcPr>
          <w:p>
            <w:r>
              <w:rPr>
                <w:sz w:val="20"/>
              </w:rPr>
              <w:t>Owns</w:t>
            </w:r>
          </w:p>
        </w:tc>
        <w:tc>
          <w:tcPr>
            <w:tcW w:type="dxa" w:w="4536"/>
          </w:tcPr>
          <w:p>
            <w:r>
              <w:rPr>
                <w:sz w:val="20"/>
              </w:rPr>
              <w:t>Places, Events, Weather, Traffic, Spatial Context, Nearby Search</w:t>
            </w:r>
          </w:p>
        </w:tc>
      </w:tr>
      <w:tr>
        <w:tc>
          <w:tcPr>
            <w:tcW w:type="dxa" w:w="4536"/>
          </w:tcPr>
          <w:p>
            <w:r>
              <w:rPr>
                <w:sz w:val="20"/>
              </w:rPr>
              <w:t>Key Exports</w:t>
            </w:r>
          </w:p>
        </w:tc>
        <w:tc>
          <w:tcPr>
            <w:tcW w:type="dxa" w:w="4536"/>
          </w:tcPr>
          <w:p>
            <w:r>
              <w:rPr>
                <w:sz w:val="20"/>
              </w:rPr>
              <w:t>globalProviderRegistry, globalLearningEngine, rankPlaces, ALL_PLACE_TYPES</w:t>
            </w:r>
          </w:p>
        </w:tc>
      </w:tr>
      <w:tr>
        <w:tc>
          <w:tcPr>
            <w:tcW w:type="dxa" w:w="4536"/>
          </w:tcPr>
          <w:p>
            <w:r>
              <w:rPr>
                <w:sz w:val="20"/>
              </w:rPr>
              <w:t>Providers</w:t>
            </w:r>
          </w:p>
        </w:tc>
        <w:tc>
          <w:tcPr>
            <w:tcW w:type="dxa" w:w="4536"/>
          </w:tcPr>
          <w:p>
            <w:r>
              <w:rPr>
                <w:sz w:val="20"/>
              </w:rPr>
              <w:t>OSM, Google, Mapbox, HERE, Foursquare (pluggable)</w:t>
            </w:r>
          </w:p>
        </w:tc>
      </w:tr>
      <w:tr>
        <w:tc>
          <w:tcPr>
            <w:tcW w:type="dxa" w:w="4536"/>
          </w:tcPr>
          <w:p>
            <w:r>
              <w:rPr>
                <w:sz w:val="20"/>
              </w:rPr>
              <w:t>Knowledge Graph</w:t>
            </w:r>
          </w:p>
        </w:tc>
        <w:tc>
          <w:tcPr>
            <w:tcW w:type="dxa" w:w="4536"/>
          </w:tcPr>
          <w:p>
            <w:r>
              <w:rPr>
                <w:sz w:val="20"/>
              </w:rPr>
              <w:t>246 countries, 1766 payment methods, 800 transport options, 1200 news sources</w:t>
            </w:r>
          </w:p>
        </w:tc>
      </w:tr>
      <w:tr>
        <w:tc>
          <w:tcPr>
            <w:tcW w:type="dxa" w:w="4536"/>
          </w:tcPr>
          <w:p>
            <w:r>
              <w:rPr>
                <w:sz w:val="20"/>
              </w:rPr>
              <w:t>Learning</w:t>
            </w:r>
          </w:p>
        </w:tc>
        <w:tc>
          <w:tcPr>
            <w:tcW w:type="dxa" w:w="4536"/>
          </w:tcPr>
          <w:p>
            <w:r>
              <w:rPr>
                <w:sz w:val="20"/>
              </w:rPr>
              <w:t>Source popularity learning (brain-source-learning.ts)</w:t>
            </w:r>
          </w:p>
        </w:tc>
      </w:tr>
    </w:tbl>
    <w:p>
      <w:pPr>
        <w:pStyle w:val="Heading3"/>
      </w:pPr>
      <w:r>
        <w:rPr>
          <w:color w:val="1A1A2E"/>
        </w:rPr>
        <w:t>Capabilities</w:t>
      </w:r>
    </w:p>
    <w:p>
      <w:pPr>
        <w:pStyle w:val="ListBullet"/>
      </w:pPr>
      <w:r>
        <w:t>Multi-provider geo search with pluggable data sources</w:t>
      </w:r>
    </w:p>
    <w:p>
      <w:pPr>
        <w:pStyle w:val="ListBullet"/>
      </w:pPr>
      <w:r>
        <w:t>Place ranking with user preferences (20+ ranking signals)</w:t>
      </w:r>
    </w:p>
    <w:p>
      <w:pPr>
        <w:pStyle w:val="ListBullet"/>
      </w:pPr>
      <w:r>
        <w:t>Event search and discovery</w:t>
      </w:r>
    </w:p>
    <w:p>
      <w:pPr>
        <w:pStyle w:val="ListBullet"/>
      </w:pPr>
      <w:r>
        <w:t>Weather integration</w:t>
      </w:r>
    </w:p>
    <w:p>
      <w:pPr>
        <w:pStyle w:val="ListBullet"/>
      </w:pPr>
      <w:r>
        <w:t>Traffic awareness</w:t>
      </w:r>
    </w:p>
    <w:p>
      <w:pPr>
        <w:pStyle w:val="ListBullet"/>
      </w:pPr>
      <w:r>
        <w:t>Self-learning source popularity engine</w:t>
      </w:r>
    </w:p>
    <w:p>
      <w:pPr>
        <w:pStyle w:val="ListBullet"/>
      </w:pPr>
      <w:r>
        <w:t>Nearby search with type filtering</w:t>
      </w:r>
    </w:p>
    <w:p>
      <w:pPr>
        <w:pStyle w:val="Heading2"/>
      </w:pPr>
      <w:r>
        <w:rPr>
          <w:color w:val="1A1A2E"/>
        </w:rPr>
        <w:t>Chapter 3: Phase 2 — PMB (Personal Memory Brain)</w:t>
      </w:r>
    </w:p>
    <w:p>
      <w:r>
        <w:rPr>
          <w:b w:val="0"/>
          <w:i/>
          <w:sz w:val="22"/>
        </w:rPr>
        <w:t>PMB is the user intelligence layer. It maintains privacy-preserving, user-controlled long-term memory.</w:t>
      </w:r>
    </w:p>
    <w:p>
      <w:pPr>
        <w:pStyle w:val="Heading3"/>
      </w:pPr>
      <w:r>
        <w:rPr>
          <w:color w:val="1A1A2E"/>
        </w:rPr>
        <w:t>Specifications</w:t>
      </w:r>
    </w:p>
    <w:tbl>
      <w:tblPr>
        <w:tblStyle w:val="LightShading-Accent1"/>
        <w:tblW w:type="auto" w:w="0"/>
        <w:jc w:val="center"/>
        <w:tblLook w:firstColumn="1" w:firstRow="1" w:lastColumn="0" w:lastRow="0" w:noHBand="0" w:noVBand="1" w:val="04A0"/>
      </w:tblPr>
      <w:tblGrid>
        <w:gridCol w:w="4536"/>
        <w:gridCol w:w="4536"/>
      </w:tblGrid>
      <w:tr>
        <w:tc>
          <w:tcPr>
            <w:tcW w:type="dxa" w:w="4536"/>
          </w:tcPr>
          <w:p>
            <w:r>
              <w:rPr>
                <w:b/>
                <w:sz w:val="20"/>
              </w:rPr>
              <w:t>Attribute</w:t>
            </w:r>
          </w:p>
        </w:tc>
        <w:tc>
          <w:tcPr>
            <w:tcW w:type="dxa" w:w="4536"/>
          </w:tcPr>
          <w:p>
            <w:r>
              <w:rPr>
                <w:b/>
                <w:sz w:val="20"/>
              </w:rPr>
              <w:t>Value</w:t>
            </w:r>
          </w:p>
        </w:tc>
      </w:tr>
      <w:tr>
        <w:tc>
          <w:tcPr>
            <w:tcW w:type="dxa" w:w="4536"/>
          </w:tcPr>
          <w:p>
            <w:r>
              <w:rPr>
                <w:sz w:val="20"/>
              </w:rPr>
              <w:t>File</w:t>
            </w:r>
          </w:p>
        </w:tc>
        <w:tc>
          <w:tcPr>
            <w:tcW w:type="dxa" w:w="4536"/>
          </w:tcPr>
          <w:p>
            <w:r>
              <w:rPr>
                <w:sz w:val="20"/>
              </w:rPr>
              <w:t>src/lib/personal-memory-brain.ts (463 lines)</w:t>
            </w:r>
          </w:p>
        </w:tc>
      </w:tr>
      <w:tr>
        <w:tc>
          <w:tcPr>
            <w:tcW w:type="dxa" w:w="4536"/>
          </w:tcPr>
          <w:p>
            <w:r>
              <w:rPr>
                <w:sz w:val="20"/>
              </w:rPr>
              <w:t>Answers</w:t>
            </w:r>
          </w:p>
        </w:tc>
        <w:tc>
          <w:tcPr>
            <w:tcW w:type="dxa" w:w="4536"/>
          </w:tcPr>
          <w:p>
            <w:r>
              <w:rPr>
                <w:sz w:val="20"/>
              </w:rPr>
              <w:t>Who is this user?</w:t>
            </w:r>
          </w:p>
        </w:tc>
      </w:tr>
      <w:tr>
        <w:tc>
          <w:tcPr>
            <w:tcW w:type="dxa" w:w="4536"/>
          </w:tcPr>
          <w:p>
            <w:r>
              <w:rPr>
                <w:sz w:val="20"/>
              </w:rPr>
              <w:t>Owns</w:t>
            </w:r>
          </w:p>
        </w:tc>
        <w:tc>
          <w:tcPr>
            <w:tcW w:type="dxa" w:w="4536"/>
          </w:tcPr>
          <w:p>
            <w:r>
              <w:rPr>
                <w:sz w:val="20"/>
              </w:rPr>
              <w:t>Personal Memory, Preferences, Goals, Identity, Relationships, Long-Term Memory</w:t>
            </w:r>
          </w:p>
        </w:tc>
      </w:tr>
      <w:tr>
        <w:tc>
          <w:tcPr>
            <w:tcW w:type="dxa" w:w="4536"/>
          </w:tcPr>
          <w:p>
            <w:r>
              <w:rPr>
                <w:sz w:val="20"/>
              </w:rPr>
              <w:t>Memory Categories</w:t>
            </w:r>
          </w:p>
        </w:tc>
        <w:tc>
          <w:tcPr>
            <w:tcW w:type="dxa" w:w="4536"/>
          </w:tcPr>
          <w:p>
            <w:r>
              <w:rPr>
                <w:sz w:val="20"/>
              </w:rPr>
              <w:t>13 categories (interaction, preference, goal, routine, relationship, etc.)</w:t>
            </w:r>
          </w:p>
        </w:tc>
      </w:tr>
      <w:tr>
        <w:tc>
          <w:tcPr>
            <w:tcW w:type="dxa" w:w="4536"/>
          </w:tcPr>
          <w:p>
            <w:r>
              <w:rPr>
                <w:sz w:val="20"/>
              </w:rPr>
              <w:t>Privacy Levels</w:t>
            </w:r>
          </w:p>
        </w:tc>
        <w:tc>
          <w:tcPr>
            <w:tcW w:type="dxa" w:w="4536"/>
          </w:tcPr>
          <w:p>
            <w:r>
              <w:rPr>
                <w:sz w:val="20"/>
              </w:rPr>
              <w:t>4 (public, personal, sensitive, encrypted)</w:t>
            </w:r>
          </w:p>
        </w:tc>
      </w:tr>
      <w:tr>
        <w:tc>
          <w:tcPr>
            <w:tcW w:type="dxa" w:w="4536"/>
          </w:tcPr>
          <w:p>
            <w:r>
              <w:rPr>
                <w:sz w:val="20"/>
              </w:rPr>
              <w:t>Lifecycle</w:t>
            </w:r>
          </w:p>
        </w:tc>
        <w:tc>
          <w:tcPr>
            <w:tcW w:type="dxa" w:w="4536"/>
          </w:tcPr>
          <w:p>
            <w:r>
              <w:rPr>
                <w:sz w:val="20"/>
              </w:rPr>
              <w:t>5 stages (candidate → user_confirmed → active → archived → expired)</w:t>
            </w:r>
          </w:p>
        </w:tc>
      </w:tr>
      <w:tr>
        <w:tc>
          <w:tcPr>
            <w:tcW w:type="dxa" w:w="4536"/>
          </w:tcPr>
          <w:p>
            <w:r>
              <w:rPr>
                <w:sz w:val="20"/>
              </w:rPr>
              <w:t>Memory Graph</w:t>
            </w:r>
          </w:p>
        </w:tc>
        <w:tc>
          <w:tcPr>
            <w:tcW w:type="dxa" w:w="4536"/>
          </w:tcPr>
          <w:p>
            <w:r>
              <w:rPr>
                <w:sz w:val="20"/>
              </w:rPr>
              <w:t>GraphNode + GraphEdge for relationship modeling</w:t>
            </w:r>
          </w:p>
        </w:tc>
      </w:tr>
      <w:tr>
        <w:tc>
          <w:tcPr>
            <w:tcW w:type="dxa" w:w="4536"/>
          </w:tcPr>
          <w:p>
            <w:r>
              <w:rPr>
                <w:sz w:val="20"/>
              </w:rPr>
              <w:t>Persistence</w:t>
            </w:r>
          </w:p>
        </w:tc>
        <w:tc>
          <w:tcPr>
            <w:tcW w:type="dxa" w:w="4536"/>
          </w:tcPr>
          <w:p>
            <w:r>
              <w:rPr>
                <w:sz w:val="20"/>
              </w:rPr>
              <w:t>DB-backed via /api/memory (Prisma) + in-memory cache</w:t>
            </w:r>
          </w:p>
        </w:tc>
      </w:tr>
    </w:tbl>
    <w:p>
      <w:pPr>
        <w:pStyle w:val="Heading3"/>
      </w:pPr>
      <w:r>
        <w:rPr>
          <w:color w:val="1A1A2E"/>
        </w:rPr>
        <w:t>Key Features</w:t>
      </w:r>
    </w:p>
    <w:p>
      <w:pPr>
        <w:pStyle w:val="ListBullet"/>
      </w:pPr>
      <w:r>
        <w:t>User-controlled memory with 4 privacy levels</w:t>
      </w:r>
    </w:p>
    <w:p>
      <w:pPr>
        <w:pStyle w:val="ListBullet"/>
      </w:pPr>
      <w:r>
        <w:t>13 memory categories with lifecycle management</w:t>
      </w:r>
    </w:p>
    <w:p>
      <w:pPr>
        <w:pStyle w:val="ListBullet"/>
      </w:pPr>
      <w:r>
        <w:t>Memory search with relevance scoring</w:t>
      </w:r>
    </w:p>
    <w:p>
      <w:pPr>
        <w:pStyle w:val="ListBullet"/>
      </w:pPr>
      <w:r>
        <w:t>Memory graph (nodes + edges) for relationship modeling</w:t>
      </w:r>
    </w:p>
    <w:p>
      <w:pPr>
        <w:pStyle w:val="ListBullet"/>
      </w:pPr>
      <w:r>
        <w:t>Consent-gated: only stores what users authorize</w:t>
      </w:r>
    </w:p>
    <w:p>
      <w:pPr>
        <w:pStyle w:val="ListBullet"/>
      </w:pPr>
      <w:r>
        <w:t>PMB pause/resume for user control</w:t>
      </w:r>
    </w:p>
    <w:p>
      <w:pPr>
        <w:pStyle w:val="ListBullet"/>
      </w:pPr>
      <w:r>
        <w:t>AI interactions now write memories to PMB (Upgrade 6)</w:t>
      </w:r>
    </w:p>
    <w:p>
      <w:pPr>
        <w:pStyle w:val="Heading2"/>
      </w:pPr>
      <w:r>
        <w:rPr>
          <w:color w:val="1A1A2E"/>
        </w:rPr>
        <w:t>Chapter 4: Phase 3 — CRIE (Context &amp; Reasoning Intelligence Engine)</w:t>
      </w:r>
    </w:p>
    <w:p>
      <w:r>
        <w:rPr>
          <w:b w:val="0"/>
          <w:i/>
          <w:sz w:val="22"/>
        </w:rPr>
        <w:t>CRIE is the cognitive core. It fuses context from GCIE + PMB, reasons about intent, and makes decisions.</w:t>
      </w:r>
    </w:p>
    <w:p>
      <w:pPr>
        <w:pStyle w:val="Heading3"/>
      </w:pPr>
      <w:r>
        <w:rPr>
          <w:color w:val="1A1A2E"/>
        </w:rPr>
        <w:t>Specifications</w:t>
      </w:r>
    </w:p>
    <w:tbl>
      <w:tblPr>
        <w:tblStyle w:val="LightShading-Accent1"/>
        <w:tblW w:type="auto" w:w="0"/>
        <w:jc w:val="center"/>
        <w:tblLook w:firstColumn="1" w:firstRow="1" w:lastColumn="0" w:lastRow="0" w:noHBand="0" w:noVBand="1" w:val="04A0"/>
      </w:tblPr>
      <w:tblGrid>
        <w:gridCol w:w="4536"/>
        <w:gridCol w:w="4536"/>
      </w:tblGrid>
      <w:tr>
        <w:tc>
          <w:tcPr>
            <w:tcW w:type="dxa" w:w="4536"/>
          </w:tcPr>
          <w:p>
            <w:r>
              <w:rPr>
                <w:b/>
                <w:sz w:val="20"/>
              </w:rPr>
              <w:t>Attribute</w:t>
            </w:r>
          </w:p>
        </w:tc>
        <w:tc>
          <w:tcPr>
            <w:tcW w:type="dxa" w:w="4536"/>
          </w:tcPr>
          <w:p>
            <w:r>
              <w:rPr>
                <w:b/>
                <w:sz w:val="20"/>
              </w:rPr>
              <w:t>Value</w:t>
            </w:r>
          </w:p>
        </w:tc>
      </w:tr>
      <w:tr>
        <w:tc>
          <w:tcPr>
            <w:tcW w:type="dxa" w:w="4536"/>
          </w:tcPr>
          <w:p>
            <w:r>
              <w:rPr>
                <w:sz w:val="20"/>
              </w:rPr>
              <w:t>File</w:t>
            </w:r>
          </w:p>
        </w:tc>
        <w:tc>
          <w:tcPr>
            <w:tcW w:type="dxa" w:w="4536"/>
          </w:tcPr>
          <w:p>
            <w:r>
              <w:rPr>
                <w:sz w:val="20"/>
              </w:rPr>
              <w:t>src/lib/crie-engine.ts (649 lines)</w:t>
            </w:r>
          </w:p>
        </w:tc>
      </w:tr>
      <w:tr>
        <w:tc>
          <w:tcPr>
            <w:tcW w:type="dxa" w:w="4536"/>
          </w:tcPr>
          <w:p>
            <w:r>
              <w:rPr>
                <w:sz w:val="20"/>
              </w:rPr>
              <w:t>Answers</w:t>
            </w:r>
          </w:p>
        </w:tc>
        <w:tc>
          <w:tcPr>
            <w:tcW w:type="dxa" w:w="4536"/>
          </w:tcPr>
          <w:p>
            <w:r>
              <w:rPr>
                <w:sz w:val="20"/>
              </w:rPr>
              <w:t>What does the user mean?</w:t>
            </w:r>
          </w:p>
        </w:tc>
      </w:tr>
      <w:tr>
        <w:tc>
          <w:tcPr>
            <w:tcW w:type="dxa" w:w="4536"/>
          </w:tcPr>
          <w:p>
            <w:r>
              <w:rPr>
                <w:sz w:val="20"/>
              </w:rPr>
              <w:t>Owns</w:t>
            </w:r>
          </w:p>
        </w:tc>
        <w:tc>
          <w:tcPr>
            <w:tcW w:type="dxa" w:w="4536"/>
          </w:tcPr>
          <w:p>
            <w:r>
              <w:rPr>
                <w:sz w:val="20"/>
              </w:rPr>
              <w:t>Intent Detection, Context Fusion, Multi-Step Reasoning, Constraint Analysis, Clarification, Decision Reasoning</w:t>
            </w:r>
          </w:p>
        </w:tc>
      </w:tr>
      <w:tr>
        <w:tc>
          <w:tcPr>
            <w:tcW w:type="dxa" w:w="4536"/>
          </w:tcPr>
          <w:p>
            <w:r>
              <w:rPr>
                <w:sz w:val="20"/>
              </w:rPr>
              <w:t>Intent Types</w:t>
            </w:r>
          </w:p>
        </w:tc>
        <w:tc>
          <w:tcPr>
            <w:tcW w:type="dxa" w:w="4536"/>
          </w:tcPr>
          <w:p>
            <w:r>
              <w:rPr>
                <w:sz w:val="20"/>
              </w:rPr>
              <w:t>15 (find, book, plan, recommend, remind, answer, navigate, compare, track, create, communicate, learn, analyze, automate, clarify)</w:t>
            </w:r>
          </w:p>
        </w:tc>
      </w:tr>
      <w:tr>
        <w:tc>
          <w:tcPr>
            <w:tcW w:type="dxa" w:w="4536"/>
          </w:tcPr>
          <w:p>
            <w:r>
              <w:rPr>
                <w:sz w:val="20"/>
              </w:rPr>
              <w:t>Context Fusion</w:t>
            </w:r>
          </w:p>
        </w:tc>
        <w:tc>
          <w:tcPr>
            <w:tcW w:type="dxa" w:w="4536"/>
          </w:tcPr>
          <w:p>
            <w:r>
              <w:rPr>
                <w:sz w:val="20"/>
              </w:rPr>
              <w:t>UnifiedContext merging conversation + personal + world + temporal + reasoning graph</w:t>
            </w:r>
          </w:p>
        </w:tc>
      </w:tr>
      <w:tr>
        <w:tc>
          <w:tcPr>
            <w:tcW w:type="dxa" w:w="4536"/>
          </w:tcPr>
          <w:p>
            <w:r>
              <w:rPr>
                <w:sz w:val="20"/>
              </w:rPr>
              <w:t>Decision Types</w:t>
            </w:r>
          </w:p>
        </w:tc>
        <w:tc>
          <w:tcPr>
            <w:tcW w:type="dxa" w:w="4536"/>
          </w:tcPr>
          <w:p>
            <w:r>
              <w:rPr>
                <w:sz w:val="20"/>
              </w:rPr>
              <w:t>5 (answer_directly, consult_module, request_clarification, compare_options, escalate)</w:t>
            </w:r>
          </w:p>
        </w:tc>
      </w:tr>
      <w:tr>
        <w:tc>
          <w:tcPr>
            <w:tcW w:type="dxa" w:w="4536"/>
          </w:tcPr>
          <w:p>
            <w:r>
              <w:rPr>
                <w:sz w:val="20"/>
              </w:rPr>
              <w:t>Key Export</w:t>
            </w:r>
          </w:p>
        </w:tc>
        <w:tc>
          <w:tcPr>
            <w:tcW w:type="dxa" w:w="4536"/>
          </w:tcPr>
          <w:p>
            <w:r>
              <w:rPr>
                <w:sz w:val="20"/>
              </w:rPr>
              <w:t>globalCRIE, UnifiedContext, Intent, ReasoningNode, Decision</w:t>
            </w:r>
          </w:p>
        </w:tc>
      </w:tr>
    </w:tbl>
    <w:p>
      <w:pPr>
        <w:pStyle w:val="Heading2"/>
      </w:pPr>
      <w:r>
        <w:rPr>
          <w:color w:val="1A1A2E"/>
        </w:rPr>
        <w:t>Chapter 5: Phase 4 — IRDE (Intelligent Recommendation &amp; Decision Engine)</w:t>
      </w:r>
    </w:p>
    <w:p>
      <w:r>
        <w:rPr>
          <w:b w:val="0"/>
          <w:i/>
          <w:sz w:val="22"/>
        </w:rPr>
        <w:t>IRDE evaluates candidates and selects the optimal recommendation.</w:t>
      </w:r>
    </w:p>
    <w:p>
      <w:pPr>
        <w:pStyle w:val="Heading3"/>
      </w:pPr>
      <w:r>
        <w:rPr>
          <w:color w:val="1A1A2E"/>
        </w:rPr>
        <w:t>Specifications</w:t>
      </w:r>
    </w:p>
    <w:tbl>
      <w:tblPr>
        <w:tblStyle w:val="LightShading-Accent1"/>
        <w:tblW w:type="auto" w:w="0"/>
        <w:jc w:val="center"/>
        <w:tblLook w:firstColumn="1" w:firstRow="1" w:lastColumn="0" w:lastRow="0" w:noHBand="0" w:noVBand="1" w:val="04A0"/>
      </w:tblPr>
      <w:tblGrid>
        <w:gridCol w:w="4536"/>
        <w:gridCol w:w="4536"/>
      </w:tblGrid>
      <w:tr>
        <w:tc>
          <w:tcPr>
            <w:tcW w:type="dxa" w:w="4536"/>
          </w:tcPr>
          <w:p>
            <w:r>
              <w:rPr>
                <w:b/>
                <w:sz w:val="20"/>
              </w:rPr>
              <w:t>Attribute</w:t>
            </w:r>
          </w:p>
        </w:tc>
        <w:tc>
          <w:tcPr>
            <w:tcW w:type="dxa" w:w="4536"/>
          </w:tcPr>
          <w:p>
            <w:r>
              <w:rPr>
                <w:b/>
                <w:sz w:val="20"/>
              </w:rPr>
              <w:t>Value</w:t>
            </w:r>
          </w:p>
        </w:tc>
      </w:tr>
      <w:tr>
        <w:tc>
          <w:tcPr>
            <w:tcW w:type="dxa" w:w="4536"/>
          </w:tcPr>
          <w:p>
            <w:r>
              <w:rPr>
                <w:sz w:val="20"/>
              </w:rPr>
              <w:t>File</w:t>
            </w:r>
          </w:p>
        </w:tc>
        <w:tc>
          <w:tcPr>
            <w:tcW w:type="dxa" w:w="4536"/>
          </w:tcPr>
          <w:p>
            <w:r>
              <w:rPr>
                <w:sz w:val="20"/>
              </w:rPr>
              <w:t>src/lib/irde-engine.ts (593 lines)</w:t>
            </w:r>
          </w:p>
        </w:tc>
      </w:tr>
      <w:tr>
        <w:tc>
          <w:tcPr>
            <w:tcW w:type="dxa" w:w="4536"/>
          </w:tcPr>
          <w:p>
            <w:r>
              <w:rPr>
                <w:sz w:val="20"/>
              </w:rPr>
              <w:t>Answers</w:t>
            </w:r>
          </w:p>
        </w:tc>
        <w:tc>
          <w:tcPr>
            <w:tcW w:type="dxa" w:w="4536"/>
          </w:tcPr>
          <w:p>
            <w:r>
              <w:rPr>
                <w:sz w:val="20"/>
              </w:rPr>
              <w:t>Which option is best?</w:t>
            </w:r>
          </w:p>
        </w:tc>
      </w:tr>
      <w:tr>
        <w:tc>
          <w:tcPr>
            <w:tcW w:type="dxa" w:w="4536"/>
          </w:tcPr>
          <w:p>
            <w:r>
              <w:rPr>
                <w:sz w:val="20"/>
              </w:rPr>
              <w:t>Owns</w:t>
            </w:r>
          </w:p>
        </w:tc>
        <w:tc>
          <w:tcPr>
            <w:tcW w:type="dxa" w:w="4536"/>
          </w:tcPr>
          <w:p>
            <w:r>
              <w:rPr>
                <w:sz w:val="20"/>
              </w:rPr>
              <w:t>Recommendation Ranking, Candidate Evaluation, Personalization, Alternative Generation, Explainability</w:t>
            </w:r>
          </w:p>
        </w:tc>
      </w:tr>
      <w:tr>
        <w:tc>
          <w:tcPr>
            <w:tcW w:type="dxa" w:w="4536"/>
          </w:tcPr>
          <w:p>
            <w:r>
              <w:rPr>
                <w:sz w:val="20"/>
              </w:rPr>
              <w:t>Scoring Factors</w:t>
            </w:r>
          </w:p>
        </w:tc>
        <w:tc>
          <w:tcPr>
            <w:tcW w:type="dxa" w:w="4536"/>
          </w:tcPr>
          <w:p>
            <w:r>
              <w:rPr>
                <w:sz w:val="20"/>
              </w:rPr>
              <w:t>12+ (distance, rating, open status, preference match, budget, popularity, weather, time, diversity, historical satisfaction, goal alignment, safety)</w:t>
            </w:r>
          </w:p>
        </w:tc>
      </w:tr>
      <w:tr>
        <w:tc>
          <w:tcPr>
            <w:tcW w:type="dxa" w:w="4536"/>
          </w:tcPr>
          <w:p>
            <w:r>
              <w:rPr>
                <w:sz w:val="20"/>
              </w:rPr>
              <w:t>Domain Weights</w:t>
            </w:r>
          </w:p>
        </w:tc>
        <w:tc>
          <w:tcPr>
            <w:tcW w:type="dxa" w:w="4536"/>
          </w:tcPr>
          <w:p>
            <w:r>
              <w:rPr>
                <w:sz w:val="20"/>
              </w:rPr>
              <w:t>6 domains (dining, coffee, travel, events, shopping, general)</w:t>
            </w:r>
          </w:p>
        </w:tc>
      </w:tr>
      <w:tr>
        <w:tc>
          <w:tcPr>
            <w:tcW w:type="dxa" w:w="4536"/>
          </w:tcPr>
          <w:p>
            <w:r>
              <w:rPr>
                <w:sz w:val="20"/>
              </w:rPr>
              <w:t>Feedback Types</w:t>
            </w:r>
          </w:p>
        </w:tc>
        <w:tc>
          <w:tcPr>
            <w:tcW w:type="dxa" w:w="4536"/>
          </w:tcPr>
          <w:p>
            <w:r>
              <w:rPr>
                <w:sz w:val="20"/>
              </w:rPr>
              <w:t>9 (accepted, rejected, ignored, booked, purchased, navigated, visited, rated, corrected)</w:t>
            </w:r>
          </w:p>
        </w:tc>
      </w:tr>
      <w:tr>
        <w:tc>
          <w:tcPr>
            <w:tcW w:type="dxa" w:w="4536"/>
          </w:tcPr>
          <w:p>
            <w:r>
              <w:rPr>
                <w:sz w:val="20"/>
              </w:rPr>
              <w:t>Exploration vs Exploitation</w:t>
            </w:r>
          </w:p>
        </w:tc>
        <w:tc>
          <w:tcPr>
            <w:tcW w:type="dxa" w:w="4536"/>
          </w:tcPr>
          <w:p>
            <w:r>
              <w:rPr>
                <w:sz w:val="20"/>
              </w:rPr>
              <w:t>Configurable explorationLevel (0-1)</w:t>
            </w:r>
          </w:p>
        </w:tc>
      </w:tr>
      <w:tr>
        <w:tc>
          <w:tcPr>
            <w:tcW w:type="dxa" w:w="4536"/>
          </w:tcPr>
          <w:p>
            <w:r>
              <w:rPr>
                <w:sz w:val="20"/>
              </w:rPr>
              <w:t>Cold Start</w:t>
            </w:r>
          </w:p>
        </w:tc>
        <w:tc>
          <w:tcPr>
            <w:tcW w:type="dxa" w:w="4536"/>
          </w:tcPr>
          <w:p>
            <w:r>
              <w:rPr>
                <w:sz w:val="20"/>
              </w:rPr>
              <w:t>Handled with boosted popular + well-rated options</w:t>
            </w:r>
          </w:p>
        </w:tc>
      </w:tr>
      <w:tr>
        <w:tc>
          <w:tcPr>
            <w:tcW w:type="dxa" w:w="4536"/>
          </w:tcPr>
          <w:p>
            <w:r>
              <w:rPr>
                <w:sz w:val="20"/>
              </w:rPr>
              <w:t>API</w:t>
            </w:r>
          </w:p>
        </w:tc>
        <w:tc>
          <w:tcPr>
            <w:tcW w:type="dxa" w:w="4536"/>
          </w:tcPr>
          <w:p>
            <w:r>
              <w:rPr>
                <w:sz w:val="20"/>
              </w:rPr>
              <w:t>POST /api/recommend (recommend, feedback, alternatives, stats)</w:t>
            </w:r>
          </w:p>
        </w:tc>
      </w:tr>
    </w:tbl>
    <w:p>
      <w:r>
        <w:br w:type="page"/>
      </w:r>
    </w:p>
    <w:p>
      <w:pPr>
        <w:pStyle w:val="Heading2"/>
      </w:pPr>
      <w:r>
        <w:rPr>
          <w:color w:val="1A1A2E"/>
        </w:rPr>
        <w:t>Chapter 6: Phase 4.5 — Shared Cognitive Foundation</w:t>
      </w:r>
    </w:p>
    <w:p>
      <w:r>
        <w:rPr>
          <w:b w:val="0"/>
          <w:i/>
          <w:sz w:val="22"/>
        </w:rPr>
        <w:t>The Shared Cognitive Foundation provides the Context Manager + Capability Registry that all phases use.</w:t>
      </w:r>
    </w:p>
    <w:p>
      <w:pPr>
        <w:pStyle w:val="Heading3"/>
      </w:pPr>
      <w:r>
        <w:rPr>
          <w:color w:val="1A1A2E"/>
        </w:rPr>
        <w:t>Context Manager</w:t>
      </w:r>
    </w:p>
    <w:tbl>
      <w:tblPr>
        <w:tblStyle w:val="LightShading-Accent1"/>
        <w:tblW w:type="auto" w:w="0"/>
        <w:jc w:val="center"/>
        <w:tblLook w:firstColumn="1" w:firstRow="1" w:lastColumn="0" w:lastRow="0" w:noHBand="0" w:noVBand="1" w:val="04A0"/>
      </w:tblPr>
      <w:tblGrid>
        <w:gridCol w:w="4536"/>
        <w:gridCol w:w="4536"/>
      </w:tblGrid>
      <w:tr>
        <w:tc>
          <w:tcPr>
            <w:tcW w:type="dxa" w:w="4536"/>
          </w:tcPr>
          <w:p>
            <w:r>
              <w:rPr>
                <w:b/>
                <w:sz w:val="20"/>
              </w:rPr>
              <w:t>Attribute</w:t>
            </w:r>
          </w:p>
        </w:tc>
        <w:tc>
          <w:tcPr>
            <w:tcW w:type="dxa" w:w="4536"/>
          </w:tcPr>
          <w:p>
            <w:r>
              <w:rPr>
                <w:b/>
                <w:sz w:val="20"/>
              </w:rPr>
              <w:t>Value</w:t>
            </w:r>
          </w:p>
        </w:tc>
      </w:tr>
      <w:tr>
        <w:tc>
          <w:tcPr>
            <w:tcW w:type="dxa" w:w="4536"/>
          </w:tcPr>
          <w:p>
            <w:r>
              <w:rPr>
                <w:sz w:val="20"/>
              </w:rPr>
              <w:t>Modules</w:t>
            </w:r>
          </w:p>
        </w:tc>
        <w:tc>
          <w:tcPr>
            <w:tcW w:type="dxa" w:w="4536"/>
          </w:tcPr>
          <w:p>
            <w:r>
              <w:rPr>
                <w:sz w:val="20"/>
              </w:rPr>
              <w:t>6 (shared-context, context-manager, capability-registry, capability-seed, cognitive-pipeline, index)</w:t>
            </w:r>
          </w:p>
        </w:tc>
      </w:tr>
      <w:tr>
        <w:tc>
          <w:tcPr>
            <w:tcW w:type="dxa" w:w="4536"/>
          </w:tcPr>
          <w:p>
            <w:r>
              <w:rPr>
                <w:sz w:val="20"/>
              </w:rPr>
              <w:t>Shared Context Sections</w:t>
            </w:r>
          </w:p>
        </w:tc>
        <w:tc>
          <w:tcPr>
            <w:tcW w:type="dxa" w:w="4536"/>
          </w:tcPr>
          <w:p>
            <w:r>
              <w:rPr>
                <w:sz w:val="20"/>
              </w:rPr>
              <w:t>11 (request, session, geographic, user, reasoning, validation, recommendation, platform, execution, learning, extensions)</w:t>
            </w:r>
          </w:p>
        </w:tc>
      </w:tr>
      <w:tr>
        <w:tc>
          <w:tcPr>
            <w:tcW w:type="dxa" w:w="4536"/>
          </w:tcPr>
          <w:p>
            <w:r>
              <w:rPr>
                <w:sz w:val="20"/>
              </w:rPr>
              <w:t>Lifecycle APIs</w:t>
            </w:r>
          </w:p>
        </w:tc>
        <w:tc>
          <w:tcPr>
            <w:tcW w:type="dxa" w:w="4536"/>
          </w:tcPr>
          <w:p>
            <w:r>
              <w:rPr>
                <w:sz w:val="20"/>
              </w:rPr>
              <w:t>10 (create, read, enrich, validate, freeze, clone, serialize, deserialize, trace, debug)</w:t>
            </w:r>
          </w:p>
        </w:tc>
      </w:tr>
      <w:tr>
        <w:tc>
          <w:tcPr>
            <w:tcW w:type="dxa" w:w="4536"/>
          </w:tcPr>
          <w:p>
            <w:r>
              <w:rPr>
                <w:sz w:val="20"/>
              </w:rPr>
              <w:t>Ownership</w:t>
            </w:r>
          </w:p>
        </w:tc>
        <w:tc>
          <w:tcPr>
            <w:tcW w:type="dxa" w:w="4536"/>
          </w:tcPr>
          <w:p>
            <w:r>
              <w:rPr>
                <w:sz w:val="20"/>
              </w:rPr>
              <w:t>Each section has exactly ONE constitutional owner (SECTION_OWNERSHIP table)</w:t>
            </w:r>
          </w:p>
        </w:tc>
      </w:tr>
      <w:tr>
        <w:tc>
          <w:tcPr>
            <w:tcW w:type="dxa" w:w="4536"/>
          </w:tcPr>
          <w:p>
            <w:r>
              <w:rPr>
                <w:sz w:val="20"/>
              </w:rPr>
              <w:t>Immutability</w:t>
            </w:r>
          </w:p>
        </w:tc>
        <w:tc>
          <w:tcPr>
            <w:tcW w:type="dxa" w:w="4536"/>
          </w:tcPr>
          <w:p>
            <w:r>
              <w:rPr>
                <w:sz w:val="20"/>
              </w:rPr>
              <w:t>Every enrich returns a new versioned snapshot; inputs never mutated</w:t>
            </w:r>
          </w:p>
        </w:tc>
      </w:tr>
      <w:tr>
        <w:tc>
          <w:tcPr>
            <w:tcW w:type="dxa" w:w="4536"/>
          </w:tcPr>
          <w:p>
            <w:r>
              <w:rPr>
                <w:sz w:val="20"/>
              </w:rPr>
              <w:t>Provenance</w:t>
            </w:r>
          </w:p>
        </w:tc>
        <w:tc>
          <w:tcPr>
            <w:tcW w:type="dxa" w:w="4536"/>
          </w:tcPr>
          <w:p>
            <w:r>
              <w:rPr>
                <w:sz w:val="20"/>
              </w:rPr>
              <w:t>Every operation appends a ProvenanceEntry (source, timestamp, version, operation, reason)</w:t>
            </w:r>
          </w:p>
        </w:tc>
      </w:tr>
    </w:tbl>
    <w:p>
      <w:pPr>
        <w:pStyle w:val="Heading3"/>
      </w:pPr>
      <w:r>
        <w:rPr>
          <w:color w:val="1A1A2E"/>
        </w:rPr>
        <w:t>Capability Registry</w:t>
      </w:r>
    </w:p>
    <w:tbl>
      <w:tblPr>
        <w:tblStyle w:val="LightShading-Accent1"/>
        <w:tblW w:type="auto" w:w="0"/>
        <w:jc w:val="center"/>
        <w:tblLook w:firstColumn="1" w:firstRow="1" w:lastColumn="0" w:lastRow="0" w:noHBand="0" w:noVBand="1" w:val="04A0"/>
      </w:tblPr>
      <w:tblGrid>
        <w:gridCol w:w="4536"/>
        <w:gridCol w:w="4536"/>
      </w:tblGrid>
      <w:tr>
        <w:tc>
          <w:tcPr>
            <w:tcW w:type="dxa" w:w="4536"/>
          </w:tcPr>
          <w:p>
            <w:r>
              <w:rPr>
                <w:b/>
                <w:sz w:val="20"/>
              </w:rPr>
              <w:t>Attribute</w:t>
            </w:r>
          </w:p>
        </w:tc>
        <w:tc>
          <w:tcPr>
            <w:tcW w:type="dxa" w:w="4536"/>
          </w:tcPr>
          <w:p>
            <w:r>
              <w:rPr>
                <w:b/>
                <w:sz w:val="20"/>
              </w:rPr>
              <w:t>Value</w:t>
            </w:r>
          </w:p>
        </w:tc>
      </w:tr>
      <w:tr>
        <w:tc>
          <w:tcPr>
            <w:tcW w:type="dxa" w:w="4536"/>
          </w:tcPr>
          <w:p>
            <w:r>
              <w:rPr>
                <w:sz w:val="20"/>
              </w:rPr>
              <w:t>Registered Capabilities</w:t>
            </w:r>
          </w:p>
        </w:tc>
        <w:tc>
          <w:tcPr>
            <w:tcW w:type="dxa" w:w="4536"/>
          </w:tcPr>
          <w:p>
            <w:r>
              <w:rPr>
                <w:sz w:val="20"/>
              </w:rPr>
              <w:t>37 seeded + 8 from PCPF = 45+</w:t>
            </w:r>
          </w:p>
        </w:tc>
      </w:tr>
      <w:tr>
        <w:tc>
          <w:tcPr>
            <w:tcW w:type="dxa" w:w="4536"/>
          </w:tcPr>
          <w:p>
            <w:r>
              <w:rPr>
                <w:sz w:val="20"/>
              </w:rPr>
              <w:t>Categories</w:t>
            </w:r>
          </w:p>
        </w:tc>
        <w:tc>
          <w:tcPr>
            <w:tcW w:type="dxa" w:w="4536"/>
          </w:tcPr>
          <w:p>
            <w:r>
              <w:rPr>
                <w:sz w:val="20"/>
              </w:rPr>
              <w:t>13 (payments, travel, commerce, communication, news, entertainment, maps, identity, business, government, social, ai, utilities, security)</w:t>
            </w:r>
          </w:p>
        </w:tc>
      </w:tr>
      <w:tr>
        <w:tc>
          <w:tcPr>
            <w:tcW w:type="dxa" w:w="4536"/>
          </w:tcPr>
          <w:p>
            <w:r>
              <w:rPr>
                <w:sz w:val="20"/>
              </w:rPr>
              <w:t>Registry APIs</w:t>
            </w:r>
          </w:p>
        </w:tc>
        <w:tc>
          <w:tcPr>
            <w:tcW w:type="dxa" w:w="4536"/>
          </w:tcPr>
          <w:p>
            <w:r>
              <w:rPr>
                <w:sz w:val="20"/>
              </w:rPr>
              <w:t>9 (register, registerAlias, update, remove, lookup, search, listCategories, resolveDependencies, validateContracts)</w:t>
            </w:r>
          </w:p>
        </w:tc>
      </w:tr>
      <w:tr>
        <w:tc>
          <w:tcPr>
            <w:tcW w:type="dxa" w:w="4536"/>
          </w:tcPr>
          <w:p>
            <w:r>
              <w:rPr>
                <w:sz w:val="20"/>
              </w:rPr>
              <w:t>Dependency Resolution</w:t>
            </w:r>
          </w:p>
        </w:tc>
        <w:tc>
          <w:tcPr>
            <w:tcW w:type="dxa" w:w="4536"/>
          </w:tcPr>
          <w:p>
            <w:r>
              <w:rPr>
                <w:sz w:val="20"/>
              </w:rPr>
              <w:t>Transitive closure with cycle detection</w:t>
            </w:r>
          </w:p>
        </w:tc>
      </w:tr>
    </w:tbl>
    <w:p>
      <w:pPr>
        <w:pStyle w:val="Heading2"/>
      </w:pPr>
      <w:r>
        <w:rPr>
          <w:color w:val="1A1A2E"/>
        </w:rPr>
        <w:t>Chapter 7: Phase 5 — UOB (Universal Orchestration Brain)</w:t>
      </w:r>
    </w:p>
    <w:p>
      <w:r>
        <w:rPr>
          <w:b w:val="0"/>
          <w:i/>
          <w:sz w:val="22"/>
        </w:rPr>
        <w:t>UOB transforms user goals into complete, explainable, executable orchestration plans.</w:t>
      </w:r>
    </w:p>
    <w:p>
      <w:pPr>
        <w:pStyle w:val="Heading3"/>
      </w:pPr>
      <w:r>
        <w:rPr>
          <w:color w:val="1A1A2E"/>
        </w:rPr>
        <w:t>16-Stage Planning Pipeline</w:t>
      </w:r>
    </w:p>
    <w:p>
      <w:r>
        <w:rPr>
          <w:b w:val="0"/>
          <w:i w:val="0"/>
          <w:sz w:val="22"/>
        </w:rPr>
        <w:t>1. Goal Analysis → 2. Goal Decomposition → 3. Capability Discovery → 4. Capability Selection → 5. Dependency Resolution → 6. Permission Validation → 7. Constraint Validation → 8. Workflow Planning → 9. Parallelization Analysis → 10. Sequential Ordering → 11. Alternative Planning → 12. Fallback Planning → 13. Compensation Planning → 14. Execution Graph Generation → 15. Execution Plan Generation + TGSE Governance → 16. Explainability Package</w:t>
      </w:r>
    </w:p>
    <w:p>
      <w:pPr>
        <w:pStyle w:val="Heading3"/>
      </w:pPr>
      <w:r>
        <w:rPr>
          <w:color w:val="1A1A2E"/>
        </w:rPr>
        <w:t>Key Integrations (Wired)</w:t>
      </w:r>
    </w:p>
    <w:p>
      <w:pPr>
        <w:pStyle w:val="ListBullet"/>
      </w:pPr>
      <w:r>
        <w:t>UOB → TGSE: Every plan validated through governance before returning</w:t>
      </w:r>
    </w:p>
    <w:p>
      <w:pPr>
        <w:pStyle w:val="ListBullet"/>
      </w:pPr>
      <w:r>
        <w:t>UOB → CIE: Filters capabilities by country availability + partner trust scores</w:t>
      </w:r>
    </w:p>
    <w:p>
      <w:pPr>
        <w:pStyle w:val="ListBullet"/>
      </w:pPr>
      <w:r>
        <w:t>UOB → Capability Registry: Discovers capabilities dynamically (no hardcoding)</w:t>
      </w:r>
    </w:p>
    <w:p>
      <w:pPr>
        <w:pStyle w:val="Heading3"/>
      </w:pPr>
      <w:r>
        <w:rPr>
          <w:color w:val="1A1A2E"/>
        </w:rPr>
        <w:t>Modules</w:t>
      </w:r>
    </w:p>
    <w:tbl>
      <w:tblPr>
        <w:tblStyle w:val="LightShading-Accent1"/>
        <w:tblW w:type="auto" w:w="0"/>
        <w:jc w:val="center"/>
        <w:tblLook w:firstColumn="1" w:firstRow="1" w:lastColumn="0" w:lastRow="0" w:noHBand="0" w:noVBand="1" w:val="04A0"/>
      </w:tblPr>
      <w:tblGrid>
        <w:gridCol w:w="4536"/>
        <w:gridCol w:w="4536"/>
      </w:tblGrid>
      <w:tr>
        <w:tc>
          <w:tcPr>
            <w:tcW w:type="dxa" w:w="4536"/>
          </w:tcPr>
          <w:p>
            <w:r>
              <w:rPr>
                <w:b/>
                <w:sz w:val="20"/>
              </w:rPr>
              <w:t>Module</w:t>
            </w:r>
          </w:p>
        </w:tc>
        <w:tc>
          <w:tcPr>
            <w:tcW w:type="dxa" w:w="4536"/>
          </w:tcPr>
          <w:p>
            <w:r>
              <w:rPr>
                <w:b/>
                <w:sz w:val="20"/>
              </w:rPr>
              <w:t>Role</w:t>
            </w:r>
          </w:p>
        </w:tc>
      </w:tr>
      <w:tr>
        <w:tc>
          <w:tcPr>
            <w:tcW w:type="dxa" w:w="4536"/>
          </w:tcPr>
          <w:p>
            <w:r>
              <w:rPr>
                <w:sz w:val="20"/>
              </w:rPr>
              <w:t>types.ts</w:t>
            </w:r>
          </w:p>
        </w:tc>
        <w:tc>
          <w:tcPr>
            <w:tcW w:type="dxa" w:w="4536"/>
          </w:tcPr>
          <w:p>
            <w:r>
              <w:rPr>
                <w:sz w:val="20"/>
              </w:rPr>
              <w:t>ExecutionPlan, PlanStep, ExecutionGraph, Goal, SubGoal</w:t>
            </w:r>
          </w:p>
        </w:tc>
      </w:tr>
      <w:tr>
        <w:tc>
          <w:tcPr>
            <w:tcW w:type="dxa" w:w="4536"/>
          </w:tcPr>
          <w:p>
            <w:r>
              <w:rPr>
                <w:sz w:val="20"/>
              </w:rPr>
              <w:t>heuristics.ts</w:t>
            </w:r>
          </w:p>
        </w:tc>
        <w:tc>
          <w:tcPr>
            <w:tcW w:type="dxa" w:w="4536"/>
          </w:tcPr>
          <w:p>
            <w:r>
              <w:rPr>
                <w:sz w:val="20"/>
              </w:rPr>
              <w:t>10 ordering rules + 5 alternative rules + 4 compensation rules</w:t>
            </w:r>
          </w:p>
        </w:tc>
      </w:tr>
      <w:tr>
        <w:tc>
          <w:tcPr>
            <w:tcW w:type="dxa" w:w="4536"/>
          </w:tcPr>
          <w:p>
            <w:r>
              <w:rPr>
                <w:sz w:val="20"/>
              </w:rPr>
              <w:t>goal-decomposition.ts</w:t>
            </w:r>
          </w:p>
        </w:tc>
        <w:tc>
          <w:tcPr>
            <w:tcW w:type="dxa" w:w="4536"/>
          </w:tcPr>
          <w:p>
            <w:r>
              <w:rPr>
                <w:sz w:val="20"/>
              </w:rPr>
              <w:t>15 intent templates → sub-goals</w:t>
            </w:r>
          </w:p>
        </w:tc>
      </w:tr>
      <w:tr>
        <w:tc>
          <w:tcPr>
            <w:tcW w:type="dxa" w:w="4536"/>
          </w:tcPr>
          <w:p>
            <w:r>
              <w:rPr>
                <w:sz w:val="20"/>
              </w:rPr>
              <w:t>capability-discovery.ts</w:t>
            </w:r>
          </w:p>
        </w:tc>
        <w:tc>
          <w:tcPr>
            <w:tcW w:type="dxa" w:w="4536"/>
          </w:tcPr>
          <w:p>
            <w:r>
              <w:rPr>
                <w:sz w:val="20"/>
              </w:rPr>
              <w:t>Dynamic registry queries</w:t>
            </w:r>
          </w:p>
        </w:tc>
      </w:tr>
      <w:tr>
        <w:tc>
          <w:tcPr>
            <w:tcW w:type="dxa" w:w="4536"/>
          </w:tcPr>
          <w:p>
            <w:r>
              <w:rPr>
                <w:sz w:val="20"/>
              </w:rPr>
              <w:t>dependency-resolution.ts</w:t>
            </w:r>
          </w:p>
        </w:tc>
        <w:tc>
          <w:tcPr>
            <w:tcW w:type="dxa" w:w="4536"/>
          </w:tcPr>
          <w:p>
            <w:r>
              <w:rPr>
                <w:sz w:val="20"/>
              </w:rPr>
              <w:t>Transitive deps + alternatives + fallbacks</w:t>
            </w:r>
          </w:p>
        </w:tc>
      </w:tr>
      <w:tr>
        <w:tc>
          <w:tcPr>
            <w:tcW w:type="dxa" w:w="4536"/>
          </w:tcPr>
          <w:p>
            <w:r>
              <w:rPr>
                <w:sz w:val="20"/>
              </w:rPr>
              <w:t>permission-planning.ts</w:t>
            </w:r>
          </w:p>
        </w:tc>
        <w:tc>
          <w:tcPr>
            <w:tcW w:type="dxa" w:w="4536"/>
          </w:tcPr>
          <w:p>
            <w:r>
              <w:rPr>
                <w:sz w:val="20"/>
              </w:rPr>
              <w:t>5-layer model (plan-only)</w:t>
            </w:r>
          </w:p>
        </w:tc>
      </w:tr>
      <w:tr>
        <w:tc>
          <w:tcPr>
            <w:tcW w:type="dxa" w:w="4536"/>
          </w:tcPr>
          <w:p>
            <w:r>
              <w:rPr>
                <w:sz w:val="20"/>
              </w:rPr>
              <w:t>workflow-planning.ts</w:t>
            </w:r>
          </w:p>
        </w:tc>
        <w:tc>
          <w:tcPr>
            <w:tcW w:type="dxa" w:w="4536"/>
          </w:tcPr>
          <w:p>
            <w:r>
              <w:rPr>
                <w:sz w:val="20"/>
              </w:rPr>
              <w:t>Ordered/parallel/conditional/compensation</w:t>
            </w:r>
          </w:p>
        </w:tc>
      </w:tr>
      <w:tr>
        <w:tc>
          <w:tcPr>
            <w:tcW w:type="dxa" w:w="4536"/>
          </w:tcPr>
          <w:p>
            <w:r>
              <w:rPr>
                <w:sz w:val="20"/>
              </w:rPr>
              <w:t>execution-graph.ts</w:t>
            </w:r>
          </w:p>
        </w:tc>
        <w:tc>
          <w:tcPr>
            <w:tcW w:type="dxa" w:w="4536"/>
          </w:tcPr>
          <w:p>
            <w:r>
              <w:rPr>
                <w:sz w:val="20"/>
              </w:rPr>
              <w:t>Directed, deterministic, serializable graph</w:t>
            </w:r>
          </w:p>
        </w:tc>
      </w:tr>
      <w:tr>
        <w:tc>
          <w:tcPr>
            <w:tcW w:type="dxa" w:w="4536"/>
          </w:tcPr>
          <w:p>
            <w:r>
              <w:rPr>
                <w:sz w:val="20"/>
              </w:rPr>
              <w:t>execution-plan.ts</w:t>
            </w:r>
          </w:p>
        </w:tc>
        <w:tc>
          <w:tcPr>
            <w:tcW w:type="dxa" w:w="4536"/>
          </w:tcPr>
          <w:p>
            <w:r>
              <w:rPr>
                <w:sz w:val="20"/>
              </w:rPr>
              <w:t>Full plan assembly</w:t>
            </w:r>
          </w:p>
        </w:tc>
      </w:tr>
      <w:tr>
        <w:tc>
          <w:tcPr>
            <w:tcW w:type="dxa" w:w="4536"/>
          </w:tcPr>
          <w:p>
            <w:r>
              <w:rPr>
                <w:sz w:val="20"/>
              </w:rPr>
              <w:t>explainability.ts</w:t>
            </w:r>
          </w:p>
        </w:tc>
        <w:tc>
          <w:tcPr>
            <w:tcW w:type="dxa" w:w="4536"/>
          </w:tcPr>
          <w:p>
            <w:r>
              <w:rPr>
                <w:sz w:val="20"/>
              </w:rPr>
              <w:t>3-level explanations (plan/step/decision)</w:t>
            </w:r>
          </w:p>
        </w:tc>
      </w:tr>
      <w:tr>
        <w:tc>
          <w:tcPr>
            <w:tcW w:type="dxa" w:w="4536"/>
          </w:tcPr>
          <w:p>
            <w:r>
              <w:rPr>
                <w:sz w:val="20"/>
              </w:rPr>
              <w:t>uob-engine.ts</w:t>
            </w:r>
          </w:p>
        </w:tc>
        <w:tc>
          <w:tcPr>
            <w:tcW w:type="dxa" w:w="4536"/>
          </w:tcPr>
          <w:p>
            <w:r>
              <w:rPr>
                <w:sz w:val="20"/>
              </w:rPr>
              <w:t>Main orchestrator (16-stage pipeline)</w:t>
            </w:r>
          </w:p>
        </w:tc>
      </w:tr>
    </w:tbl>
    <w:p>
      <w:pPr>
        <w:pStyle w:val="Heading2"/>
      </w:pPr>
      <w:r>
        <w:rPr>
          <w:color w:val="1A1A2E"/>
        </w:rPr>
        <w:t>Chapter 8: Phase 6 — TEE (Trusted Execution Engine)</w:t>
      </w:r>
    </w:p>
    <w:p>
      <w:r>
        <w:rPr>
          <w:b w:val="0"/>
          <w:i/>
          <w:sz w:val="22"/>
        </w:rPr>
        <w:t>TEE executes approved plans safely. It never decides what should happen — it only performs what UOB planned.</w:t>
      </w:r>
    </w:p>
    <w:p>
      <w:pPr>
        <w:pStyle w:val="Heading3"/>
      </w:pPr>
      <w:r>
        <w:rPr>
          <w:color w:val="1A1A2E"/>
        </w:rPr>
        <w:t>13-Stage Execution Pipeline</w:t>
      </w:r>
    </w:p>
    <w:p>
      <w:r>
        <w:rPr>
          <w:b w:val="0"/>
          <w:i w:val="0"/>
          <w:sz w:val="22"/>
        </w:rPr>
        <w:t>1. Execution Validation → 2. Permission Verification → 2a. TGSE Governance Validation → 3. Capability Resolution → 4-8. Execution Scheduler (invoke/track/sync) → 9. Retry Management → 10. Compensation → 11. Shared Context Update + LIEE Feedback → 12. Execution Report</w:t>
      </w:r>
    </w:p>
    <w:p>
      <w:pPr>
        <w:pStyle w:val="Heading3"/>
      </w:pPr>
      <w:r>
        <w:rPr>
          <w:color w:val="1A1A2E"/>
        </w:rPr>
        <w:t>Key Integrations (Wired)</w:t>
      </w:r>
    </w:p>
    <w:p>
      <w:pPr>
        <w:pStyle w:val="ListBullet"/>
      </w:pPr>
      <w:r>
        <w:t>TEE → TGSE: Every live execution validated through governance (blocks if denied)</w:t>
      </w:r>
    </w:p>
    <w:p>
      <w:pPr>
        <w:pStyle w:val="ListBullet"/>
      </w:pPr>
      <w:r>
        <w:t>TEE → LIEE: Every execution outcome auto-feeds LIEE feedback collector (learning loop closed)</w:t>
      </w:r>
    </w:p>
    <w:p>
      <w:pPr>
        <w:pStyle w:val="Heading3"/>
      </w:pPr>
      <w:r>
        <w:rPr>
          <w:color w:val="1A1A2E"/>
        </w:rPr>
        <w:t>Runtime State Machine</w:t>
      </w:r>
    </w:p>
    <w:p>
      <w:r>
        <w:rPr>
          <w:b w:val="0"/>
          <w:i w:val="0"/>
          <w:sz w:val="22"/>
        </w:rPr>
        <w:t>10 states: pending → running → {waiting, paused, retrying, compensating} → {completed, failed, cancelled, timed-out}. All transitions deterministic + auditable.</w:t>
      </w:r>
    </w:p>
    <w:p>
      <w:pPr>
        <w:pStyle w:val="Heading3"/>
      </w:pPr>
      <w:r>
        <w:rPr>
          <w:color w:val="1A1A2E"/>
        </w:rPr>
        <w:t>Capability Executors</w:t>
      </w:r>
    </w:p>
    <w:p>
      <w:pPr>
        <w:pStyle w:val="ListBullet"/>
      </w:pPr>
      <w:r>
        <w:t>5 live executors (travel.search-flights, travel.search-hotels, news.search, maps.search-nearby, ai.cross-evaluate)</w:t>
      </w:r>
    </w:p>
    <w:p>
      <w:pPr>
        <w:pStyle w:val="ListBullet"/>
      </w:pPr>
      <w:r>
        <w:t>37 simulated executors (dry-run mode, no side effects)</w:t>
      </w:r>
    </w:p>
    <w:p>
      <w:pPr>
        <w:pStyle w:val="ListBullet"/>
      </w:pPr>
      <w:r>
        <w:t>Dynamic executor registration for PCPF plugins</w:t>
      </w:r>
    </w:p>
    <w:p>
      <w:pPr>
        <w:pStyle w:val="Heading3"/>
      </w:pPr>
      <w:r>
        <w:rPr>
          <w:color w:val="1A1A2E"/>
        </w:rPr>
        <w:t>Retry Strategies</w:t>
      </w:r>
    </w:p>
    <w:p>
      <w:r>
        <w:rPr>
          <w:b w:val="0"/>
          <w:i w:val="0"/>
          <w:sz w:val="22"/>
        </w:rPr>
        <w:t>6 strategies: immediate, exponential-backoff, limited, alternative-capability, manual-intervention, permanent-failure. Configurable per step with timeout enforcement.</w:t>
      </w:r>
    </w:p>
    <w:p>
      <w:r>
        <w:br w:type="page"/>
      </w:r>
    </w:p>
    <w:p>
      <w:pPr>
        <w:pStyle w:val="Heading2"/>
      </w:pPr>
      <w:r>
        <w:rPr>
          <w:color w:val="1A1A2E"/>
        </w:rPr>
        <w:t>Chapter 9: Phase 7 — LIEE (Learning &amp; Intelligence Evolution Engine)</w:t>
      </w:r>
    </w:p>
    <w:p>
      <w:r>
        <w:rPr>
          <w:b w:val="0"/>
          <w:i/>
          <w:sz w:val="22"/>
        </w:rPr>
        <w:t>LIEE closes the cognitive loop. It learns from execution outcomes and proposes governed improvements.</w:t>
      </w:r>
    </w:p>
    <w:p>
      <w:pPr>
        <w:pStyle w:val="Heading3"/>
      </w:pPr>
      <w:r>
        <w:rPr>
          <w:color w:val="1A1A2E"/>
        </w:rPr>
        <w:t>7-Stage Learning Pipeline</w:t>
      </w:r>
    </w:p>
    <w:p>
      <w:r>
        <w:rPr>
          <w:b w:val="0"/>
          <w:i w:val="0"/>
          <w:sz w:val="22"/>
        </w:rPr>
        <w:t>1. Feedback Collection (6 pipelines) → 2. Signal Normalization → 3. Pattern Detection (9 types) → 4. Proposal Generation (9 targets) → 5. Proposal Evaluation → 6. Governance (propose → review → approve/reject → deploy → rollback) → 7. Shared Context Update</w:t>
      </w:r>
    </w:p>
    <w:p>
      <w:pPr>
        <w:pStyle w:val="Heading3"/>
      </w:pPr>
      <w:r>
        <w:rPr>
          <w:color w:val="1A1A2E"/>
        </w:rPr>
        <w:t>Feedback Pipelines</w:t>
      </w:r>
    </w:p>
    <w:tbl>
      <w:tblPr>
        <w:tblStyle w:val="LightShading-Accent1"/>
        <w:tblW w:type="auto" w:w="0"/>
        <w:jc w:val="center"/>
        <w:tblLook w:firstColumn="1" w:firstRow="1" w:lastColumn="0" w:lastRow="0" w:noHBand="0" w:noVBand="1" w:val="04A0"/>
      </w:tblPr>
      <w:tblGrid>
        <w:gridCol w:w="3024"/>
        <w:gridCol w:w="3024"/>
        <w:gridCol w:w="3024"/>
      </w:tblGrid>
      <w:tr>
        <w:tc>
          <w:tcPr>
            <w:tcW w:type="dxa" w:w="3024"/>
          </w:tcPr>
          <w:p>
            <w:r>
              <w:rPr>
                <w:b/>
                <w:sz w:val="20"/>
              </w:rPr>
              <w:t>Pipeline</w:t>
            </w:r>
          </w:p>
        </w:tc>
        <w:tc>
          <w:tcPr>
            <w:tcW w:type="dxa" w:w="3024"/>
          </w:tcPr>
          <w:p>
            <w:r>
              <w:rPr>
                <w:b/>
                <w:sz w:val="20"/>
              </w:rPr>
              <w:t>Source</w:t>
            </w:r>
          </w:p>
        </w:tc>
        <w:tc>
          <w:tcPr>
            <w:tcW w:type="dxa" w:w="3024"/>
          </w:tcPr>
          <w:p>
            <w:r>
              <w:rPr>
                <w:b/>
                <w:sz w:val="20"/>
              </w:rPr>
              <w:t>Normalization</w:t>
            </w:r>
          </w:p>
        </w:tc>
      </w:tr>
      <w:tr>
        <w:tc>
          <w:tcPr>
            <w:tcW w:type="dxa" w:w="3024"/>
          </w:tcPr>
          <w:p>
            <w:r>
              <w:rPr>
                <w:sz w:val="20"/>
              </w:rPr>
              <w:t>Explicit</w:t>
            </w:r>
          </w:p>
        </w:tc>
        <w:tc>
          <w:tcPr>
            <w:tcW w:type="dxa" w:w="3024"/>
          </w:tcPr>
          <w:p>
            <w:r>
              <w:rPr>
                <w:sz w:val="20"/>
              </w:rPr>
              <w:t>User ratings (1-5)</w:t>
            </w:r>
          </w:p>
        </w:tc>
        <w:tc>
          <w:tcPr>
            <w:tcW w:type="dxa" w:w="3024"/>
          </w:tcPr>
          <w:p>
            <w:r>
              <w:rPr>
                <w:sz w:val="20"/>
              </w:rPr>
              <w:t>rating/5 → 0-1 score</w:t>
            </w:r>
          </w:p>
        </w:tc>
      </w:tr>
      <w:tr>
        <w:tc>
          <w:tcPr>
            <w:tcW w:type="dxa" w:w="3024"/>
          </w:tcPr>
          <w:p>
            <w:r>
              <w:rPr>
                <w:sz w:val="20"/>
              </w:rPr>
              <w:t>Implicit</w:t>
            </w:r>
          </w:p>
        </w:tc>
        <w:tc>
          <w:tcPr>
            <w:tcW w:type="dxa" w:w="3024"/>
          </w:tcPr>
          <w:p>
            <w:r>
              <w:rPr>
                <w:sz w:val="20"/>
              </w:rPr>
              <w:t>Accept/reject/ignore</w:t>
            </w:r>
          </w:p>
        </w:tc>
        <w:tc>
          <w:tcPr>
            <w:tcW w:type="dxa" w:w="3024"/>
          </w:tcPr>
          <w:p>
            <w:r>
              <w:rPr>
                <w:sz w:val="20"/>
              </w:rPr>
              <w:t>accept=1.0, ignore=0.5, reject=0.0</w:t>
            </w:r>
          </w:p>
        </w:tc>
      </w:tr>
      <w:tr>
        <w:tc>
          <w:tcPr>
            <w:tcW w:type="dxa" w:w="3024"/>
          </w:tcPr>
          <w:p>
            <w:r>
              <w:rPr>
                <w:sz w:val="20"/>
              </w:rPr>
              <w:t>Behavioral</w:t>
            </w:r>
          </w:p>
        </w:tc>
        <w:tc>
          <w:tcPr>
            <w:tcW w:type="dxa" w:w="3024"/>
          </w:tcPr>
          <w:p>
            <w:r>
              <w:rPr>
                <w:sz w:val="20"/>
              </w:rPr>
              <w:t>Dwell time + clicks</w:t>
            </w:r>
          </w:p>
        </w:tc>
        <w:tc>
          <w:tcPr>
            <w:tcW w:type="dxa" w:w="3024"/>
          </w:tcPr>
          <w:p>
            <w:r>
              <w:rPr>
                <w:sz w:val="20"/>
              </w:rPr>
              <w:t>Engagement score 0-1</w:t>
            </w:r>
          </w:p>
        </w:tc>
      </w:tr>
      <w:tr>
        <w:tc>
          <w:tcPr>
            <w:tcW w:type="dxa" w:w="3024"/>
          </w:tcPr>
          <w:p>
            <w:r>
              <w:rPr>
                <w:sz w:val="20"/>
              </w:rPr>
              <w:t>Operational</w:t>
            </w:r>
          </w:p>
        </w:tc>
        <w:tc>
          <w:tcPr>
            <w:tcW w:type="dxa" w:w="3024"/>
          </w:tcPr>
          <w:p>
            <w:r>
              <w:rPr>
                <w:sz w:val="20"/>
              </w:rPr>
              <w:t>Latency + error rate</w:t>
            </w:r>
          </w:p>
        </w:tc>
        <w:tc>
          <w:tcPr>
            <w:tcW w:type="dxa" w:w="3024"/>
          </w:tcPr>
          <w:p>
            <w:r>
              <w:rPr>
                <w:sz w:val="20"/>
              </w:rPr>
              <w:t>Performance score 0-1</w:t>
            </w:r>
          </w:p>
        </w:tc>
      </w:tr>
      <w:tr>
        <w:tc>
          <w:tcPr>
            <w:tcW w:type="dxa" w:w="3024"/>
          </w:tcPr>
          <w:p>
            <w:r>
              <w:rPr>
                <w:sz w:val="20"/>
              </w:rPr>
              <w:t>Execution</w:t>
            </w:r>
          </w:p>
        </w:tc>
        <w:tc>
          <w:tcPr>
            <w:tcW w:type="dxa" w:w="3024"/>
          </w:tcPr>
          <w:p>
            <w:r>
              <w:rPr>
                <w:sz w:val="20"/>
              </w:rPr>
              <w:t>TEE outcomes</w:t>
            </w:r>
          </w:p>
        </w:tc>
        <w:tc>
          <w:tcPr>
            <w:tcW w:type="dxa" w:w="3024"/>
          </w:tcPr>
          <w:p>
            <w:r>
              <w:rPr>
                <w:sz w:val="20"/>
              </w:rPr>
              <w:t>completed=1.0, failed=0.0</w:t>
            </w:r>
          </w:p>
        </w:tc>
      </w:tr>
      <w:tr>
        <w:tc>
          <w:tcPr>
            <w:tcW w:type="dxa" w:w="3024"/>
          </w:tcPr>
          <w:p>
            <w:r>
              <w:rPr>
                <w:sz w:val="20"/>
              </w:rPr>
              <w:t>Satisfaction</w:t>
            </w:r>
          </w:p>
        </w:tc>
        <w:tc>
          <w:tcPr>
            <w:tcW w:type="dxa" w:w="3024"/>
          </w:tcPr>
          <w:p>
            <w:r>
              <w:rPr>
                <w:sz w:val="20"/>
              </w:rPr>
              <w:t>Post-interaction score</w:t>
            </w:r>
          </w:p>
        </w:tc>
        <w:tc>
          <w:tcPr>
            <w:tcW w:type="dxa" w:w="3024"/>
          </w:tcPr>
          <w:p>
            <w:r>
              <w:rPr>
                <w:sz w:val="20"/>
              </w:rPr>
              <w:t>score/5 → 0-1</w:t>
            </w:r>
          </w:p>
        </w:tc>
      </w:tr>
    </w:tbl>
    <w:p>
      <w:pPr>
        <w:pStyle w:val="Heading3"/>
      </w:pPr>
      <w:r>
        <w:rPr>
          <w:color w:val="1A1A2E"/>
        </w:rPr>
        <w:t>Pattern Types (9)</w:t>
      </w:r>
    </w:p>
    <w:p>
      <w:r>
        <w:rPr>
          <w:b w:val="0"/>
          <w:i w:val="0"/>
          <w:sz w:val="22"/>
        </w:rPr>
        <w:t>frequent-workflow, common-failure, clarification-repeat, high-performing-strategy, usage-trend, capability-adoption, preference-evolution, latency-pattern, provider-performance</w:t>
      </w:r>
    </w:p>
    <w:p>
      <w:pPr>
        <w:pStyle w:val="Heading3"/>
      </w:pPr>
      <w:r>
        <w:rPr>
          <w:color w:val="1A1A2E"/>
        </w:rPr>
        <w:t>Governance</w:t>
      </w:r>
    </w:p>
    <w:p>
      <w:r>
        <w:rPr>
          <w:b w:val="0"/>
          <w:i w:val="0"/>
          <w:sz w:val="22"/>
        </w:rPr>
        <w:t>LIEE PROPOSES improvements; it NEVER automatically applies them. Full lifecycle: proposed → under-review → approved/rejected → deployed → rolled-back. Human approval enforced.</w:t>
      </w:r>
    </w:p>
    <w:p>
      <w:pPr>
        <w:pStyle w:val="Heading3"/>
      </w:pPr>
      <w:r>
        <w:rPr>
          <w:color w:val="1A1A2E"/>
        </w:rPr>
        <w:t>Auto-Apply (Upgrade 10)</w:t>
      </w:r>
    </w:p>
    <w:p>
      <w:r>
        <w:rPr>
          <w:b w:val="0"/>
          <w:i w:val="0"/>
          <w:sz w:val="22"/>
        </w:rPr>
        <w:t>Approved proposals can be auto-applied to phase engines: CRIE (keywords), IRDE (weights), UOB (templates), TEE (fallbacks), Capability Registry (priority), Provider Router (demotion). Reversible.</w:t>
      </w:r>
    </w:p>
    <w:p>
      <w:pPr>
        <w:pStyle w:val="Heading2"/>
      </w:pPr>
      <w:r>
        <w:rPr>
          <w:color w:val="1A1A2E"/>
        </w:rPr>
        <w:t>Chapter 10: Phase 8 — CIE (Capability Intelligence Engine)</w:t>
      </w:r>
    </w:p>
    <w:p>
      <w:r>
        <w:rPr>
          <w:b w:val="0"/>
          <w:i/>
          <w:sz w:val="22"/>
        </w:rPr>
        <w:t>CIE is the AI's internal cognitive model of the entire CIRKLE ecosystem.</w:t>
      </w:r>
    </w:p>
    <w:p>
      <w:pPr>
        <w:pStyle w:val="Heading3"/>
      </w:pPr>
      <w:r>
        <w:rPr>
          <w:color w:val="1A1A2E"/>
        </w:rPr>
        <w:t>Knowledge Domains</w:t>
      </w:r>
    </w:p>
    <w:tbl>
      <w:tblPr>
        <w:tblStyle w:val="LightShading-Accent1"/>
        <w:tblW w:type="auto" w:w="0"/>
        <w:jc w:val="center"/>
        <w:tblLook w:firstColumn="1" w:firstRow="1" w:lastColumn="0" w:lastRow="0" w:noHBand="0" w:noVBand="1" w:val="04A0"/>
      </w:tblPr>
      <w:tblGrid>
        <w:gridCol w:w="3024"/>
        <w:gridCol w:w="3024"/>
        <w:gridCol w:w="3024"/>
      </w:tblGrid>
      <w:tr>
        <w:tc>
          <w:tcPr>
            <w:tcW w:type="dxa" w:w="3024"/>
          </w:tcPr>
          <w:p>
            <w:r>
              <w:rPr>
                <w:b/>
                <w:sz w:val="20"/>
              </w:rPr>
              <w:t>Domain</w:t>
            </w:r>
          </w:p>
        </w:tc>
        <w:tc>
          <w:tcPr>
            <w:tcW w:type="dxa" w:w="3024"/>
          </w:tcPr>
          <w:p>
            <w:r>
              <w:rPr>
                <w:b/>
                <w:sz w:val="20"/>
              </w:rPr>
              <w:t>Count</w:t>
            </w:r>
          </w:p>
        </w:tc>
        <w:tc>
          <w:tcPr>
            <w:tcW w:type="dxa" w:w="3024"/>
          </w:tcPr>
          <w:p>
            <w:r>
              <w:rPr>
                <w:b/>
                <w:sz w:val="20"/>
              </w:rPr>
              <w:t>Examples</w:t>
            </w:r>
          </w:p>
        </w:tc>
      </w:tr>
      <w:tr>
        <w:tc>
          <w:tcPr>
            <w:tcW w:type="dxa" w:w="3024"/>
          </w:tcPr>
          <w:p>
            <w:r>
              <w:rPr>
                <w:sz w:val="20"/>
              </w:rPr>
              <w:t>Countries</w:t>
            </w:r>
          </w:p>
        </w:tc>
        <w:tc>
          <w:tcPr>
            <w:tcW w:type="dxa" w:w="3024"/>
          </w:tcPr>
          <w:p>
            <w:r>
              <w:rPr>
                <w:sz w:val="20"/>
              </w:rPr>
              <w:t>6</w:t>
            </w:r>
          </w:p>
        </w:tc>
        <w:tc>
          <w:tcPr>
            <w:tcW w:type="dxa" w:w="3024"/>
          </w:tcPr>
          <w:p>
            <w:r>
              <w:rPr>
                <w:sz w:val="20"/>
              </w:rPr>
              <w:t>Egypt, Saudi Arabia, UAE, US, UK, France</w:t>
            </w:r>
          </w:p>
        </w:tc>
      </w:tr>
      <w:tr>
        <w:tc>
          <w:tcPr>
            <w:tcW w:type="dxa" w:w="3024"/>
          </w:tcPr>
          <w:p>
            <w:r>
              <w:rPr>
                <w:sz w:val="20"/>
              </w:rPr>
              <w:t>Government Services</w:t>
            </w:r>
          </w:p>
        </w:tc>
        <w:tc>
          <w:tcPr>
            <w:tcW w:type="dxa" w:w="3024"/>
          </w:tcPr>
          <w:p>
            <w:r>
              <w:rPr>
                <w:sz w:val="20"/>
              </w:rPr>
              <w:t>8</w:t>
            </w:r>
          </w:p>
        </w:tc>
        <w:tc>
          <w:tcPr>
            <w:tcW w:type="dxa" w:w="3024"/>
          </w:tcPr>
          <w:p>
            <w:r>
              <w:rPr>
                <w:sz w:val="20"/>
              </w:rPr>
              <w:t>NIDA, Absher, ICP, IRS, ZATCA, FTA, Customs</w:t>
            </w:r>
          </w:p>
        </w:tc>
      </w:tr>
      <w:tr>
        <w:tc>
          <w:tcPr>
            <w:tcW w:type="dxa" w:w="3024"/>
          </w:tcPr>
          <w:p>
            <w:r>
              <w:rPr>
                <w:sz w:val="20"/>
              </w:rPr>
              <w:t>Partners</w:t>
            </w:r>
          </w:p>
        </w:tc>
        <w:tc>
          <w:tcPr>
            <w:tcW w:type="dxa" w:w="3024"/>
          </w:tcPr>
          <w:p>
            <w:r>
              <w:rPr>
                <w:sz w:val="20"/>
              </w:rPr>
              <w:t>12</w:t>
            </w:r>
          </w:p>
        </w:tc>
        <w:tc>
          <w:tcPr>
            <w:tcW w:type="dxa" w:w="3024"/>
          </w:tcPr>
          <w:p>
            <w:r>
              <w:rPr>
                <w:sz w:val="20"/>
              </w:rPr>
              <w:t>Visa, Mastercard, Stripe, Fawry, Booking.com, Amadeus, Uber, OpenAI, Twilio</w:t>
            </w:r>
          </w:p>
        </w:tc>
      </w:tr>
      <w:tr>
        <w:tc>
          <w:tcPr>
            <w:tcW w:type="dxa" w:w="3024"/>
          </w:tcPr>
          <w:p>
            <w:r>
              <w:rPr>
                <w:sz w:val="20"/>
              </w:rPr>
              <w:t>Enterprise Integrations</w:t>
            </w:r>
          </w:p>
        </w:tc>
        <w:tc>
          <w:tcPr>
            <w:tcW w:type="dxa" w:w="3024"/>
          </w:tcPr>
          <w:p>
            <w:r>
              <w:rPr>
                <w:sz w:val="20"/>
              </w:rPr>
              <w:t>6</w:t>
            </w:r>
          </w:p>
        </w:tc>
        <w:tc>
          <w:tcPr>
            <w:tcW w:type="dxa" w:w="3024"/>
          </w:tcPr>
          <w:p>
            <w:r>
              <w:rPr>
                <w:sz w:val="20"/>
              </w:rPr>
              <w:t>SAP ERP, Salesforce CRM, Workday HR, QuickBooks, Okta, Slack</w:t>
            </w:r>
          </w:p>
        </w:tc>
      </w:tr>
      <w:tr>
        <w:tc>
          <w:tcPr>
            <w:tcW w:type="dxa" w:w="3024"/>
          </w:tcPr>
          <w:p>
            <w:r>
              <w:rPr>
                <w:sz w:val="20"/>
              </w:rPr>
              <w:t>Ontology Nodes</w:t>
            </w:r>
          </w:p>
        </w:tc>
        <w:tc>
          <w:tcPr>
            <w:tcW w:type="dxa" w:w="3024"/>
          </w:tcPr>
          <w:p>
            <w:r>
              <w:rPr>
                <w:sz w:val="20"/>
              </w:rPr>
              <w:t>12</w:t>
            </w:r>
          </w:p>
        </w:tc>
        <w:tc>
          <w:tcPr>
            <w:tcW w:type="dxa" w:w="3024"/>
          </w:tcPr>
          <w:p>
            <w:r>
              <w:rPr>
                <w:sz w:val="20"/>
              </w:rPr>
              <w:t>6 domains (financial, travel, commerce, social, government, AI) + 6 categories</w:t>
            </w:r>
          </w:p>
        </w:tc>
      </w:tr>
      <w:tr>
        <w:tc>
          <w:tcPr>
            <w:tcW w:type="dxa" w:w="3024"/>
          </w:tcPr>
          <w:p>
            <w:r>
              <w:rPr>
                <w:sz w:val="20"/>
              </w:rPr>
              <w:t>Knowledge Graph</w:t>
            </w:r>
          </w:p>
        </w:tc>
        <w:tc>
          <w:tcPr>
            <w:tcW w:type="dxa" w:w="3024"/>
          </w:tcPr>
          <w:p>
            <w:r>
              <w:rPr>
                <w:sz w:val="20"/>
              </w:rPr>
              <w:t>32 nodes, 8 edges</w:t>
            </w:r>
          </w:p>
        </w:tc>
        <w:tc>
          <w:tcPr>
            <w:tcW w:type="dxa" w:w="3024"/>
          </w:tcPr>
          <w:p>
            <w:r>
              <w:rPr>
                <w:sz w:val="20"/>
              </w:rPr>
              <w:t>Traversal + impact analysis</w:t>
            </w:r>
          </w:p>
        </w:tc>
      </w:tr>
      <w:tr>
        <w:tc>
          <w:tcPr>
            <w:tcW w:type="dxa" w:w="3024"/>
          </w:tcPr>
          <w:p>
            <w:r>
              <w:rPr>
                <w:sz w:val="20"/>
              </w:rPr>
              <w:t>Capabilities Tracked</w:t>
            </w:r>
          </w:p>
        </w:tc>
        <w:tc>
          <w:tcPr>
            <w:tcW w:type="dxa" w:w="3024"/>
          </w:tcPr>
          <w:p>
            <w:r>
              <w:rPr>
                <w:sz w:val="20"/>
              </w:rPr>
              <w:t>8</w:t>
            </w:r>
          </w:p>
        </w:tc>
        <w:tc>
          <w:tcPr>
            <w:tcW w:type="dxa" w:w="3024"/>
          </w:tcPr>
          <w:p>
            <w:r>
              <w:rPr>
                <w:sz w:val="20"/>
              </w:rPr>
              <w:t>Version info with regional availability + rollout stages</w:t>
            </w:r>
          </w:p>
        </w:tc>
      </w:tr>
    </w:tbl>
    <w:p>
      <w:pPr>
        <w:pStyle w:val="Heading3"/>
      </w:pPr>
      <w:r>
        <w:rPr>
          <w:color w:val="1A1A2E"/>
        </w:rPr>
        <w:t>Architecture Separation</w:t>
      </w:r>
    </w:p>
    <w:p>
      <w:r>
        <w:rPr>
          <w:b w:val="0"/>
          <w:i w:val="0"/>
          <w:sz w:val="22"/>
        </w:rPr>
        <w:t>Capability Registry (Phase 4.5) = runtime registration service. CIE (Phase 8) = authoritative cognitive knowledge layer. UOB discovers capabilities through CIE. TEE resolves capabilities using CIE metadata. LIEE analyzes capability evolution through CIE.</w:t>
      </w:r>
    </w:p>
    <w:p>
      <w:pPr>
        <w:pStyle w:val="Heading2"/>
      </w:pPr>
      <w:r>
        <w:rPr>
          <w:color w:val="1A1A2E"/>
        </w:rPr>
        <w:t>Chapter 11: Phase 9 — TGSE (Trust, Governance &amp; Safety Engine)</w:t>
      </w:r>
    </w:p>
    <w:p>
      <w:r>
        <w:rPr>
          <w:b w:val="0"/>
          <w:i/>
          <w:sz w:val="22"/>
        </w:rPr>
        <w:t>TGSE is the constitutional guardian. It validates, governs, authorizes, monitors, and audits every AI action.</w:t>
      </w:r>
    </w:p>
    <w:p>
      <w:pPr>
        <w:pStyle w:val="Heading3"/>
      </w:pPr>
      <w:r>
        <w:rPr>
          <w:color w:val="1A1A2E"/>
        </w:rPr>
        <w:t>9-Stage Validation Pipeline</w:t>
      </w:r>
    </w:p>
    <w:p>
      <w:r>
        <w:rPr>
          <w:b w:val="0"/>
          <w:i w:val="0"/>
          <w:sz w:val="22"/>
        </w:rPr>
        <w:t>1. Policy evaluation → 2. Permission validation → 3. Risk assessment → 4. AI safety checks → 5. Compliance verification → 6. Trust score check → 7. Human approval → 8. Explainability → 9. Audit recording</w:t>
      </w:r>
    </w:p>
    <w:p>
      <w:pPr>
        <w:pStyle w:val="Heading3"/>
      </w:pPr>
      <w:r>
        <w:rPr>
          <w:color w:val="1A1A2E"/>
        </w:rPr>
        <w:t>Governance Domains</w:t>
      </w:r>
    </w:p>
    <w:p>
      <w:r>
        <w:rPr>
          <w:b w:val="0"/>
          <w:i w:val="0"/>
          <w:sz w:val="22"/>
        </w:rPr>
        <w:t>CRIE (reasoning validity), IRDE (recommendation fairness), UOB (workflow legality), TEE (execution authorization), LIEE (learning governance), CIE (capability trust)</w:t>
      </w:r>
    </w:p>
    <w:p>
      <w:pPr>
        <w:pStyle w:val="Heading3"/>
      </w:pPr>
      <w:r>
        <w:rPr>
          <w:color w:val="1A1A2E"/>
        </w:rPr>
        <w:t>AI Safety Checks (8)</w:t>
      </w:r>
    </w:p>
    <w:p>
      <w:r>
        <w:rPr>
          <w:b w:val="0"/>
          <w:i w:val="0"/>
          <w:sz w:val="22"/>
        </w:rPr>
        <w:t>Prompt injection detection, Unsafe instruction detection, Malicious workflow detection, Data leakage prevention, Capability misuse detection, Privilege escalation prevention, Hallucination confidence gating, High-impact decision controls</w:t>
      </w:r>
    </w:p>
    <w:p>
      <w:pPr>
        <w:pStyle w:val="Heading3"/>
      </w:pPr>
      <w:r>
        <w:rPr>
          <w:color w:val="1A1A2E"/>
        </w:rPr>
        <w:t>Risk Types (7)</w:t>
      </w:r>
    </w:p>
    <w:p>
      <w:r>
        <w:rPr>
          <w:b w:val="0"/>
          <w:i w:val="0"/>
          <w:sz w:val="22"/>
        </w:rPr>
        <w:t>Financial, Operational, Privacy, Regulatory, Fraud, Reputation, AI misuse — with 5 risk levels (negligible, low, medium, high, critical)</w:t>
      </w:r>
    </w:p>
    <w:p>
      <w:pPr>
        <w:pStyle w:val="Heading3"/>
      </w:pPr>
      <w:r>
        <w:rPr>
          <w:color w:val="1A1A2E"/>
        </w:rPr>
        <w:t>Compliance Profiles (4)</w:t>
      </w:r>
    </w:p>
    <w:p>
      <w:r>
        <w:rPr>
          <w:b w:val="0"/>
          <w:i w:val="0"/>
          <w:sz w:val="22"/>
        </w:rPr>
        <w:t>GDPR (data protection), PCI-DSS (payment security), CBE Digital Payments (Egypt), ZATCA E-Invoicing (Saudi Arabia)</w:t>
      </w:r>
    </w:p>
    <w:p>
      <w:pPr>
        <w:pStyle w:val="Heading3"/>
      </w:pPr>
      <w:r>
        <w:rPr>
          <w:color w:val="1A1A2E"/>
        </w:rPr>
        <w:t>Trust Engine</w:t>
      </w:r>
    </w:p>
    <w:p>
      <w:r>
        <w:rPr>
          <w:b w:val="0"/>
          <w:i w:val="0"/>
          <w:sz w:val="22"/>
        </w:rPr>
        <w:t>10 trust-scored entities: Visa (95), Mastercard (95), Stripe (90), Fawry (75), OpenAI (85), NIDA (80), Absher (85), cirkle.travel (80), cirkle.payments (85), cirkle.gov (70)</w:t>
      </w:r>
    </w:p>
    <w:p>
      <w:pPr>
        <w:pStyle w:val="Heading3"/>
      </w:pPr>
      <w:r>
        <w:rPr>
          <w:color w:val="1A1A2E"/>
        </w:rPr>
        <w:t>Audit Engine</w:t>
      </w:r>
    </w:p>
    <w:p>
      <w:r>
        <w:rPr>
          <w:b w:val="0"/>
          <w:i w:val="0"/>
          <w:sz w:val="22"/>
        </w:rPr>
        <w:t>Immutable, cryptographically-chained audit trails. 15 event types. Tamper detection via hash chain verification.</w:t>
      </w:r>
    </w:p>
    <w:p>
      <w:r>
        <w:br w:type="page"/>
      </w:r>
    </w:p>
    <w:p>
      <w:pPr>
        <w:pStyle w:val="Heading1"/>
      </w:pPr>
      <w:r>
        <w:rPr>
          <w:color w:val="D4AF37"/>
        </w:rPr>
        <w:t>Part III: Platform Extension Frameworks</w:t>
      </w:r>
    </w:p>
    <w:p>
      <w:pPr>
        <w:pBdr>
          <w:bottom w:val="single" w:sz="6" w:color="D4AF37"/>
        </w:pBdr>
      </w:pPr>
    </w:p>
    <w:p>
      <w:pPr>
        <w:pStyle w:val="Heading2"/>
      </w:pPr>
      <w:r>
        <w:rPr>
          <w:color w:val="1A1A2E"/>
        </w:rPr>
        <w:t>Chapter 12: PCPF (Platform Capability Pack Framework)</w:t>
      </w:r>
    </w:p>
    <w:p>
      <w:r>
        <w:rPr>
          <w:b w:val="0"/>
          <w:i/>
          <w:sz w:val="22"/>
        </w:rPr>
        <w:t>PCPF enables the CIRKLE Super App to grow through modular capability packs without modifying the Core AI.</w:t>
      </w:r>
    </w:p>
    <w:p>
      <w:pPr>
        <w:pStyle w:val="Heading3"/>
      </w:pPr>
      <w:r>
        <w:rPr>
          <w:color w:val="1A1A2E"/>
        </w:rPr>
        <w:t>Architecture</w:t>
      </w:r>
    </w:p>
    <w:p>
      <w:pPr>
        <w:pStyle w:val="ListBullet"/>
      </w:pPr>
      <w:r>
        <w:t>Pack capabilities → registered into Capability Registry (Phase 4.5) → UOB discovers</w:t>
      </w:r>
    </w:p>
    <w:p>
      <w:pPr>
        <w:pStyle w:val="ListBullet"/>
      </w:pPr>
      <w:r>
        <w:t>Pack adapters → registered into TEE Capability Executor Registry (Phase 6) → TEE invokes</w:t>
      </w:r>
    </w:p>
    <w:p>
      <w:pPr>
        <w:pStyle w:val="ListBullet"/>
      </w:pPr>
      <w:r>
        <w:t>Pack lifecycle: install → upgrade → deprecate → rollback → remove</w:t>
      </w:r>
    </w:p>
    <w:p>
      <w:pPr>
        <w:pStyle w:val="ListBullet"/>
      </w:pPr>
      <w:r>
        <w:t>Version management with dependency validation + compatibility checks</w:t>
      </w:r>
    </w:p>
    <w:p>
      <w:pPr>
        <w:pStyle w:val="Heading3"/>
      </w:pPr>
      <w:r>
        <w:rPr>
          <w:color w:val="1A1A2E"/>
        </w:rPr>
        <w:t>Sample Packs (3)</w:t>
      </w:r>
    </w:p>
    <w:tbl>
      <w:tblPr>
        <w:tblStyle w:val="LightShading-Accent1"/>
        <w:tblW w:type="auto" w:w="0"/>
        <w:jc w:val="center"/>
        <w:tblLook w:firstColumn="1" w:firstRow="1" w:lastColumn="0" w:lastRow="0" w:noHBand="0" w:noVBand="1" w:val="04A0"/>
      </w:tblPr>
      <w:tblGrid>
        <w:gridCol w:w="3024"/>
        <w:gridCol w:w="3024"/>
        <w:gridCol w:w="3024"/>
      </w:tblGrid>
      <w:tr>
        <w:tc>
          <w:tcPr>
            <w:tcW w:type="dxa" w:w="3024"/>
          </w:tcPr>
          <w:p>
            <w:r>
              <w:rPr>
                <w:b/>
                <w:sz w:val="20"/>
              </w:rPr>
              <w:t>Pack</w:t>
            </w:r>
          </w:p>
        </w:tc>
        <w:tc>
          <w:tcPr>
            <w:tcW w:type="dxa" w:w="3024"/>
          </w:tcPr>
          <w:p>
            <w:r>
              <w:rPr>
                <w:b/>
                <w:sz w:val="20"/>
              </w:rPr>
              <w:t>Capabilities</w:t>
            </w:r>
          </w:p>
        </w:tc>
        <w:tc>
          <w:tcPr>
            <w:tcW w:type="dxa" w:w="3024"/>
          </w:tcPr>
          <w:p>
            <w:r>
              <w:rPr>
                <w:b/>
                <w:sz w:val="20"/>
              </w:rPr>
              <w:t>Description</w:t>
            </w:r>
          </w:p>
        </w:tc>
      </w:tr>
      <w:tr>
        <w:tc>
          <w:tcPr>
            <w:tcW w:type="dxa" w:w="3024"/>
          </w:tcPr>
          <w:p>
            <w:r>
              <w:rPr>
                <w:sz w:val="20"/>
              </w:rPr>
              <w:t>cirkle.travel</w:t>
            </w:r>
          </w:p>
        </w:tc>
        <w:tc>
          <w:tcPr>
            <w:tcW w:type="dxa" w:w="3024"/>
          </w:tcPr>
          <w:p>
            <w:r>
              <w:rPr>
                <w:sz w:val="20"/>
              </w:rPr>
              <w:t>4</w:t>
            </w:r>
          </w:p>
        </w:tc>
        <w:tc>
          <w:tcPr>
            <w:tcW w:type="dxa" w:w="3024"/>
          </w:tcPr>
          <w:p>
            <w:r>
              <w:rPr>
                <w:sz w:val="20"/>
              </w:rPr>
              <w:t>book-flight, cancel-booking, check-visa, track-flight</w:t>
            </w:r>
          </w:p>
        </w:tc>
      </w:tr>
      <w:tr>
        <w:tc>
          <w:tcPr>
            <w:tcW w:type="dxa" w:w="3024"/>
          </w:tcPr>
          <w:p>
            <w:r>
              <w:rPr>
                <w:sz w:val="20"/>
              </w:rPr>
              <w:t>cirkle.payments</w:t>
            </w:r>
          </w:p>
        </w:tc>
        <w:tc>
          <w:tcPr>
            <w:tcW w:type="dxa" w:w="3024"/>
          </w:tcPr>
          <w:p>
            <w:r>
              <w:rPr>
                <w:sz w:val="20"/>
              </w:rPr>
              <w:t>2</w:t>
            </w:r>
          </w:p>
        </w:tc>
        <w:tc>
          <w:tcPr>
            <w:tcW w:type="dxa" w:w="3024"/>
          </w:tcPr>
          <w:p>
            <w:r>
              <w:rPr>
                <w:sz w:val="20"/>
              </w:rPr>
              <w:t>recurring-payment, payment-history</w:t>
            </w:r>
          </w:p>
        </w:tc>
      </w:tr>
      <w:tr>
        <w:tc>
          <w:tcPr>
            <w:tcW w:type="dxa" w:w="3024"/>
          </w:tcPr>
          <w:p>
            <w:r>
              <w:rPr>
                <w:sz w:val="20"/>
              </w:rPr>
              <w:t>cirkle.gov</w:t>
            </w:r>
          </w:p>
        </w:tc>
        <w:tc>
          <w:tcPr>
            <w:tcW w:type="dxa" w:w="3024"/>
          </w:tcPr>
          <w:p>
            <w:r>
              <w:rPr>
                <w:sz w:val="20"/>
              </w:rPr>
              <w:t>2</w:t>
            </w:r>
          </w:p>
        </w:tc>
        <w:tc>
          <w:tcPr>
            <w:tcW w:type="dxa" w:w="3024"/>
          </w:tcPr>
          <w:p>
            <w:r>
              <w:rPr>
                <w:sz w:val="20"/>
              </w:rPr>
              <w:t>document-verification, tax-filing</w:t>
            </w:r>
          </w:p>
        </w:tc>
      </w:tr>
    </w:tbl>
    <w:p>
      <w:pPr>
        <w:pStyle w:val="Heading3"/>
      </w:pPr>
      <w:r>
        <w:rPr>
          <w:color w:val="1A1A2E"/>
        </w:rPr>
        <w:t>Policy Model (8 Types)</w:t>
      </w:r>
    </w:p>
    <w:p>
      <w:r>
        <w:rPr>
          <w:b w:val="0"/>
          <w:i w:val="0"/>
          <w:sz w:val="22"/>
        </w:rPr>
        <w:t>user-permission, enterprise-permission, organization-permission, country-constraint, consent-requirement, regulatory-prerequisite, rate-limit, time-window</w:t>
      </w:r>
    </w:p>
    <w:p>
      <w:pPr>
        <w:pStyle w:val="Heading3"/>
      </w:pPr>
      <w:r>
        <w:rPr>
          <w:color w:val="1A1A2E"/>
        </w:rPr>
        <w:t>Localization</w:t>
      </w:r>
    </w:p>
    <w:p>
      <w:r>
        <w:rPr>
          <w:b w:val="0"/>
          <w:i w:val="0"/>
          <w:sz w:val="22"/>
        </w:rPr>
        <w:t>Country-specific extensions: language resources, compliance rules, workflow overrides. 3 localizations per pack (en, ar-EG, ar-SA).</w:t>
      </w:r>
    </w:p>
    <w:p>
      <w:pPr>
        <w:pStyle w:val="Heading2"/>
      </w:pPr>
      <w:r>
        <w:rPr>
          <w:color w:val="1A1A2E"/>
        </w:rPr>
        <w:t>Chapter 13: AHG (Account Health Guardian)</w:t>
      </w:r>
    </w:p>
    <w:p>
      <w:r>
        <w:rPr>
          <w:b w:val="0"/>
          <w:i/>
          <w:sz w:val="22"/>
        </w:rPr>
        <w:t>AHG enables CIRKLE Brain AI to automatically diagnose account problems and propose fixes with user consent.</w:t>
      </w:r>
    </w:p>
    <w:p>
      <w:pPr>
        <w:pStyle w:val="Heading3"/>
      </w:pPr>
      <w:r>
        <w:rPr>
          <w:color w:val="1A1A2E"/>
        </w:rPr>
        <w:t>How It Works</w:t>
      </w:r>
    </w:p>
    <w:p>
      <w:r>
        <w:rPr>
          <w:b w:val="0"/>
          <w:i w:val="0"/>
          <w:sz w:val="22"/>
        </w:rPr>
        <w:t>User experiences problem → AHG detects + classifies (11 types) → GCIE/PMB/CRIE diagnose root cause → CIE checks capability availability → IRDE ranks fixes → UOB plans fix → TGSE validates → User consents → TEE executes → LIEE learns</w:t>
      </w:r>
    </w:p>
    <w:p>
      <w:pPr>
        <w:pStyle w:val="Heading3"/>
      </w:pPr>
      <w:r>
        <w:rPr>
          <w:color w:val="1A1A2E"/>
        </w:rPr>
        <w:t>Problem Types (11)</w:t>
      </w:r>
    </w:p>
    <w:p>
      <w:r>
        <w:rPr>
          <w:b w:val="0"/>
          <w:i w:val="0"/>
          <w:sz w:val="22"/>
        </w:rPr>
        <w:t>payment-failed, account-locked, identity-verification-needed, feature-unavailable, permission-missing, consent-missing, workflow-broken, capability-unavailable, configuration-error, session-expired, rate-limited</w:t>
      </w:r>
    </w:p>
    <w:p>
      <w:pPr>
        <w:pStyle w:val="Heading3"/>
      </w:pPr>
      <w:r>
        <w:rPr>
          <w:color w:val="1A1A2E"/>
        </w:rPr>
        <w:t>API Routes</w:t>
      </w:r>
    </w:p>
    <w:p>
      <w:pPr>
        <w:pStyle w:val="ListBullet"/>
      </w:pPr>
      <w:r>
        <w:t>POST /api/account/diagnose — auto-diagnose account problems</w:t>
      </w:r>
    </w:p>
    <w:p>
      <w:pPr>
        <w:pStyle w:val="ListBullet"/>
      </w:pPr>
      <w:r>
        <w:t>POST /api/account/propose-fix — get proposed fixes</w:t>
      </w:r>
    </w:p>
    <w:p>
      <w:pPr>
        <w:pStyle w:val="ListBullet"/>
      </w:pPr>
      <w:r>
        <w:t>POST /api/account/consent-fix — execute fix with user consent</w:t>
      </w:r>
    </w:p>
    <w:p>
      <w:pPr>
        <w:pStyle w:val="Heading2"/>
      </w:pPr>
      <w:r>
        <w:rPr>
          <w:color w:val="1A1A2E"/>
        </w:rPr>
        <w:t>Chapter 14: Open Mini App Platform</w:t>
      </w:r>
    </w:p>
    <w:p>
      <w:r>
        <w:rPr>
          <w:b w:val="0"/>
          <w:i/>
          <w:sz w:val="22"/>
        </w:rPr>
        <w:t>Any developer can build and integrate mini apps freely. No approval needed for basic registration.</w:t>
      </w:r>
    </w:p>
    <w:p>
      <w:pPr>
        <w:pStyle w:val="Heading3"/>
      </w:pPr>
      <w:r>
        <w:rPr>
          <w:color w:val="1A1A2E"/>
        </w:rPr>
        <w:t>API Routes</w:t>
      </w:r>
    </w:p>
    <w:p>
      <w:pPr>
        <w:pStyle w:val="ListBullet"/>
      </w:pPr>
      <w:r>
        <w:t>POST /api/mini-apps/register — register a mini app freely</w:t>
      </w:r>
    </w:p>
    <w:p>
      <w:pPr>
        <w:pStyle w:val="ListBullet"/>
      </w:pPr>
      <w:r>
        <w:t>GET /api/mini-apps/list — list all available mini apps</w:t>
      </w:r>
    </w:p>
    <w:p>
      <w:pPr>
        <w:pStyle w:val="Heading3"/>
      </w:pPr>
      <w:r>
        <w:rPr>
          <w:color w:val="1A1A2E"/>
        </w:rPr>
        <w:t>Built-in Mini Apps</w:t>
      </w:r>
    </w:p>
    <w:p>
      <w:r>
        <w:rPr>
          <w:b w:val="0"/>
          <w:i w:val="0"/>
          <w:sz w:val="22"/>
        </w:rPr>
        <w:t>Brain AI, Flights, Markets, Shield, Commit, Browser — 6 built-in apps + open registration for third-party developers.</w:t>
      </w:r>
    </w:p>
    <w:p>
      <w:r>
        <w:br w:type="page"/>
      </w:r>
    </w:p>
    <w:p>
      <w:pPr>
        <w:pStyle w:val="Heading1"/>
      </w:pPr>
      <w:r>
        <w:rPr>
          <w:color w:val="D4AF37"/>
        </w:rPr>
        <w:t>Part IV: 12 Production Hardening Upgrades</w:t>
      </w:r>
    </w:p>
    <w:p>
      <w:pPr>
        <w:pBdr>
          <w:bottom w:val="single" w:sz="6" w:color="D4AF37"/>
        </w:pBdr>
      </w:pPr>
    </w:p>
    <w:tbl>
      <w:tblPr>
        <w:tblStyle w:val="LightShading-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w:t>
            </w:r>
          </w:p>
        </w:tc>
        <w:tc>
          <w:tcPr>
            <w:tcW w:type="dxa" w:w="2268"/>
          </w:tcPr>
          <w:p>
            <w:r>
              <w:rPr>
                <w:b/>
                <w:sz w:val="20"/>
              </w:rPr>
              <w:t>Upgrade</w:t>
            </w:r>
          </w:p>
        </w:tc>
        <w:tc>
          <w:tcPr>
            <w:tcW w:type="dxa" w:w="2268"/>
          </w:tcPr>
          <w:p>
            <w:r>
              <w:rPr>
                <w:b/>
                <w:sz w:val="20"/>
              </w:rPr>
              <w:t>Description</w:t>
            </w:r>
          </w:p>
        </w:tc>
        <w:tc>
          <w:tcPr>
            <w:tcW w:type="dxa" w:w="2268"/>
          </w:tcPr>
          <w:p>
            <w:r>
              <w:rPr>
                <w:b/>
                <w:sz w:val="20"/>
              </w:rPr>
              <w:t>Priority</w:t>
            </w:r>
          </w:p>
        </w:tc>
      </w:tr>
      <w:tr>
        <w:tc>
          <w:tcPr>
            <w:tcW w:type="dxa" w:w="2268"/>
          </w:tcPr>
          <w:p>
            <w:r>
              <w:rPr>
                <w:sz w:val="20"/>
              </w:rPr>
              <w:t>1</w:t>
            </w:r>
          </w:p>
        </w:tc>
        <w:tc>
          <w:tcPr>
            <w:tcW w:type="dxa" w:w="2268"/>
          </w:tcPr>
          <w:p>
            <w:r>
              <w:rPr>
                <w:sz w:val="20"/>
              </w:rPr>
              <w:t xml:space="preserve"> DB Persistence for AI Phases</w:t>
            </w:r>
          </w:p>
        </w:tc>
        <w:tc>
          <w:tcPr>
            <w:tcW w:type="dxa" w:w="2268"/>
          </w:tcPr>
          <w:p>
            <w:r>
              <w:rPr>
                <w:sz w:val="20"/>
              </w:rPr>
              <w:t>10 new Prisma models (AIFeedback, AuditRecord, GovernanceDecision, ApprovalRequest, ExecutionRecord, AccountProblem, AIResponseCache, Tenant, TenantMember, PushToken). LIEE feedback auto-persists to DB. No data lost on restart.</w:t>
            </w:r>
          </w:p>
        </w:tc>
        <w:tc>
          <w:tcPr>
            <w:tcW w:type="dxa" w:w="2268"/>
          </w:tcPr>
          <w:p>
            <w:r>
              <w:rPr>
                <w:sz w:val="20"/>
              </w:rPr>
              <w:t>Critical</w:t>
            </w:r>
          </w:p>
        </w:tc>
      </w:tr>
      <w:tr>
        <w:tc>
          <w:tcPr>
            <w:tcW w:type="dxa" w:w="2268"/>
          </w:tcPr>
          <w:p>
            <w:r>
              <w:rPr>
                <w:sz w:val="20"/>
              </w:rPr>
              <w:t>2</w:t>
            </w:r>
          </w:p>
        </w:tc>
        <w:tc>
          <w:tcPr>
            <w:tcW w:type="dxa" w:w="2268"/>
          </w:tcPr>
          <w:p>
            <w:r>
              <w:rPr>
                <w:sz w:val="20"/>
              </w:rPr>
              <w:t xml:space="preserve"> Auth Middleware</w:t>
            </w:r>
          </w:p>
        </w:tc>
        <w:tc>
          <w:tcPr>
            <w:tcW w:type="dxa" w:w="2268"/>
          </w:tcPr>
          <w:p>
            <w:r>
              <w:rPr>
                <w:sz w:val="20"/>
              </w:rPr>
              <w:t>All API routes protected. Supports session cookies, API keys, Bearer tokens. Public routes whitelisted. Merged into proxy.ts (Next.js 16).</w:t>
            </w:r>
          </w:p>
        </w:tc>
        <w:tc>
          <w:tcPr>
            <w:tcW w:type="dxa" w:w="2268"/>
          </w:tcPr>
          <w:p>
            <w:r>
              <w:rPr>
                <w:sz w:val="20"/>
              </w:rPr>
              <w:t>Critical</w:t>
            </w:r>
          </w:p>
        </w:tc>
      </w:tr>
      <w:tr>
        <w:tc>
          <w:tcPr>
            <w:tcW w:type="dxa" w:w="2268"/>
          </w:tcPr>
          <w:p>
            <w:r>
              <w:rPr>
                <w:sz w:val="20"/>
              </w:rPr>
              <w:t>3</w:t>
            </w:r>
          </w:p>
        </w:tc>
        <w:tc>
          <w:tcPr>
            <w:tcW w:type="dxa" w:w="2268"/>
          </w:tcPr>
          <w:p>
            <w:r>
              <w:rPr>
                <w:sz w:val="20"/>
              </w:rPr>
              <w:t xml:space="preserve"> Distributed Rate Limiting</w:t>
            </w:r>
          </w:p>
        </w:tc>
        <w:tc>
          <w:tcPr>
            <w:tcW w:type="dxa" w:w="2268"/>
          </w:tcPr>
          <w:p>
            <w:r>
              <w:rPr>
                <w:sz w:val="20"/>
              </w:rPr>
              <w:t>Redis-compatible with in-memory fallback. 5 tiers (public, authenticated, ai, admin, api). Rate limit headers (X-RateLimit-*).</w:t>
            </w:r>
          </w:p>
        </w:tc>
        <w:tc>
          <w:tcPr>
            <w:tcW w:type="dxa" w:w="2268"/>
          </w:tcPr>
          <w:p>
            <w:r>
              <w:rPr>
                <w:sz w:val="20"/>
              </w:rPr>
              <w:t>Critical</w:t>
            </w:r>
          </w:p>
        </w:tc>
      </w:tr>
      <w:tr>
        <w:tc>
          <w:tcPr>
            <w:tcW w:type="dxa" w:w="2268"/>
          </w:tcPr>
          <w:p>
            <w:r>
              <w:rPr>
                <w:sz w:val="20"/>
              </w:rPr>
              <w:t>4</w:t>
            </w:r>
          </w:p>
        </w:tc>
        <w:tc>
          <w:tcPr>
            <w:tcW w:type="dxa" w:w="2268"/>
          </w:tcPr>
          <w:p>
            <w:r>
              <w:rPr>
                <w:sz w:val="20"/>
              </w:rPr>
              <w:t xml:space="preserve"> External Monitoring &amp; Observability</w:t>
            </w:r>
          </w:p>
        </w:tc>
        <w:tc>
          <w:tcPr>
            <w:tcW w:type="dxa" w:w="2268"/>
          </w:tcPr>
          <w:p>
            <w:r>
              <w:rPr>
                <w:sz w:val="20"/>
              </w:rPr>
              <w:t>Metrics registry (counters, histograms, gauges). Error tracking (Sentry-compatible). Distributed tracing (OpenTelemetry-compatible). Health checks.</w:t>
            </w:r>
          </w:p>
        </w:tc>
        <w:tc>
          <w:tcPr>
            <w:tcW w:type="dxa" w:w="2268"/>
          </w:tcPr>
          <w:p>
            <w:r>
              <w:rPr>
                <w:sz w:val="20"/>
              </w:rPr>
              <w:t>High</w:t>
            </w:r>
          </w:p>
        </w:tc>
      </w:tr>
      <w:tr>
        <w:tc>
          <w:tcPr>
            <w:tcW w:type="dxa" w:w="2268"/>
          </w:tcPr>
          <w:p>
            <w:r>
              <w:rPr>
                <w:sz w:val="20"/>
              </w:rPr>
              <w:t>5</w:t>
            </w:r>
          </w:p>
        </w:tc>
        <w:tc>
          <w:tcPr>
            <w:tcW w:type="dxa" w:w="2268"/>
          </w:tcPr>
          <w:p>
            <w:r>
              <w:rPr>
                <w:sz w:val="20"/>
              </w:rPr>
              <w:t xml:space="preserve"> API Documentation</w:t>
            </w:r>
          </w:p>
        </w:tc>
        <w:tc>
          <w:tcPr>
            <w:tcW w:type="dxa" w:w="2268"/>
          </w:tcPr>
          <w:p>
            <w:r>
              <w:rPr>
                <w:sz w:val="20"/>
              </w:rPr>
              <w:t>OpenAPI 3.1 spec at /api/docs. Swagger UI at /api/docs?ui=true. 31+ documented endpoints across all 9 phases.</w:t>
            </w:r>
          </w:p>
        </w:tc>
        <w:tc>
          <w:tcPr>
            <w:tcW w:type="dxa" w:w="2268"/>
          </w:tcPr>
          <w:p>
            <w:r>
              <w:rPr>
                <w:sz w:val="20"/>
              </w:rPr>
              <w:t>High</w:t>
            </w:r>
          </w:p>
        </w:tc>
      </w:tr>
      <w:tr>
        <w:tc>
          <w:tcPr>
            <w:tcW w:type="dxa" w:w="2268"/>
          </w:tcPr>
          <w:p>
            <w:r>
              <w:rPr>
                <w:sz w:val="20"/>
              </w:rPr>
              <w:t>6</w:t>
            </w:r>
          </w:p>
        </w:tc>
        <w:tc>
          <w:tcPr>
            <w:tcW w:type="dxa" w:w="2268"/>
          </w:tcPr>
          <w:p>
            <w:r>
              <w:rPr>
                <w:sz w:val="20"/>
              </w:rPr>
              <w:t xml:space="preserve"> Test Coverage</w:t>
            </w:r>
          </w:p>
        </w:tc>
        <w:tc>
          <w:tcPr>
            <w:tcW w:type="dxa" w:w="2268"/>
          </w:tcPr>
          <w:p>
            <w:r>
              <w:rPr>
                <w:sz w:val="20"/>
              </w:rPr>
              <w:t>Integration tests for Context Manager, Capability Registry, TEE State Machine, PCPF Validator, TGSE AI Safety, Circuit Breaker.</w:t>
            </w:r>
          </w:p>
        </w:tc>
        <w:tc>
          <w:tcPr>
            <w:tcW w:type="dxa" w:w="2268"/>
          </w:tcPr>
          <w:p>
            <w:r>
              <w:rPr>
                <w:sz w:val="20"/>
              </w:rPr>
              <w:t>High</w:t>
            </w:r>
          </w:p>
        </w:tc>
      </w:tr>
      <w:tr>
        <w:tc>
          <w:tcPr>
            <w:tcW w:type="dxa" w:w="2268"/>
          </w:tcPr>
          <w:p>
            <w:r>
              <w:rPr>
                <w:sz w:val="20"/>
              </w:rPr>
              <w:t>7</w:t>
            </w:r>
          </w:p>
        </w:tc>
        <w:tc>
          <w:tcPr>
            <w:tcW w:type="dxa" w:w="2268"/>
          </w:tcPr>
          <w:p>
            <w:r>
              <w:rPr>
                <w:sz w:val="20"/>
              </w:rPr>
              <w:t xml:space="preserve"> WebSocket Real-Time</w:t>
            </w:r>
          </w:p>
        </w:tc>
        <w:tc>
          <w:tcPr>
            <w:tcW w:type="dxa" w:w="2268"/>
          </w:tcPr>
          <w:p>
            <w:r>
              <w:rPr>
                <w:sz w:val="20"/>
              </w:rPr>
              <w:t>Socket.io mini-service on port 3001. Real-time updates for TEE execution, AHG fixes, TGSE approvals, LIEE proposals.</w:t>
            </w:r>
          </w:p>
        </w:tc>
        <w:tc>
          <w:tcPr>
            <w:tcW w:type="dxa" w:w="2268"/>
          </w:tcPr>
          <w:p>
            <w:r>
              <w:rPr>
                <w:sz w:val="20"/>
              </w:rPr>
              <w:t>High</w:t>
            </w:r>
          </w:p>
        </w:tc>
      </w:tr>
      <w:tr>
        <w:tc>
          <w:tcPr>
            <w:tcW w:type="dxa" w:w="2268"/>
          </w:tcPr>
          <w:p>
            <w:r>
              <w:rPr>
                <w:sz w:val="20"/>
              </w:rPr>
              <w:t>8</w:t>
            </w:r>
          </w:p>
        </w:tc>
        <w:tc>
          <w:tcPr>
            <w:tcW w:type="dxa" w:w="2268"/>
          </w:tcPr>
          <w:p>
            <w:r>
              <w:rPr>
                <w:sz w:val="20"/>
              </w:rPr>
              <w:t xml:space="preserve"> AI Provider Circuit Breaker</w:t>
            </w:r>
          </w:p>
        </w:tc>
        <w:tc>
          <w:tcPr>
            <w:tcW w:type="dxa" w:w="2268"/>
          </w:tcPr>
          <w:p>
            <w:r>
              <w:rPr>
                <w:sz w:val="20"/>
              </w:rPr>
              <w:t>3 states (closed, open, half-open). Automatic failover. Latency-based routing. Provider health dashboard.</w:t>
            </w:r>
          </w:p>
        </w:tc>
        <w:tc>
          <w:tcPr>
            <w:tcW w:type="dxa" w:w="2268"/>
          </w:tcPr>
          <w:p>
            <w:r>
              <w:rPr>
                <w:sz w:val="20"/>
              </w:rPr>
              <w:t>Medium</w:t>
            </w:r>
          </w:p>
        </w:tc>
      </w:tr>
      <w:tr>
        <w:tc>
          <w:tcPr>
            <w:tcW w:type="dxa" w:w="2268"/>
          </w:tcPr>
          <w:p>
            <w:r>
              <w:rPr>
                <w:sz w:val="20"/>
              </w:rPr>
              <w:t>9</w:t>
            </w:r>
          </w:p>
        </w:tc>
        <w:tc>
          <w:tcPr>
            <w:tcW w:type="dxa" w:w="2268"/>
          </w:tcPr>
          <w:p>
            <w:r>
              <w:rPr>
                <w:sz w:val="20"/>
              </w:rPr>
              <w:t xml:space="preserve"> AI Response Caching</w:t>
            </w:r>
          </w:p>
        </w:tc>
        <w:tc>
          <w:tcPr>
            <w:tcW w:type="dxa" w:w="2268"/>
          </w:tcPr>
          <w:p>
            <w:r>
              <w:rPr>
                <w:sz w:val="20"/>
              </w:rPr>
              <w:t>Response caching by query type (news 5min, weather 10min, general 30min, knowledge 1hr). 40-60% cost reduction.</w:t>
            </w:r>
          </w:p>
        </w:tc>
        <w:tc>
          <w:tcPr>
            <w:tcW w:type="dxa" w:w="2268"/>
          </w:tcPr>
          <w:p>
            <w:r>
              <w:rPr>
                <w:sz w:val="20"/>
              </w:rPr>
              <w:t>Medium</w:t>
            </w:r>
          </w:p>
        </w:tc>
      </w:tr>
      <w:tr>
        <w:tc>
          <w:tcPr>
            <w:tcW w:type="dxa" w:w="2268"/>
          </w:tcPr>
          <w:p>
            <w:r>
              <w:rPr>
                <w:sz w:val="20"/>
              </w:rPr>
              <w:t>10</w:t>
            </w:r>
          </w:p>
        </w:tc>
        <w:tc>
          <w:tcPr>
            <w:tcW w:type="dxa" w:w="2268"/>
          </w:tcPr>
          <w:p>
            <w:r>
              <w:rPr>
                <w:sz w:val="20"/>
              </w:rPr>
              <w:t xml:space="preserve"> LIEE Auto-Apply</w:t>
            </w:r>
          </w:p>
        </w:tc>
        <w:tc>
          <w:tcPr>
            <w:tcW w:type="dxa" w:w="2268"/>
          </w:tcPr>
          <w:p>
            <w:r>
              <w:rPr>
                <w:sz w:val="20"/>
              </w:rPr>
              <w:t>Approved proposals auto-applied to CRIE/IRDE/UOB/TEE engines. Reversible. Safety checks enforced.</w:t>
            </w:r>
          </w:p>
        </w:tc>
        <w:tc>
          <w:tcPr>
            <w:tcW w:type="dxa" w:w="2268"/>
          </w:tcPr>
          <w:p>
            <w:r>
              <w:rPr>
                <w:sz w:val="20"/>
              </w:rPr>
              <w:t>Medium</w:t>
            </w:r>
          </w:p>
        </w:tc>
      </w:tr>
      <w:tr>
        <w:tc>
          <w:tcPr>
            <w:tcW w:type="dxa" w:w="2268"/>
          </w:tcPr>
          <w:p>
            <w:r>
              <w:rPr>
                <w:sz w:val="20"/>
              </w:rPr>
              <w:t>11</w:t>
            </w:r>
          </w:p>
        </w:tc>
        <w:tc>
          <w:tcPr>
            <w:tcW w:type="dxa" w:w="2268"/>
          </w:tcPr>
          <w:p>
            <w:r>
              <w:rPr>
                <w:sz w:val="20"/>
              </w:rPr>
              <w:t xml:space="preserve"> Multi-Tenant Isolation</w:t>
            </w:r>
          </w:p>
        </w:tc>
        <w:tc>
          <w:tcPr>
            <w:tcW w:type="dxa" w:w="2268"/>
          </w:tcPr>
          <w:p>
            <w:r>
              <w:rPr>
                <w:sz w:val="20"/>
              </w:rPr>
              <w:t>Per-tenant capability packs, policies, audit trails, LIEE learning. Plan-based isolation (free, pro, enterprise).</w:t>
            </w:r>
          </w:p>
        </w:tc>
        <w:tc>
          <w:tcPr>
            <w:tcW w:type="dxa" w:w="2268"/>
          </w:tcPr>
          <w:p>
            <w:r>
              <w:rPr>
                <w:sz w:val="20"/>
              </w:rPr>
              <w:t>Medium</w:t>
            </w:r>
          </w:p>
        </w:tc>
      </w:tr>
      <w:tr>
        <w:tc>
          <w:tcPr>
            <w:tcW w:type="dxa" w:w="2268"/>
          </w:tcPr>
          <w:p>
            <w:r>
              <w:rPr>
                <w:sz w:val="20"/>
              </w:rPr>
              <w:t>12</w:t>
            </w:r>
          </w:p>
        </w:tc>
        <w:tc>
          <w:tcPr>
            <w:tcW w:type="dxa" w:w="2268"/>
          </w:tcPr>
          <w:p>
            <w:r>
              <w:rPr>
                <w:sz w:val="20"/>
              </w:rPr>
              <w:t xml:space="preserve"> Push Notifications</w:t>
            </w:r>
          </w:p>
        </w:tc>
        <w:tc>
          <w:tcPr>
            <w:tcW w:type="dxa" w:w="2268"/>
          </w:tcPr>
          <w:p>
            <w:r>
              <w:rPr>
                <w:sz w:val="20"/>
              </w:rPr>
              <w:t>Push for iOS, Android, Web. AHG pushes alerts for high/critical problems. TGSE approval pushes. LIEE proposal pushes.</w:t>
            </w:r>
          </w:p>
        </w:tc>
        <w:tc>
          <w:tcPr>
            <w:tcW w:type="dxa" w:w="2268"/>
          </w:tcPr>
          <w:p>
            <w:r>
              <w:rPr>
                <w:sz w:val="20"/>
              </w:rPr>
              <w:t>Medium</w:t>
            </w:r>
          </w:p>
        </w:tc>
      </w:tr>
    </w:tbl>
    <w:p>
      <w:pPr>
        <w:pStyle w:val="Heading3"/>
      </w:pPr>
      <w:r>
        <w:rPr>
          <w:color w:val="1A1A2E"/>
        </w:rPr>
        <w:t>1. DB Persistence for AI Phases</w:t>
      </w:r>
    </w:p>
    <w:p>
      <w:r>
        <w:rPr>
          <w:b w:val="0"/>
          <w:i w:val="0"/>
          <w:sz w:val="22"/>
        </w:rPr>
        <w:t>10 new Prisma models (AIFeedback, AuditRecord, GovernanceDecision, ApprovalRequest, ExecutionRecord, AccountProblem, AIResponseCache, Tenant, TenantMember, PushToken). LIEE feedback auto-persists to DB. No data lost on restart.</w:t>
      </w:r>
    </w:p>
    <w:p>
      <w:r>
        <w:rPr>
          <w:b/>
          <w:i w:val="0"/>
          <w:color w:val="D4AF37"/>
          <w:sz w:val="20"/>
        </w:rPr>
        <w:t>Priority: Critical</w:t>
      </w:r>
    </w:p>
    <w:p>
      <w:pPr>
        <w:pStyle w:val="Heading3"/>
      </w:pPr>
      <w:r>
        <w:rPr>
          <w:color w:val="1A1A2E"/>
        </w:rPr>
        <w:t>2. Auth Middleware</w:t>
      </w:r>
    </w:p>
    <w:p>
      <w:r>
        <w:rPr>
          <w:b w:val="0"/>
          <w:i w:val="0"/>
          <w:sz w:val="22"/>
        </w:rPr>
        <w:t>All API routes protected. Supports session cookies, API keys, Bearer tokens. Public routes whitelisted. Merged into proxy.ts (Next.js 16).</w:t>
      </w:r>
    </w:p>
    <w:p>
      <w:r>
        <w:rPr>
          <w:b/>
          <w:i w:val="0"/>
          <w:color w:val="D4AF37"/>
          <w:sz w:val="20"/>
        </w:rPr>
        <w:t>Priority: Critical</w:t>
      </w:r>
    </w:p>
    <w:p>
      <w:pPr>
        <w:pStyle w:val="Heading3"/>
      </w:pPr>
      <w:r>
        <w:rPr>
          <w:color w:val="1A1A2E"/>
        </w:rPr>
        <w:t>3. Distributed Rate Limiting</w:t>
      </w:r>
    </w:p>
    <w:p>
      <w:r>
        <w:rPr>
          <w:b w:val="0"/>
          <w:i w:val="0"/>
          <w:sz w:val="22"/>
        </w:rPr>
        <w:t>Redis-compatible with in-memory fallback. 5 tiers (public, authenticated, ai, admin, api). Rate limit headers (X-RateLimit-*).</w:t>
      </w:r>
    </w:p>
    <w:p>
      <w:r>
        <w:rPr>
          <w:b/>
          <w:i w:val="0"/>
          <w:color w:val="D4AF37"/>
          <w:sz w:val="20"/>
        </w:rPr>
        <w:t>Priority: Critical</w:t>
      </w:r>
    </w:p>
    <w:p>
      <w:pPr>
        <w:pStyle w:val="Heading3"/>
      </w:pPr>
      <w:r>
        <w:rPr>
          <w:color w:val="1A1A2E"/>
        </w:rPr>
        <w:t>4. External Monitoring &amp; Observability</w:t>
      </w:r>
    </w:p>
    <w:p>
      <w:r>
        <w:rPr>
          <w:b w:val="0"/>
          <w:i w:val="0"/>
          <w:sz w:val="22"/>
        </w:rPr>
        <w:t>Metrics registry (counters, histograms, gauges). Error tracking (Sentry-compatible). Distributed tracing (OpenTelemetry-compatible). Health checks.</w:t>
      </w:r>
    </w:p>
    <w:p>
      <w:r>
        <w:rPr>
          <w:b/>
          <w:i w:val="0"/>
          <w:color w:val="2B5797"/>
          <w:sz w:val="20"/>
        </w:rPr>
        <w:t>Priority: High</w:t>
      </w:r>
    </w:p>
    <w:p>
      <w:pPr>
        <w:pStyle w:val="Heading3"/>
      </w:pPr>
      <w:r>
        <w:rPr>
          <w:color w:val="1A1A2E"/>
        </w:rPr>
        <w:t>5. API Documentation</w:t>
      </w:r>
    </w:p>
    <w:p>
      <w:r>
        <w:rPr>
          <w:b w:val="0"/>
          <w:i w:val="0"/>
          <w:sz w:val="22"/>
        </w:rPr>
        <w:t>OpenAPI 3.1 spec at /api/docs. Swagger UI at /api/docs?ui=true. 31+ documented endpoints across all 9 phases.</w:t>
      </w:r>
    </w:p>
    <w:p>
      <w:r>
        <w:rPr>
          <w:b/>
          <w:i w:val="0"/>
          <w:color w:val="2B5797"/>
          <w:sz w:val="20"/>
        </w:rPr>
        <w:t>Priority: High</w:t>
      </w:r>
    </w:p>
    <w:p>
      <w:pPr>
        <w:pStyle w:val="Heading3"/>
      </w:pPr>
      <w:r>
        <w:rPr>
          <w:color w:val="1A1A2E"/>
        </w:rPr>
        <w:t>6. Test Coverage</w:t>
      </w:r>
    </w:p>
    <w:p>
      <w:r>
        <w:rPr>
          <w:b w:val="0"/>
          <w:i w:val="0"/>
          <w:sz w:val="22"/>
        </w:rPr>
        <w:t>Integration tests for Context Manager, Capability Registry, TEE State Machine, PCPF Validator, TGSE AI Safety, Circuit Breaker.</w:t>
      </w:r>
    </w:p>
    <w:p>
      <w:r>
        <w:rPr>
          <w:b/>
          <w:i w:val="0"/>
          <w:color w:val="2B5797"/>
          <w:sz w:val="20"/>
        </w:rPr>
        <w:t>Priority: High</w:t>
      </w:r>
    </w:p>
    <w:p>
      <w:pPr>
        <w:pStyle w:val="Heading3"/>
      </w:pPr>
      <w:r>
        <w:rPr>
          <w:color w:val="1A1A2E"/>
        </w:rPr>
        <w:t>7. WebSocket Real-Time</w:t>
      </w:r>
    </w:p>
    <w:p>
      <w:r>
        <w:rPr>
          <w:b w:val="0"/>
          <w:i w:val="0"/>
          <w:sz w:val="22"/>
        </w:rPr>
        <w:t>Socket.io mini-service on port 3001. Real-time updates for TEE execution, AHG fixes, TGSE approvals, LIEE proposals.</w:t>
      </w:r>
    </w:p>
    <w:p>
      <w:r>
        <w:rPr>
          <w:b/>
          <w:i w:val="0"/>
          <w:color w:val="2B5797"/>
          <w:sz w:val="20"/>
        </w:rPr>
        <w:t>Priority: High</w:t>
      </w:r>
    </w:p>
    <w:p>
      <w:pPr>
        <w:pStyle w:val="Heading3"/>
      </w:pPr>
      <w:r>
        <w:rPr>
          <w:color w:val="1A1A2E"/>
        </w:rPr>
        <w:t>8. AI Provider Circuit Breaker</w:t>
      </w:r>
    </w:p>
    <w:p>
      <w:r>
        <w:rPr>
          <w:b w:val="0"/>
          <w:i w:val="0"/>
          <w:sz w:val="22"/>
        </w:rPr>
        <w:t>3 states (closed, open, half-open). Automatic failover. Latency-based routing. Provider health dashboard.</w:t>
      </w:r>
    </w:p>
    <w:p>
      <w:r>
        <w:rPr>
          <w:b/>
          <w:i w:val="0"/>
          <w:color w:val="666666"/>
          <w:sz w:val="20"/>
        </w:rPr>
        <w:t>Priority: Medium</w:t>
      </w:r>
    </w:p>
    <w:p>
      <w:pPr>
        <w:pStyle w:val="Heading3"/>
      </w:pPr>
      <w:r>
        <w:rPr>
          <w:color w:val="1A1A2E"/>
        </w:rPr>
        <w:t>9. AI Response Caching</w:t>
      </w:r>
    </w:p>
    <w:p>
      <w:r>
        <w:rPr>
          <w:b w:val="0"/>
          <w:i w:val="0"/>
          <w:sz w:val="22"/>
        </w:rPr>
        <w:t>Response caching by query type (news 5min, weather 10min, general 30min, knowledge 1hr). 40-60% cost reduction.</w:t>
      </w:r>
    </w:p>
    <w:p>
      <w:r>
        <w:rPr>
          <w:b/>
          <w:i w:val="0"/>
          <w:color w:val="666666"/>
          <w:sz w:val="20"/>
        </w:rPr>
        <w:t>Priority: Medium</w:t>
      </w:r>
    </w:p>
    <w:p>
      <w:pPr>
        <w:pStyle w:val="Heading3"/>
      </w:pPr>
      <w:r>
        <w:rPr>
          <w:color w:val="1A1A2E"/>
        </w:rPr>
        <w:t>10. LIEE Auto-Apply</w:t>
      </w:r>
    </w:p>
    <w:p>
      <w:r>
        <w:rPr>
          <w:b w:val="0"/>
          <w:i w:val="0"/>
          <w:sz w:val="22"/>
        </w:rPr>
        <w:t>Approved proposals auto-applied to CRIE/IRDE/UOB/TEE engines. Reversible. Safety checks enforced.</w:t>
      </w:r>
    </w:p>
    <w:p>
      <w:r>
        <w:rPr>
          <w:b/>
          <w:i w:val="0"/>
          <w:color w:val="666666"/>
          <w:sz w:val="20"/>
        </w:rPr>
        <w:t>Priority: Medium</w:t>
      </w:r>
    </w:p>
    <w:p>
      <w:pPr>
        <w:pStyle w:val="Heading3"/>
      </w:pPr>
      <w:r>
        <w:rPr>
          <w:color w:val="1A1A2E"/>
        </w:rPr>
        <w:t>11. Multi-Tenant Isolation</w:t>
      </w:r>
    </w:p>
    <w:p>
      <w:r>
        <w:rPr>
          <w:b w:val="0"/>
          <w:i w:val="0"/>
          <w:sz w:val="22"/>
        </w:rPr>
        <w:t>Per-tenant capability packs, policies, audit trails, LIEE learning. Plan-based isolation (free, pro, enterprise).</w:t>
      </w:r>
    </w:p>
    <w:p>
      <w:r>
        <w:rPr>
          <w:b/>
          <w:i w:val="0"/>
          <w:color w:val="666666"/>
          <w:sz w:val="20"/>
        </w:rPr>
        <w:t>Priority: Medium</w:t>
      </w:r>
    </w:p>
    <w:p>
      <w:pPr>
        <w:pStyle w:val="Heading3"/>
      </w:pPr>
      <w:r>
        <w:rPr>
          <w:color w:val="1A1A2E"/>
        </w:rPr>
        <w:t>12. Push Notifications</w:t>
      </w:r>
    </w:p>
    <w:p>
      <w:r>
        <w:rPr>
          <w:b w:val="0"/>
          <w:i w:val="0"/>
          <w:sz w:val="22"/>
        </w:rPr>
        <w:t>Push for iOS, Android, Web. AHG pushes alerts for high/critical problems. TGSE approval pushes. LIEE proposal pushes.</w:t>
      </w:r>
    </w:p>
    <w:p>
      <w:r>
        <w:rPr>
          <w:b/>
          <w:i w:val="0"/>
          <w:color w:val="666666"/>
          <w:sz w:val="20"/>
        </w:rPr>
        <w:t>Priority: Medium</w:t>
      </w:r>
    </w:p>
    <w:p>
      <w:r>
        <w:br w:type="page"/>
      </w:r>
    </w:p>
    <w:p>
      <w:pPr>
        <w:pStyle w:val="Heading1"/>
      </w:pPr>
      <w:r>
        <w:rPr>
          <w:color w:val="D4AF37"/>
        </w:rPr>
        <w:t>Part V: Platform Modules &amp; Features</w:t>
      </w:r>
    </w:p>
    <w:p>
      <w:pPr>
        <w:pBdr>
          <w:bottom w:val="single" w:sz="6" w:color="D4AF37"/>
        </w:pBdr>
      </w:pPr>
    </w:p>
    <w:p>
      <w:pPr>
        <w:pStyle w:val="Heading2"/>
      </w:pPr>
      <w:r>
        <w:rPr>
          <w:color w:val="1A1A2E"/>
        </w:rPr>
        <w:t>Chapter 15: Home Dashboard</w:t>
      </w:r>
    </w:p>
    <w:p>
      <w:pPr>
        <w:pStyle w:val="ListBullet"/>
      </w:pPr>
      <w:r>
        <w:t>AI-personalized greeting + weather</w:t>
      </w:r>
    </w:p>
    <w:p>
      <w:pPr>
        <w:pStyle w:val="ListBullet"/>
      </w:pPr>
      <w:r>
        <w:t>Featured carousel (AI-curated)</w:t>
      </w:r>
    </w:p>
    <w:p>
      <w:pPr>
        <w:pStyle w:val="ListBullet"/>
      </w:pPr>
      <w:r>
        <w:t>Nearby places (GCIE-powered)</w:t>
      </w:r>
    </w:p>
    <w:p>
      <w:pPr>
        <w:pStyle w:val="ListBullet"/>
      </w:pPr>
      <w:r>
        <w:t>Trending topics (Brain AI cross-evaluation)</w:t>
      </w:r>
    </w:p>
    <w:p>
      <w:pPr>
        <w:pStyle w:val="ListBullet"/>
      </w:pPr>
      <w:r>
        <w:t>For You feed (AI-personalized from PMB)</w:t>
      </w:r>
    </w:p>
    <w:p>
      <w:pPr>
        <w:pStyle w:val="ListBullet"/>
      </w:pPr>
      <w:r>
        <w:t>Facebook-style Social Feed (Brain AI orchestrated, infinite scroll)</w:t>
      </w:r>
    </w:p>
    <w:p>
      <w:pPr>
        <w:pStyle w:val="ListBullet"/>
      </w:pPr>
      <w:r>
        <w:t>Mini Apps grid (6 built-in + open platform)</w:t>
      </w:r>
    </w:p>
    <w:p>
      <w:pPr>
        <w:pStyle w:val="ListBullet"/>
      </w:pPr>
      <w:r>
        <w:t>Live Spaces (audio rooms)</w:t>
      </w:r>
    </w:p>
    <w:p>
      <w:pPr>
        <w:pStyle w:val="ListBullet"/>
      </w:pPr>
      <w:r>
        <w:t>Cirkle ID + Mail strip</w:t>
      </w:r>
    </w:p>
    <w:p>
      <w:pPr>
        <w:pStyle w:val="ListBullet"/>
      </w:pPr>
      <w:r>
        <w:t>Covenant footer (free forever)</w:t>
      </w:r>
    </w:p>
    <w:p>
      <w:pPr>
        <w:pStyle w:val="Heading2"/>
      </w:pPr>
      <w:r>
        <w:rPr>
          <w:color w:val="1A1A2E"/>
        </w:rPr>
        <w:t>Chapter 16: Wasl (Chat)</w:t>
      </w:r>
    </w:p>
    <w:p>
      <w:pPr>
        <w:pStyle w:val="ListBullet"/>
      </w:pPr>
      <w:r>
        <w:t>AI-powered chat via CIRKLE Brain AI cross-evaluation</w:t>
      </w:r>
    </w:p>
    <w:p>
      <w:pPr>
        <w:pStyle w:val="ListBullet"/>
      </w:pPr>
      <w:r>
        <w:t>5-provider consensus (Groq, Gemini, OpenAI, HuggingFace, ZAI)</w:t>
      </w:r>
    </w:p>
    <w:p>
      <w:pPr>
        <w:pStyle w:val="ListBullet"/>
      </w:pPr>
      <w:r>
        <w:t>Smart reply suggestions</w:t>
      </w:r>
    </w:p>
    <w:p>
      <w:pPr>
        <w:pStyle w:val="ListBullet"/>
      </w:pPr>
      <w:r>
        <w:t>Translation (multi-language)</w:t>
      </w:r>
    </w:p>
    <w:p>
      <w:pPr>
        <w:pStyle w:val="ListBullet"/>
      </w:pPr>
      <w:r>
        <w:t>Summarization</w:t>
      </w:r>
    </w:p>
    <w:p>
      <w:pPr>
        <w:pStyle w:val="ListBullet"/>
      </w:pPr>
      <w:r>
        <w:t>PMB persistence (interactions saved to memory)</w:t>
      </w:r>
    </w:p>
    <w:p>
      <w:pPr>
        <w:pStyle w:val="ListBullet"/>
      </w:pPr>
      <w:r>
        <w:t>Full-text message search</w:t>
      </w:r>
    </w:p>
    <w:p>
      <w:pPr>
        <w:pStyle w:val="Heading2"/>
      </w:pPr>
      <w:r>
        <w:rPr>
          <w:color w:val="1A1A2E"/>
        </w:rPr>
        <w:t>Chapter 17: Mashahd (Video)</w:t>
      </w:r>
    </w:p>
    <w:p>
      <w:pPr>
        <w:pStyle w:val="ListBullet"/>
      </w:pPr>
      <w:r>
        <w:t>For You feed (AI-sorted)</w:t>
      </w:r>
    </w:p>
    <w:p>
      <w:pPr>
        <w:pStyle w:val="ListBullet"/>
      </w:pPr>
      <w:r>
        <w:t>Snap-scroll reels</w:t>
      </w:r>
    </w:p>
    <w:p>
      <w:pPr>
        <w:pStyle w:val="ListBullet"/>
      </w:pPr>
      <w:r>
        <w:t>Smart reply on comments (AI-powered)</w:t>
      </w:r>
    </w:p>
    <w:p>
      <w:pPr>
        <w:pStyle w:val="ListBullet"/>
      </w:pPr>
      <w:r>
        <w:t>Search bar (debounced 300ms)</w:t>
      </w:r>
    </w:p>
    <w:p>
      <w:pPr>
        <w:pStyle w:val="ListBullet"/>
      </w:pPr>
      <w:r>
        <w:t>My Videos tab (user uploads)</w:t>
      </w:r>
    </w:p>
    <w:p>
      <w:pPr>
        <w:pStyle w:val="ListBullet"/>
      </w:pPr>
      <w:r>
        <w:t>Creator tools + channels</w:t>
      </w:r>
    </w:p>
    <w:p>
      <w:pPr>
        <w:pStyle w:val="Heading2"/>
      </w:pPr>
      <w:r>
        <w:rPr>
          <w:color w:val="1A1A2E"/>
        </w:rPr>
        <w:t>Chapter 18: Lamahat (Photos)</w:t>
      </w:r>
    </w:p>
    <w:p>
      <w:pPr>
        <w:pStyle w:val="ListBullet"/>
      </w:pPr>
      <w:r>
        <w:t>Masonry grid gallery</w:t>
      </w:r>
    </w:p>
    <w:p>
      <w:pPr>
        <w:pStyle w:val="ListBullet"/>
      </w:pPr>
      <w:r>
        <w:t>AI Memories banner</w:t>
      </w:r>
    </w:p>
    <w:p>
      <w:pPr>
        <w:pStyle w:val="ListBullet"/>
      </w:pPr>
      <w:r>
        <w:t>Brain AI pill (recommend photos)</w:t>
      </w:r>
    </w:p>
    <w:p>
      <w:pPr>
        <w:pStyle w:val="ListBullet"/>
      </w:pPr>
      <w:r>
        <w:t>Capture flow</w:t>
      </w:r>
    </w:p>
    <w:p>
      <w:pPr>
        <w:pStyle w:val="Heading2"/>
      </w:pPr>
      <w:r>
        <w:rPr>
          <w:color w:val="1A1A2E"/>
        </w:rPr>
        <w:t>Chapter 19: Midan (Square)</w:t>
      </w:r>
    </w:p>
    <w:p>
      <w:pPr>
        <w:pStyle w:val="ListBullet"/>
      </w:pPr>
      <w:r>
        <w:t>Social feed (posts + interactions)</w:t>
      </w:r>
    </w:p>
    <w:p>
      <w:pPr>
        <w:pStyle w:val="ListBullet"/>
      </w:pPr>
      <w:r>
        <w:t>Brain AI pill (trending in your city)</w:t>
      </w:r>
    </w:p>
    <w:p>
      <w:pPr>
        <w:pStyle w:val="ListBullet"/>
      </w:pPr>
      <w:r>
        <w:t>AI-powered feed algorithm</w:t>
      </w:r>
    </w:p>
    <w:p>
      <w:pPr>
        <w:pStyle w:val="ListBullet"/>
      </w:pPr>
      <w:r>
        <w:t>Comments + reactions + bullet comments</w:t>
      </w:r>
    </w:p>
    <w:p>
      <w:pPr>
        <w:pStyle w:val="Heading2"/>
      </w:pPr>
      <w:r>
        <w:rPr>
          <w:color w:val="1A1A2E"/>
        </w:rPr>
        <w:t>Chapter 20: Pay (Payments)</w:t>
      </w:r>
    </w:p>
    <w:p>
      <w:pPr>
        <w:pStyle w:val="ListBullet"/>
      </w:pPr>
      <w:r>
        <w:t>Balance card</w:t>
      </w:r>
    </w:p>
    <w:p>
      <w:pPr>
        <w:pStyle w:val="ListBullet"/>
      </w:pPr>
      <w:r>
        <w:t>Quick actions (send, scan, request, split)</w:t>
      </w:r>
    </w:p>
    <w:p>
      <w:pPr>
        <w:pStyle w:val="ListBullet"/>
      </w:pPr>
      <w:r>
        <w:t>Brain AI Insights banner</w:t>
      </w:r>
    </w:p>
    <w:p>
      <w:pPr>
        <w:pStyle w:val="ListBullet"/>
      </w:pPr>
      <w:r>
        <w:t>Transaction history (real API)</w:t>
      </w:r>
    </w:p>
    <w:p>
      <w:pPr>
        <w:pStyle w:val="ListBullet"/>
      </w:pPr>
      <w:r>
        <w:t>Currency exchange</w:t>
      </w:r>
    </w:p>
    <w:p>
      <w:pPr>
        <w:pStyle w:val="ListBullet"/>
      </w:pPr>
      <w:r>
        <w:t>Country-aware (currency + payment methods)</w:t>
      </w:r>
    </w:p>
    <w:p>
      <w:pPr>
        <w:pStyle w:val="Heading2"/>
      </w:pPr>
      <w:r>
        <w:rPr>
          <w:color w:val="1A1A2E"/>
        </w:rPr>
        <w:t>Chapter 21: Rihla (Travel)</w:t>
      </w:r>
    </w:p>
    <w:p>
      <w:pPr>
        <w:pStyle w:val="ListBullet"/>
      </w:pPr>
      <w:r>
        <w:t>Smart Trip Planner (AI itinerary)</w:t>
      </w:r>
    </w:p>
    <w:p>
      <w:pPr>
        <w:pStyle w:val="ListBullet"/>
      </w:pPr>
      <w:r>
        <w:t>Flight search (real API via Amadeus)</w:t>
      </w:r>
    </w:p>
    <w:p>
      <w:pPr>
        <w:pStyle w:val="ListBullet"/>
      </w:pPr>
      <w:r>
        <w:t>Hotel search (real API)</w:t>
      </w:r>
    </w:p>
    <w:p>
      <w:pPr>
        <w:pStyle w:val="ListBullet"/>
      </w:pPr>
      <w:r>
        <w:t>Visa explorer</w:t>
      </w:r>
    </w:p>
    <w:p>
      <w:pPr>
        <w:pStyle w:val="ListBullet"/>
      </w:pPr>
      <w:r>
        <w:t>Saved trips (localStorage)</w:t>
      </w:r>
    </w:p>
    <w:p>
      <w:pPr>
        <w:pStyle w:val="ListBullet"/>
      </w:pPr>
      <w:r>
        <w:t>Country-aware (flag, capital, currency, transport)</w:t>
      </w:r>
    </w:p>
    <w:p>
      <w:pPr>
        <w:pStyle w:val="Heading2"/>
      </w:pPr>
      <w:r>
        <w:rPr>
          <w:color w:val="1A1A2E"/>
        </w:rPr>
        <w:t>Chapter 22: Profile &amp; Identity</w:t>
      </w:r>
    </w:p>
    <w:p>
      <w:pPr>
        <w:pStyle w:val="ListBullet"/>
      </w:pPr>
      <w:r>
        <w:t>User profile with stats</w:t>
      </w:r>
    </w:p>
    <w:p>
      <w:pPr>
        <w:pStyle w:val="ListBullet"/>
      </w:pPr>
      <w:r>
        <w:t>Brain AI Profile banner (usage analysis)</w:t>
      </w:r>
    </w:p>
    <w:p>
      <w:pPr>
        <w:pStyle w:val="ListBullet"/>
      </w:pPr>
      <w:r>
        <w:t>Settings (language, country, theme, privacy)</w:t>
      </w:r>
    </w:p>
    <w:p>
      <w:pPr>
        <w:pStyle w:val="ListBullet"/>
      </w:pPr>
      <w:r>
        <w:t>Cirkle ID (OIDC identity provider)</w:t>
      </w:r>
    </w:p>
    <w:p>
      <w:pPr>
        <w:pStyle w:val="ListBullet"/>
      </w:pPr>
      <w:r>
        <w:t>Data Subject Requests (DSR)</w:t>
      </w:r>
    </w:p>
    <w:p>
      <w:pPr>
        <w:pStyle w:val="Heading2"/>
      </w:pPr>
      <w:r>
        <w:rPr>
          <w:color w:val="1A1A2E"/>
        </w:rPr>
        <w:t>Chapter 23: Facebook-Style Social Feed</w:t>
      </w:r>
    </w:p>
    <w:p>
      <w:r>
        <w:rPr>
          <w:b w:val="0"/>
          <w:i/>
          <w:sz w:val="22"/>
        </w:rPr>
        <w:t>A social feed with CIRKLE's own identity, orchestrated by Brain AI:</w:t>
      </w:r>
    </w:p>
    <w:p>
      <w:pPr>
        <w:pStyle w:val="ListBullet"/>
      </w:pPr>
      <w:r>
        <w:t>Left sidebar: Top Sharers (avatars + share counts) + Trending Tags</w:t>
      </w:r>
    </w:p>
    <w:p>
      <w:pPr>
        <w:pStyle w:val="ListBullet"/>
      </w:pPr>
      <w:r>
        <w:t>Main feed: User-shared posts with author, content, likes/comments/shares/views</w:t>
      </w:r>
    </w:p>
    <w:p>
      <w:pPr>
        <w:pStyle w:val="ListBullet"/>
      </w:pPr>
      <w:r>
        <w:t>Infinite scroll with cursor-based pagination</w:t>
      </w:r>
    </w:p>
    <w:p>
      <w:pPr>
        <w:pStyle w:val="ListBullet"/>
      </w:pPr>
      <w:r>
        <w:t>Brain AI personalization via feed-algorithm (consent-gated)</w:t>
      </w:r>
    </w:p>
    <w:p>
      <w:pPr>
        <w:pStyle w:val="ListBullet"/>
      </w:pPr>
      <w:r>
        <w:t>Brain AI banner showing orchestration status</w:t>
      </w:r>
    </w:p>
    <w:p>
      <w:pPr>
        <w:pStyle w:val="ListBullet"/>
      </w:pPr>
      <w:r>
        <w:t>Intersection observer for automatic loading</w:t>
      </w:r>
    </w:p>
    <w:p>
      <w:pPr>
        <w:pStyle w:val="ListBullet"/>
      </w:pPr>
      <w:r>
        <w:t>API: /api/social-feed (paginated, Brain AI orchestrated)</w:t>
      </w:r>
    </w:p>
    <w:p>
      <w:r>
        <w:br w:type="page"/>
      </w:r>
    </w:p>
    <w:p>
      <w:pPr>
        <w:pStyle w:val="Heading1"/>
      </w:pPr>
      <w:r>
        <w:rPr>
          <w:color w:val="D4AF37"/>
        </w:rPr>
        <w:t>Part VI: Technology Stack &amp; Infrastructure</w:t>
      </w:r>
    </w:p>
    <w:p>
      <w:pPr>
        <w:pBdr>
          <w:bottom w:val="single" w:sz="6" w:color="D4AF37"/>
        </w:pBdr>
      </w:pPr>
    </w:p>
    <w:p>
      <w:pPr>
        <w:pStyle w:val="Heading2"/>
      </w:pPr>
      <w:r>
        <w:rPr>
          <w:color w:val="1A1A2E"/>
        </w:rPr>
        <w:t>Core Framework</w:t>
      </w:r>
    </w:p>
    <w:tbl>
      <w:tblPr>
        <w:tblStyle w:val="LightShading-Accent1"/>
        <w:tblW w:type="auto" w:w="0"/>
        <w:jc w:val="center"/>
        <w:tblLook w:firstColumn="1" w:firstRow="1" w:lastColumn="0" w:lastRow="0" w:noHBand="0" w:noVBand="1" w:val="04A0"/>
      </w:tblPr>
      <w:tblGrid>
        <w:gridCol w:w="3024"/>
        <w:gridCol w:w="3024"/>
        <w:gridCol w:w="3024"/>
      </w:tblGrid>
      <w:tr>
        <w:tc>
          <w:tcPr>
            <w:tcW w:type="dxa" w:w="3024"/>
          </w:tcPr>
          <w:p>
            <w:r>
              <w:rPr>
                <w:b/>
                <w:sz w:val="20"/>
              </w:rPr>
              <w:t>Technology</w:t>
            </w:r>
          </w:p>
        </w:tc>
        <w:tc>
          <w:tcPr>
            <w:tcW w:type="dxa" w:w="3024"/>
          </w:tcPr>
          <w:p>
            <w:r>
              <w:rPr>
                <w:b/>
                <w:sz w:val="20"/>
              </w:rPr>
              <w:t>Version</w:t>
            </w:r>
          </w:p>
        </w:tc>
        <w:tc>
          <w:tcPr>
            <w:tcW w:type="dxa" w:w="3024"/>
          </w:tcPr>
          <w:p>
            <w:r>
              <w:rPr>
                <w:b/>
                <w:sz w:val="20"/>
              </w:rPr>
              <w:t>Role</w:t>
            </w:r>
          </w:p>
        </w:tc>
      </w:tr>
      <w:tr>
        <w:tc>
          <w:tcPr>
            <w:tcW w:type="dxa" w:w="3024"/>
          </w:tcPr>
          <w:p>
            <w:r>
              <w:rPr>
                <w:sz w:val="20"/>
              </w:rPr>
              <w:t>Next.js</w:t>
            </w:r>
          </w:p>
        </w:tc>
        <w:tc>
          <w:tcPr>
            <w:tcW w:type="dxa" w:w="3024"/>
          </w:tcPr>
          <w:p>
            <w:r>
              <w:rPr>
                <w:sz w:val="20"/>
              </w:rPr>
              <w:t>16.1.3 (Turbopack)</w:t>
            </w:r>
          </w:p>
        </w:tc>
        <w:tc>
          <w:tcPr>
            <w:tcW w:type="dxa" w:w="3024"/>
          </w:tcPr>
          <w:p>
            <w:r>
              <w:rPr>
                <w:sz w:val="20"/>
              </w:rPr>
              <w:t>App Router, API routes, SSR</w:t>
            </w:r>
          </w:p>
        </w:tc>
      </w:tr>
      <w:tr>
        <w:tc>
          <w:tcPr>
            <w:tcW w:type="dxa" w:w="3024"/>
          </w:tcPr>
          <w:p>
            <w:r>
              <w:rPr>
                <w:sz w:val="20"/>
              </w:rPr>
              <w:t>TypeScript</w:t>
            </w:r>
          </w:p>
        </w:tc>
        <w:tc>
          <w:tcPr>
            <w:tcW w:type="dxa" w:w="3024"/>
          </w:tcPr>
          <w:p>
            <w:r>
              <w:rPr>
                <w:sz w:val="20"/>
              </w:rPr>
              <w:t>5.x</w:t>
            </w:r>
          </w:p>
        </w:tc>
        <w:tc>
          <w:tcPr>
            <w:tcW w:type="dxa" w:w="3024"/>
          </w:tcPr>
          <w:p>
            <w:r>
              <w:rPr>
                <w:sz w:val="20"/>
              </w:rPr>
              <w:t>Strict mode throughout</w:t>
            </w:r>
          </w:p>
        </w:tc>
      </w:tr>
      <w:tr>
        <w:tc>
          <w:tcPr>
            <w:tcW w:type="dxa" w:w="3024"/>
          </w:tcPr>
          <w:p>
            <w:r>
              <w:rPr>
                <w:sz w:val="20"/>
              </w:rPr>
              <w:t>Tailwind CSS</w:t>
            </w:r>
          </w:p>
        </w:tc>
        <w:tc>
          <w:tcPr>
            <w:tcW w:type="dxa" w:w="3024"/>
          </w:tcPr>
          <w:p>
            <w:r>
              <w:rPr>
                <w:sz w:val="20"/>
              </w:rPr>
              <w:t>4.x</w:t>
            </w:r>
          </w:p>
        </w:tc>
        <w:tc>
          <w:tcPr>
            <w:tcW w:type="dxa" w:w="3024"/>
          </w:tcPr>
          <w:p>
            <w:r>
              <w:rPr>
                <w:sz w:val="20"/>
              </w:rPr>
              <w:t>Styling</w:t>
            </w:r>
          </w:p>
        </w:tc>
      </w:tr>
      <w:tr>
        <w:tc>
          <w:tcPr>
            <w:tcW w:type="dxa" w:w="3024"/>
          </w:tcPr>
          <w:p>
            <w:r>
              <w:rPr>
                <w:sz w:val="20"/>
              </w:rPr>
              <w:t>shadcn/ui</w:t>
            </w:r>
          </w:p>
        </w:tc>
        <w:tc>
          <w:tcPr>
            <w:tcW w:type="dxa" w:w="3024"/>
          </w:tcPr>
          <w:p>
            <w:r>
              <w:rPr>
                <w:sz w:val="20"/>
              </w:rPr>
              <w:t>New York</w:t>
            </w:r>
          </w:p>
        </w:tc>
        <w:tc>
          <w:tcPr>
            <w:tcW w:type="dxa" w:w="3024"/>
          </w:tcPr>
          <w:p>
            <w:r>
              <w:rPr>
                <w:sz w:val="20"/>
              </w:rPr>
              <w:t>UI component library</w:t>
            </w:r>
          </w:p>
        </w:tc>
      </w:tr>
      <w:tr>
        <w:tc>
          <w:tcPr>
            <w:tcW w:type="dxa" w:w="3024"/>
          </w:tcPr>
          <w:p>
            <w:r>
              <w:rPr>
                <w:sz w:val="20"/>
              </w:rPr>
              <w:t>Prisma ORM</w:t>
            </w:r>
          </w:p>
        </w:tc>
        <w:tc>
          <w:tcPr>
            <w:tcW w:type="dxa" w:w="3024"/>
          </w:tcPr>
          <w:p>
            <w:r>
              <w:rPr>
                <w:sz w:val="20"/>
              </w:rPr>
              <w:t>6.19.2</w:t>
            </w:r>
          </w:p>
        </w:tc>
        <w:tc>
          <w:tcPr>
            <w:tcW w:type="dxa" w:w="3024"/>
          </w:tcPr>
          <w:p>
            <w:r>
              <w:rPr>
                <w:sz w:val="20"/>
              </w:rPr>
              <w:t>Database abstraction (SQLite)</w:t>
            </w:r>
          </w:p>
        </w:tc>
      </w:tr>
      <w:tr>
        <w:tc>
          <w:tcPr>
            <w:tcW w:type="dxa" w:w="3024"/>
          </w:tcPr>
          <w:p>
            <w:r>
              <w:rPr>
                <w:sz w:val="20"/>
              </w:rPr>
              <w:t>Bun</w:t>
            </w:r>
          </w:p>
        </w:tc>
        <w:tc>
          <w:tcPr>
            <w:tcW w:type="dxa" w:w="3024"/>
          </w:tcPr>
          <w:p>
            <w:r>
              <w:rPr>
                <w:sz w:val="20"/>
              </w:rPr>
              <w:t>1.3.14</w:t>
            </w:r>
          </w:p>
        </w:tc>
        <w:tc>
          <w:tcPr>
            <w:tcW w:type="dxa" w:w="3024"/>
          </w:tcPr>
          <w:p>
            <w:r>
              <w:rPr>
                <w:sz w:val="20"/>
              </w:rPr>
              <w:t>Package manager + runtime</w:t>
            </w:r>
          </w:p>
        </w:tc>
      </w:tr>
    </w:tbl>
    <w:p>
      <w:pPr>
        <w:pStyle w:val="Heading2"/>
      </w:pPr>
      <w:r>
        <w:rPr>
          <w:color w:val="1A1A2E"/>
        </w:rPr>
        <w:t>AI Providers</w:t>
      </w:r>
    </w:p>
    <w:tbl>
      <w:tblPr>
        <w:tblStyle w:val="LightShading-Accent1"/>
        <w:tblW w:type="auto" w:w="0"/>
        <w:jc w:val="center"/>
        <w:tblLook w:firstColumn="1" w:firstRow="1" w:lastColumn="0" w:lastRow="0" w:noHBand="0" w:noVBand="1" w:val="04A0"/>
      </w:tblPr>
      <w:tblGrid>
        <w:gridCol w:w="3024"/>
        <w:gridCol w:w="3024"/>
        <w:gridCol w:w="3024"/>
      </w:tblGrid>
      <w:tr>
        <w:tc>
          <w:tcPr>
            <w:tcW w:type="dxa" w:w="3024"/>
          </w:tcPr>
          <w:p>
            <w:r>
              <w:rPr>
                <w:b/>
                <w:sz w:val="20"/>
              </w:rPr>
              <w:t>Provider</w:t>
            </w:r>
          </w:p>
        </w:tc>
        <w:tc>
          <w:tcPr>
            <w:tcW w:type="dxa" w:w="3024"/>
          </w:tcPr>
          <w:p>
            <w:r>
              <w:rPr>
                <w:b/>
                <w:sz w:val="20"/>
              </w:rPr>
              <w:t>Models</w:t>
            </w:r>
          </w:p>
        </w:tc>
        <w:tc>
          <w:tcPr>
            <w:tcW w:type="dxa" w:w="3024"/>
          </w:tcPr>
          <w:p>
            <w:r>
              <w:rPr>
                <w:b/>
                <w:sz w:val="20"/>
              </w:rPr>
              <w:t>Strengths</w:t>
            </w:r>
          </w:p>
        </w:tc>
      </w:tr>
      <w:tr>
        <w:tc>
          <w:tcPr>
            <w:tcW w:type="dxa" w:w="3024"/>
          </w:tcPr>
          <w:p>
            <w:r>
              <w:rPr>
                <w:sz w:val="20"/>
              </w:rPr>
              <w:t>Groq</w:t>
            </w:r>
          </w:p>
        </w:tc>
        <w:tc>
          <w:tcPr>
            <w:tcW w:type="dxa" w:w="3024"/>
          </w:tcPr>
          <w:p>
            <w:r>
              <w:rPr>
                <w:sz w:val="20"/>
              </w:rPr>
              <w:t>Llama 3.3 70B</w:t>
            </w:r>
          </w:p>
        </w:tc>
        <w:tc>
          <w:tcPr>
            <w:tcW w:type="dxa" w:w="3024"/>
          </w:tcPr>
          <w:p>
            <w:r>
              <w:rPr>
                <w:sz w:val="20"/>
              </w:rPr>
              <w:t>Text, Arabic, Code</w:t>
            </w:r>
          </w:p>
        </w:tc>
      </w:tr>
      <w:tr>
        <w:tc>
          <w:tcPr>
            <w:tcW w:type="dxa" w:w="3024"/>
          </w:tcPr>
          <w:p>
            <w:r>
              <w:rPr>
                <w:sz w:val="20"/>
              </w:rPr>
              <w:t>Gemini</w:t>
            </w:r>
          </w:p>
        </w:tc>
        <w:tc>
          <w:tcPr>
            <w:tcW w:type="dxa" w:w="3024"/>
          </w:tcPr>
          <w:p>
            <w:r>
              <w:rPr>
                <w:sz w:val="20"/>
              </w:rPr>
              <w:t>Gemini Pro</w:t>
            </w:r>
          </w:p>
        </w:tc>
        <w:tc>
          <w:tcPr>
            <w:tcW w:type="dxa" w:w="3024"/>
          </w:tcPr>
          <w:p>
            <w:r>
              <w:rPr>
                <w:sz w:val="20"/>
              </w:rPr>
              <w:t>Text, Vision, Reasoning, Cultural</w:t>
            </w:r>
          </w:p>
        </w:tc>
      </w:tr>
      <w:tr>
        <w:tc>
          <w:tcPr>
            <w:tcW w:type="dxa" w:w="3024"/>
          </w:tcPr>
          <w:p>
            <w:r>
              <w:rPr>
                <w:sz w:val="20"/>
              </w:rPr>
              <w:t>OpenAI</w:t>
            </w:r>
          </w:p>
        </w:tc>
        <w:tc>
          <w:tcPr>
            <w:tcW w:type="dxa" w:w="3024"/>
          </w:tcPr>
          <w:p>
            <w:r>
              <w:rPr>
                <w:sz w:val="20"/>
              </w:rPr>
              <w:t>GPT-4o-mini</w:t>
            </w:r>
          </w:p>
        </w:tc>
        <w:tc>
          <w:tcPr>
            <w:tcW w:type="dxa" w:w="3024"/>
          </w:tcPr>
          <w:p>
            <w:r>
              <w:rPr>
                <w:sz w:val="20"/>
              </w:rPr>
              <w:t>Text, Vision, Code</w:t>
            </w:r>
          </w:p>
        </w:tc>
      </w:tr>
      <w:tr>
        <w:tc>
          <w:tcPr>
            <w:tcW w:type="dxa" w:w="3024"/>
          </w:tcPr>
          <w:p>
            <w:r>
              <w:rPr>
                <w:sz w:val="20"/>
              </w:rPr>
              <w:t>HuggingFace</w:t>
            </w:r>
          </w:p>
        </w:tc>
        <w:tc>
          <w:tcPr>
            <w:tcW w:type="dxa" w:w="3024"/>
          </w:tcPr>
          <w:p>
            <w:r>
              <w:rPr>
                <w:sz w:val="20"/>
              </w:rPr>
              <w:t>Mistral 7B</w:t>
            </w:r>
          </w:p>
        </w:tc>
        <w:tc>
          <w:tcPr>
            <w:tcW w:type="dxa" w:w="3024"/>
          </w:tcPr>
          <w:p>
            <w:r>
              <w:rPr>
                <w:sz w:val="20"/>
              </w:rPr>
              <w:t>Text</w:t>
            </w:r>
          </w:p>
        </w:tc>
      </w:tr>
      <w:tr>
        <w:tc>
          <w:tcPr>
            <w:tcW w:type="dxa" w:w="3024"/>
          </w:tcPr>
          <w:p>
            <w:r>
              <w:rPr>
                <w:sz w:val="20"/>
              </w:rPr>
              <w:t>ZAI</w:t>
            </w:r>
          </w:p>
        </w:tc>
        <w:tc>
          <w:tcPr>
            <w:tcW w:type="dxa" w:w="3024"/>
          </w:tcPr>
          <w:p>
            <w:r>
              <w:rPr>
                <w:sz w:val="20"/>
              </w:rPr>
              <w:t>ZAI Web</w:t>
            </w:r>
          </w:p>
        </w:tc>
        <w:tc>
          <w:tcPr>
            <w:tcW w:type="dxa" w:w="3024"/>
          </w:tcPr>
          <w:p>
            <w:r>
              <w:rPr>
                <w:sz w:val="20"/>
              </w:rPr>
              <w:t>Web search, real-time data</w:t>
            </w:r>
          </w:p>
        </w:tc>
      </w:tr>
      <w:tr>
        <w:tc>
          <w:tcPr>
            <w:tcW w:type="dxa" w:w="3024"/>
          </w:tcPr>
          <w:p>
            <w:r>
              <w:rPr>
                <w:sz w:val="20"/>
              </w:rPr>
              <w:t>+1</w:t>
            </w:r>
          </w:p>
        </w:tc>
        <w:tc>
          <w:tcPr>
            <w:tcW w:type="dxa" w:w="3024"/>
          </w:tcPr>
          <w:p>
            <w:r>
              <w:rPr>
                <w:sz w:val="20"/>
              </w:rPr>
              <w:t>Various</w:t>
            </w:r>
          </w:p>
        </w:tc>
        <w:tc>
          <w:tcPr>
            <w:tcW w:type="dxa" w:w="3024"/>
          </w:tcPr>
          <w:p>
            <w:r>
              <w:rPr>
                <w:sz w:val="20"/>
              </w:rPr>
              <w:t>Fallback</w:t>
            </w:r>
          </w:p>
        </w:tc>
      </w:tr>
    </w:tbl>
    <w:p>
      <w:pPr>
        <w:pStyle w:val="Heading2"/>
      </w:pPr>
      <w:r>
        <w:rPr>
          <w:color w:val="1A1A2E"/>
        </w:rPr>
        <w:t>Database &amp; Storage</w:t>
      </w:r>
    </w:p>
    <w:p>
      <w:pPr>
        <w:pStyle w:val="ListBullet"/>
      </w:pPr>
      <w:r>
        <w:t>SQLite via Prisma (53 models)</w:t>
      </w:r>
    </w:p>
    <w:p>
      <w:pPr>
        <w:pStyle w:val="ListBullet"/>
      </w:pPr>
      <w:r>
        <w:t>In-memory caches with DB persistence (ai-persistence.ts)</w:t>
      </w:r>
    </w:p>
    <w:p>
      <w:pPr>
        <w:pStyle w:val="ListBullet"/>
      </w:pPr>
      <w:r>
        <w:t>Regional databases (EG, SA, UAE, US, EU, RU)</w:t>
      </w:r>
    </w:p>
    <w:p>
      <w:pPr>
        <w:pStyle w:val="Heading2"/>
      </w:pPr>
      <w:r>
        <w:rPr>
          <w:color w:val="1A1A2E"/>
        </w:rPr>
        <w:t>Real-Time</w:t>
      </w:r>
    </w:p>
    <w:p>
      <w:pPr>
        <w:pStyle w:val="ListBullet"/>
      </w:pPr>
      <w:r>
        <w:t>Socket.io mini-service (port 3001) for AI progress updates</w:t>
      </w:r>
    </w:p>
    <w:p>
      <w:pPr>
        <w:pStyle w:val="ListBullet"/>
      </w:pPr>
      <w:r>
        <w:t>Chat service mini-service</w:t>
      </w:r>
    </w:p>
    <w:p>
      <w:pPr>
        <w:pStyle w:val="ListBullet"/>
      </w:pPr>
      <w:r>
        <w:t>News service mini-service</w:t>
      </w:r>
    </w:p>
    <w:p>
      <w:pPr>
        <w:pStyle w:val="Heading2"/>
      </w:pPr>
      <w:r>
        <w:rPr>
          <w:color w:val="1A1A2E"/>
        </w:rPr>
        <w:t>Infrastructure</w:t>
      </w:r>
    </w:p>
    <w:p>
      <w:pPr>
        <w:pStyle w:val="ListBullet"/>
      </w:pPr>
      <w:r>
        <w:t>Caddy gateway (port 81 with XTransformPort routing)</w:t>
      </w:r>
    </w:p>
    <w:p>
      <w:pPr>
        <w:pStyle w:val="ListBullet"/>
      </w:pPr>
      <w:r>
        <w:t>Docker + docker-compose for production deployment</w:t>
      </w:r>
    </w:p>
    <w:p>
      <w:pPr>
        <w:pStyle w:val="ListBullet"/>
      </w:pPr>
      <w:r>
        <w:t>GitHub Actions CI/CD (lint, typecheck, test, build)</w:t>
      </w:r>
    </w:p>
    <w:p>
      <w:r>
        <w:br w:type="page"/>
      </w:r>
    </w:p>
    <w:p>
      <w:pPr>
        <w:pStyle w:val="Heading1"/>
      </w:pPr>
      <w:r>
        <w:rPr>
          <w:color w:val="D4AF37"/>
        </w:rPr>
        <w:t>Part VII: Security, Privacy &amp; Governance</w:t>
      </w:r>
    </w:p>
    <w:p>
      <w:pPr>
        <w:pBdr>
          <w:bottom w:val="single" w:sz="6" w:color="D4AF37"/>
        </w:pBdr>
      </w:pPr>
    </w:p>
    <w:p>
      <w:pPr>
        <w:pStyle w:val="Heading2"/>
      </w:pPr>
      <w:r>
        <w:rPr>
          <w:color w:val="1A1A2E"/>
        </w:rPr>
        <w:t>Privacy as Cognitive Boundary</w:t>
      </w:r>
    </w:p>
    <w:p>
      <w:r>
        <w:rPr>
          <w:b w:val="0"/>
          <w:i w:val="0"/>
          <w:sz w:val="22"/>
        </w:rPr>
        <w:t>Privacy governs both storage AND reasoning. Without consent, the AI reasons with minimal context (communication style + top interest only, no personality scores, no mood state). This is enforced in personal-ai.ts, brain-orchestrator.ts, and brain-federated.ts.</w:t>
      </w:r>
    </w:p>
    <w:p>
      <w:pPr>
        <w:pStyle w:val="Heading2"/>
      </w:pPr>
      <w:r>
        <w:rPr>
          <w:color w:val="1A1A2E"/>
        </w:rPr>
        <w:t>Consent Management</w:t>
      </w:r>
    </w:p>
    <w:p>
      <w:pPr>
        <w:pStyle w:val="ListBullet"/>
      </w:pPr>
      <w:r>
        <w:t>8 granular purposes: necessary, functional, analytics, ai_personalization, federated_learning, push_notif, shield_anon, marketing</w:t>
      </w:r>
    </w:p>
    <w:p>
      <w:pPr>
        <w:pStyle w:val="ListBullet"/>
      </w:pPr>
      <w:r>
        <w:t>Versioned (CONSENT_VERSION = 1)</w:t>
      </w:r>
    </w:p>
    <w:p>
      <w:pPr>
        <w:pStyle w:val="ListBullet"/>
      </w:pPr>
      <w:r>
        <w:t>Withdrawable at any time</w:t>
      </w:r>
    </w:p>
    <w:p>
      <w:pPr>
        <w:pStyle w:val="ListBullet"/>
      </w:pPr>
      <w:r>
        <w:t>Server-side hasConsent defense-in-depth</w:t>
      </w:r>
    </w:p>
    <w:p>
      <w:pPr>
        <w:pStyle w:val="Heading2"/>
      </w:pPr>
      <w:r>
        <w:rPr>
          <w:color w:val="1A1A2E"/>
        </w:rPr>
        <w:t>Security</w:t>
      </w:r>
    </w:p>
    <w:p>
      <w:pPr>
        <w:pStyle w:val="ListBullet"/>
      </w:pPr>
      <w:r>
        <w:t>Zero-trust architecture (TGSE)</w:t>
      </w:r>
    </w:p>
    <w:p>
      <w:pPr>
        <w:pStyle w:val="ListBullet"/>
      </w:pPr>
      <w:r>
        <w:t>SHA-256 evidence hashing + chain of custody (Shield)</w:t>
      </w:r>
    </w:p>
    <w:p>
      <w:pPr>
        <w:pStyle w:val="ListBullet"/>
      </w:pPr>
      <w:r>
        <w:t>Shamir's secret sharing for witness chains</w:t>
      </w:r>
    </w:p>
    <w:p>
      <w:pPr>
        <w:pStyle w:val="ListBullet"/>
      </w:pPr>
      <w:r>
        <w:t>Immutable cryptographically-chained audit trails</w:t>
      </w:r>
    </w:p>
    <w:p>
      <w:pPr>
        <w:pStyle w:val="ListBullet"/>
      </w:pPr>
      <w:r>
        <w:t>Signed governance rules + tamper detection</w:t>
      </w:r>
    </w:p>
    <w:p>
      <w:pPr>
        <w:pStyle w:val="Heading2"/>
      </w:pPr>
      <w:r>
        <w:rPr>
          <w:color w:val="1A1A2E"/>
        </w:rPr>
        <w:t>Governance (TGSE)</w:t>
      </w:r>
    </w:p>
    <w:p>
      <w:pPr>
        <w:pStyle w:val="ListBullet"/>
      </w:pPr>
      <w:r>
        <w:t>10 active policies across 8 domains</w:t>
      </w:r>
    </w:p>
    <w:p>
      <w:pPr>
        <w:pStyle w:val="ListBullet"/>
      </w:pPr>
      <w:r>
        <w:t>4 compliance profiles (GDPR, PCI-DSS, CBE, ZATCA)</w:t>
      </w:r>
    </w:p>
    <w:p>
      <w:pPr>
        <w:pStyle w:val="ListBullet"/>
      </w:pPr>
      <w:r>
        <w:t>8 AI safety checks (prompt injection, hallucination, misuse, etc.)</w:t>
      </w:r>
    </w:p>
    <w:p>
      <w:pPr>
        <w:pStyle w:val="ListBullet"/>
      </w:pPr>
      <w:r>
        <w:t>7 risk types with 5 risk levels</w:t>
      </w:r>
    </w:p>
    <w:p>
      <w:pPr>
        <w:pStyle w:val="ListBullet"/>
      </w:pPr>
      <w:r>
        <w:t>Human approval workflows with escalation chains</w:t>
      </w:r>
    </w:p>
    <w:p>
      <w:r>
        <w:br w:type="page"/>
      </w:r>
    </w:p>
    <w:p>
      <w:pPr>
        <w:pStyle w:val="Heading1"/>
      </w:pPr>
      <w:r>
        <w:rPr>
          <w:color w:val="D4AF37"/>
        </w:rPr>
        <w:t>Part VIII: Monetization &amp; Business Model</w:t>
      </w:r>
    </w:p>
    <w:p>
      <w:pPr>
        <w:pBdr>
          <w:bottom w:val="single" w:sz="6" w:color="D4AF37"/>
        </w:pBdr>
      </w:pPr>
    </w:p>
    <w:p>
      <w:pPr>
        <w:pStyle w:val="Heading2"/>
      </w:pPr>
      <w:r>
        <w:rPr>
          <w:color w:val="1A1A2E"/>
        </w:rPr>
        <w:t>Revenue Model: 100% Free Users, Ads-Only</w:t>
      </w:r>
    </w:p>
    <w:p>
      <w:r>
        <w:rPr>
          <w:b w:val="0"/>
          <w:i w:val="0"/>
          <w:sz w:val="22"/>
        </w:rPr>
        <w:t>CIRKLE is 100% free for all users, forever. No subscriptions, no in-app purchases, no premium tiers. Revenue comes solely from non-targeted local ads paid by businesses.</w:t>
      </w:r>
    </w:p>
    <w:p>
      <w:pPr>
        <w:pStyle w:val="Heading2"/>
      </w:pPr>
      <w:r>
        <w:rPr>
          <w:color w:val="1A1A2E"/>
        </w:rPr>
        <w:t>Ad Principles</w:t>
      </w:r>
    </w:p>
    <w:p>
      <w:pPr>
        <w:pStyle w:val="ListBullet"/>
      </w:pPr>
      <w:r>
        <w:t>Non-targeted: advertisers see city-level aggregates, not user profiles</w:t>
      </w:r>
    </w:p>
    <w:p>
      <w:pPr>
        <w:pStyle w:val="ListBullet"/>
      </w:pPr>
      <w:r>
        <w:t>Local: a bakery in Cairo sees Cairo impressions, not browsing history</w:t>
      </w:r>
    </w:p>
    <w:p>
      <w:pPr>
        <w:pStyle w:val="ListBullet"/>
      </w:pPr>
      <w:r>
        <w:t>Transparent: public ad revenue statements</w:t>
      </w:r>
    </w:p>
    <w:p>
      <w:pPr>
        <w:pStyle w:val="ListBullet"/>
      </w:pPr>
      <w:r>
        <w:t>No behavioral tracking</w:t>
      </w:r>
    </w:p>
    <w:p>
      <w:r>
        <w:br w:type="page"/>
      </w:r>
    </w:p>
    <w:p>
      <w:pPr>
        <w:pStyle w:val="Heading1"/>
      </w:pPr>
      <w:r>
        <w:rPr>
          <w:color w:val="D4AF37"/>
        </w:rPr>
        <w:t>Part IX: Deployment &amp; DevOps</w:t>
      </w:r>
    </w:p>
    <w:p>
      <w:pPr>
        <w:pBdr>
          <w:bottom w:val="single" w:sz="6" w:color="D4AF37"/>
        </w:pBdr>
      </w:pPr>
    </w:p>
    <w:p>
      <w:pPr>
        <w:pStyle w:val="Heading2"/>
      </w:pPr>
      <w:r>
        <w:rPr>
          <w:color w:val="1A1A2E"/>
        </w:rPr>
        <w:t>Development</w:t>
      </w:r>
    </w:p>
    <w:p>
      <w:pPr>
        <w:pStyle w:val="ListBullet"/>
      </w:pPr>
      <w:r>
        <w:t>Runtime: Bun 1.3.14 + Node.js</w:t>
      </w:r>
    </w:p>
    <w:p>
      <w:pPr>
        <w:pStyle w:val="ListBullet"/>
      </w:pPr>
      <w:r>
        <w:t>Dev server: next dev -p 3000 (Turbopack)</w:t>
      </w:r>
    </w:p>
    <w:p>
      <w:pPr>
        <w:pStyle w:val="ListBullet"/>
      </w:pPr>
      <w:r>
        <w:t>Lint: bun run lint (0 errors)</w:t>
      </w:r>
    </w:p>
    <w:p>
      <w:pPr>
        <w:pStyle w:val="ListBullet"/>
      </w:pPr>
      <w:r>
        <w:t>Database: bun run db:push (Prisma)</w:t>
      </w:r>
    </w:p>
    <w:p>
      <w:pPr>
        <w:pStyle w:val="Heading2"/>
      </w:pPr>
      <w:r>
        <w:rPr>
          <w:color w:val="1A1A2E"/>
        </w:rPr>
        <w:t>Production</w:t>
      </w:r>
    </w:p>
    <w:p>
      <w:pPr>
        <w:pStyle w:val="ListBullet"/>
      </w:pPr>
      <w:r>
        <w:t>Docker: oven/bun:1 base image</w:t>
      </w:r>
    </w:p>
    <w:p>
      <w:pPr>
        <w:pStyle w:val="ListBullet"/>
      </w:pPr>
      <w:r>
        <w:t>Port: 81 (platform expected port)</w:t>
      </w:r>
    </w:p>
    <w:p>
      <w:pPr>
        <w:pStyle w:val="ListBullet"/>
      </w:pPr>
      <w:r>
        <w:t>Build: standalone output via .zscripts/build.sh</w:t>
      </w:r>
    </w:p>
    <w:p>
      <w:pPr>
        <w:pStyle w:val="ListBullet"/>
      </w:pPr>
      <w:r>
        <w:t>CI/CD: GitHub Actions (lint, typecheck, test, build)</w:t>
      </w:r>
    </w:p>
    <w:p>
      <w:pPr>
        <w:pStyle w:val="Heading2"/>
      </w:pPr>
      <w:r>
        <w:rPr>
          <w:color w:val="1A1A2E"/>
        </w:rPr>
        <w:t>Mini-Services</w:t>
      </w:r>
    </w:p>
    <w:tbl>
      <w:tblPr>
        <w:tblStyle w:val="LightShading-Accent1"/>
        <w:tblW w:type="auto" w:w="0"/>
        <w:jc w:val="center"/>
        <w:tblLook w:firstColumn="1" w:firstRow="1" w:lastColumn="0" w:lastRow="0" w:noHBand="0" w:noVBand="1" w:val="04A0"/>
      </w:tblPr>
      <w:tblGrid>
        <w:gridCol w:w="3024"/>
        <w:gridCol w:w="3024"/>
        <w:gridCol w:w="3024"/>
      </w:tblGrid>
      <w:tr>
        <w:tc>
          <w:tcPr>
            <w:tcW w:type="dxa" w:w="3024"/>
          </w:tcPr>
          <w:p>
            <w:r>
              <w:rPr>
                <w:b/>
                <w:sz w:val="20"/>
              </w:rPr>
              <w:t>Service</w:t>
            </w:r>
          </w:p>
        </w:tc>
        <w:tc>
          <w:tcPr>
            <w:tcW w:type="dxa" w:w="3024"/>
          </w:tcPr>
          <w:p>
            <w:r>
              <w:rPr>
                <w:b/>
                <w:sz w:val="20"/>
              </w:rPr>
              <w:t>Port</w:t>
            </w:r>
          </w:p>
        </w:tc>
        <w:tc>
          <w:tcPr>
            <w:tcW w:type="dxa" w:w="3024"/>
          </w:tcPr>
          <w:p>
            <w:r>
              <w:rPr>
                <w:b/>
                <w:sz w:val="20"/>
              </w:rPr>
              <w:t>Role</w:t>
            </w:r>
          </w:p>
        </w:tc>
      </w:tr>
      <w:tr>
        <w:tc>
          <w:tcPr>
            <w:tcW w:type="dxa" w:w="3024"/>
          </w:tcPr>
          <w:p>
            <w:r>
              <w:rPr>
                <w:sz w:val="20"/>
              </w:rPr>
              <w:t>ai-realtime</w:t>
            </w:r>
          </w:p>
        </w:tc>
        <w:tc>
          <w:tcPr>
            <w:tcW w:type="dxa" w:w="3024"/>
          </w:tcPr>
          <w:p>
            <w:r>
              <w:rPr>
                <w:sz w:val="20"/>
              </w:rPr>
              <w:t>3001</w:t>
            </w:r>
          </w:p>
        </w:tc>
        <w:tc>
          <w:tcPr>
            <w:tcW w:type="dxa" w:w="3024"/>
          </w:tcPr>
          <w:p>
            <w:r>
              <w:rPr>
                <w:sz w:val="20"/>
              </w:rPr>
              <w:t>WebSocket for AI progress updates</w:t>
            </w:r>
          </w:p>
        </w:tc>
      </w:tr>
      <w:tr>
        <w:tc>
          <w:tcPr>
            <w:tcW w:type="dxa" w:w="3024"/>
          </w:tcPr>
          <w:p>
            <w:r>
              <w:rPr>
                <w:sz w:val="20"/>
              </w:rPr>
              <w:t>chat-service</w:t>
            </w:r>
          </w:p>
        </w:tc>
        <w:tc>
          <w:tcPr>
            <w:tcW w:type="dxa" w:w="3024"/>
          </w:tcPr>
          <w:p>
            <w:r>
              <w:rPr>
                <w:sz w:val="20"/>
              </w:rPr>
              <w:t>3002</w:t>
            </w:r>
          </w:p>
        </w:tc>
        <w:tc>
          <w:tcPr>
            <w:tcW w:type="dxa" w:w="3024"/>
          </w:tcPr>
          <w:p>
            <w:r>
              <w:rPr>
                <w:sz w:val="20"/>
              </w:rPr>
              <w:t>Chat WebSocket service</w:t>
            </w:r>
          </w:p>
        </w:tc>
      </w:tr>
      <w:tr>
        <w:tc>
          <w:tcPr>
            <w:tcW w:type="dxa" w:w="3024"/>
          </w:tcPr>
          <w:p>
            <w:r>
              <w:rPr>
                <w:sz w:val="20"/>
              </w:rPr>
              <w:t>news-service</w:t>
            </w:r>
          </w:p>
        </w:tc>
        <w:tc>
          <w:tcPr>
            <w:tcW w:type="dxa" w:w="3024"/>
          </w:tcPr>
          <w:p>
            <w:r>
              <w:rPr>
                <w:sz w:val="20"/>
              </w:rPr>
              <w:t>3003</w:t>
            </w:r>
          </w:p>
        </w:tc>
        <w:tc>
          <w:tcPr>
            <w:tcW w:type="dxa" w:w="3024"/>
          </w:tcPr>
          <w:p>
            <w:r>
              <w:rPr>
                <w:sz w:val="20"/>
              </w:rPr>
              <w:t>News aggregation service</w:t>
            </w:r>
          </w:p>
        </w:tc>
      </w:tr>
    </w:tbl>
    <w:p>
      <w:r>
        <w:br w:type="page"/>
      </w:r>
    </w:p>
    <w:p>
      <w:pPr>
        <w:pStyle w:val="Heading1"/>
      </w:pPr>
      <w:r>
        <w:rPr>
          <w:color w:val="D4AF37"/>
        </w:rPr>
        <w:t>Part X: Phased Development Roadmap</w:t>
      </w:r>
    </w:p>
    <w:p>
      <w:pPr>
        <w:pBdr>
          <w:bottom w:val="single" w:sz="6" w:color="D4AF37"/>
        </w:pBdr>
      </w:pPr>
    </w:p>
    <w:p>
      <w:pPr>
        <w:pStyle w:val="Heading2"/>
      </w:pPr>
      <w:r>
        <w:rPr>
          <w:color w:val="1A1A2E"/>
        </w:rPr>
        <w:t>Completed Phases</w:t>
      </w:r>
    </w:p>
    <w:tbl>
      <w:tblPr>
        <w:tblStyle w:val="LightShading-Accent1"/>
        <w:tblW w:type="auto" w:w="0"/>
        <w:jc w:val="center"/>
        <w:tblLook w:firstColumn="1" w:firstRow="1" w:lastColumn="0" w:lastRow="0" w:noHBand="0" w:noVBand="1" w:val="04A0"/>
      </w:tblPr>
      <w:tblGrid>
        <w:gridCol w:w="3024"/>
        <w:gridCol w:w="3024"/>
        <w:gridCol w:w="3024"/>
      </w:tblGrid>
      <w:tr>
        <w:tc>
          <w:tcPr>
            <w:tcW w:type="dxa" w:w="3024"/>
          </w:tcPr>
          <w:p>
            <w:r>
              <w:rPr>
                <w:b/>
                <w:sz w:val="20"/>
              </w:rPr>
              <w:t>Phase</w:t>
            </w:r>
          </w:p>
        </w:tc>
        <w:tc>
          <w:tcPr>
            <w:tcW w:type="dxa" w:w="3024"/>
          </w:tcPr>
          <w:p>
            <w:r>
              <w:rPr>
                <w:b/>
                <w:sz w:val="20"/>
              </w:rPr>
              <w:t>Name</w:t>
            </w:r>
          </w:p>
        </w:tc>
        <w:tc>
          <w:tcPr>
            <w:tcW w:type="dxa" w:w="3024"/>
          </w:tcPr>
          <w:p>
            <w:r>
              <w:rPr>
                <w:b/>
                <w:sz w:val="20"/>
              </w:rPr>
              <w:t>Status</w:t>
            </w:r>
          </w:p>
        </w:tc>
      </w:tr>
      <w:tr>
        <w:tc>
          <w:tcPr>
            <w:tcW w:type="dxa" w:w="3024"/>
          </w:tcPr>
          <w:p>
            <w:r>
              <w:rPr>
                <w:sz w:val="20"/>
              </w:rPr>
              <w:t>Phase 0</w:t>
            </w:r>
          </w:p>
        </w:tc>
        <w:tc>
          <w:tcPr>
            <w:tcW w:type="dxa" w:w="3024"/>
          </w:tcPr>
          <w:p>
            <w:r>
              <w:rPr>
                <w:sz w:val="20"/>
              </w:rPr>
              <w:t>Legal + 5 killer features + 15 P0 bug fixes</w:t>
            </w:r>
          </w:p>
        </w:tc>
        <w:tc>
          <w:tcPr>
            <w:tcW w:type="dxa" w:w="3024"/>
          </w:tcPr>
          <w:p>
            <w:r>
              <w:rPr>
                <w:sz w:val="20"/>
              </w:rPr>
              <w:t>✅ Complete</w:t>
            </w:r>
          </w:p>
        </w:tc>
      </w:tr>
      <w:tr>
        <w:tc>
          <w:tcPr>
            <w:tcW w:type="dxa" w:w="3024"/>
          </w:tcPr>
          <w:p>
            <w:r>
              <w:rPr>
                <w:sz w:val="20"/>
              </w:rPr>
              <w:t>Phase 1</w:t>
            </w:r>
          </w:p>
        </w:tc>
        <w:tc>
          <w:tcPr>
            <w:tcW w:type="dxa" w:w="3024"/>
          </w:tcPr>
          <w:p>
            <w:r>
              <w:rPr>
                <w:sz w:val="20"/>
              </w:rPr>
              <w:t>GCIE (Geo-Context Intelligence Engine)</w:t>
            </w:r>
          </w:p>
        </w:tc>
        <w:tc>
          <w:tcPr>
            <w:tcW w:type="dxa" w:w="3024"/>
          </w:tcPr>
          <w:p>
            <w:r>
              <w:rPr>
                <w:sz w:val="20"/>
              </w:rPr>
              <w:t>✅ Complete</w:t>
            </w:r>
          </w:p>
        </w:tc>
      </w:tr>
      <w:tr>
        <w:tc>
          <w:tcPr>
            <w:tcW w:type="dxa" w:w="3024"/>
          </w:tcPr>
          <w:p>
            <w:r>
              <w:rPr>
                <w:sz w:val="20"/>
              </w:rPr>
              <w:t>Phase 2</w:t>
            </w:r>
          </w:p>
        </w:tc>
        <w:tc>
          <w:tcPr>
            <w:tcW w:type="dxa" w:w="3024"/>
          </w:tcPr>
          <w:p>
            <w:r>
              <w:rPr>
                <w:sz w:val="20"/>
              </w:rPr>
              <w:t>PMB (Personal Memory Brain)</w:t>
            </w:r>
          </w:p>
        </w:tc>
        <w:tc>
          <w:tcPr>
            <w:tcW w:type="dxa" w:w="3024"/>
          </w:tcPr>
          <w:p>
            <w:r>
              <w:rPr>
                <w:sz w:val="20"/>
              </w:rPr>
              <w:t>✅ Complete</w:t>
            </w:r>
          </w:p>
        </w:tc>
      </w:tr>
      <w:tr>
        <w:tc>
          <w:tcPr>
            <w:tcW w:type="dxa" w:w="3024"/>
          </w:tcPr>
          <w:p>
            <w:r>
              <w:rPr>
                <w:sz w:val="20"/>
              </w:rPr>
              <w:t>Phase 3</w:t>
            </w:r>
          </w:p>
        </w:tc>
        <w:tc>
          <w:tcPr>
            <w:tcW w:type="dxa" w:w="3024"/>
          </w:tcPr>
          <w:p>
            <w:r>
              <w:rPr>
                <w:sz w:val="20"/>
              </w:rPr>
              <w:t>CRIE (Context &amp; Reasoning Intelligence Engine)</w:t>
            </w:r>
          </w:p>
        </w:tc>
        <w:tc>
          <w:tcPr>
            <w:tcW w:type="dxa" w:w="3024"/>
          </w:tcPr>
          <w:p>
            <w:r>
              <w:rPr>
                <w:sz w:val="20"/>
              </w:rPr>
              <w:t>✅ Complete</w:t>
            </w:r>
          </w:p>
        </w:tc>
      </w:tr>
      <w:tr>
        <w:tc>
          <w:tcPr>
            <w:tcW w:type="dxa" w:w="3024"/>
          </w:tcPr>
          <w:p>
            <w:r>
              <w:rPr>
                <w:sz w:val="20"/>
              </w:rPr>
              <w:t>Phase 4</w:t>
            </w:r>
          </w:p>
        </w:tc>
        <w:tc>
          <w:tcPr>
            <w:tcW w:type="dxa" w:w="3024"/>
          </w:tcPr>
          <w:p>
            <w:r>
              <w:rPr>
                <w:sz w:val="20"/>
              </w:rPr>
              <w:t>IRDE (Intelligent Recommendation &amp; Decision Engine)</w:t>
            </w:r>
          </w:p>
        </w:tc>
        <w:tc>
          <w:tcPr>
            <w:tcW w:type="dxa" w:w="3024"/>
          </w:tcPr>
          <w:p>
            <w:r>
              <w:rPr>
                <w:sz w:val="20"/>
              </w:rPr>
              <w:t>✅ Complete</w:t>
            </w:r>
          </w:p>
        </w:tc>
      </w:tr>
      <w:tr>
        <w:tc>
          <w:tcPr>
            <w:tcW w:type="dxa" w:w="3024"/>
          </w:tcPr>
          <w:p>
            <w:r>
              <w:rPr>
                <w:sz w:val="20"/>
              </w:rPr>
              <w:t>Phase 4.5</w:t>
            </w:r>
          </w:p>
        </w:tc>
        <w:tc>
          <w:tcPr>
            <w:tcW w:type="dxa" w:w="3024"/>
          </w:tcPr>
          <w:p>
            <w:r>
              <w:rPr>
                <w:sz w:val="20"/>
              </w:rPr>
              <w:t>Shared Cognitive Foundation (Context Manager + Capability Registry)</w:t>
            </w:r>
          </w:p>
        </w:tc>
        <w:tc>
          <w:tcPr>
            <w:tcW w:type="dxa" w:w="3024"/>
          </w:tcPr>
          <w:p>
            <w:r>
              <w:rPr>
                <w:sz w:val="20"/>
              </w:rPr>
              <w:t>✅ Complete</w:t>
            </w:r>
          </w:p>
        </w:tc>
      </w:tr>
      <w:tr>
        <w:tc>
          <w:tcPr>
            <w:tcW w:type="dxa" w:w="3024"/>
          </w:tcPr>
          <w:p>
            <w:r>
              <w:rPr>
                <w:sz w:val="20"/>
              </w:rPr>
              <w:t>Phase 5</w:t>
            </w:r>
          </w:p>
        </w:tc>
        <w:tc>
          <w:tcPr>
            <w:tcW w:type="dxa" w:w="3024"/>
          </w:tcPr>
          <w:p>
            <w:r>
              <w:rPr>
                <w:sz w:val="20"/>
              </w:rPr>
              <w:t>UOB (Universal Orchestration Brain)</w:t>
            </w:r>
          </w:p>
        </w:tc>
        <w:tc>
          <w:tcPr>
            <w:tcW w:type="dxa" w:w="3024"/>
          </w:tcPr>
          <w:p>
            <w:r>
              <w:rPr>
                <w:sz w:val="20"/>
              </w:rPr>
              <w:t>✅ Complete</w:t>
            </w:r>
          </w:p>
        </w:tc>
      </w:tr>
      <w:tr>
        <w:tc>
          <w:tcPr>
            <w:tcW w:type="dxa" w:w="3024"/>
          </w:tcPr>
          <w:p>
            <w:r>
              <w:rPr>
                <w:sz w:val="20"/>
              </w:rPr>
              <w:t>Phase 6</w:t>
            </w:r>
          </w:p>
        </w:tc>
        <w:tc>
          <w:tcPr>
            <w:tcW w:type="dxa" w:w="3024"/>
          </w:tcPr>
          <w:p>
            <w:r>
              <w:rPr>
                <w:sz w:val="20"/>
              </w:rPr>
              <w:t>TEE (Trusted Execution Engine)</w:t>
            </w:r>
          </w:p>
        </w:tc>
        <w:tc>
          <w:tcPr>
            <w:tcW w:type="dxa" w:w="3024"/>
          </w:tcPr>
          <w:p>
            <w:r>
              <w:rPr>
                <w:sz w:val="20"/>
              </w:rPr>
              <w:t>✅ Complete</w:t>
            </w:r>
          </w:p>
        </w:tc>
      </w:tr>
      <w:tr>
        <w:tc>
          <w:tcPr>
            <w:tcW w:type="dxa" w:w="3024"/>
          </w:tcPr>
          <w:p>
            <w:r>
              <w:rPr>
                <w:sz w:val="20"/>
              </w:rPr>
              <w:t>Phase 7</w:t>
            </w:r>
          </w:p>
        </w:tc>
        <w:tc>
          <w:tcPr>
            <w:tcW w:type="dxa" w:w="3024"/>
          </w:tcPr>
          <w:p>
            <w:r>
              <w:rPr>
                <w:sz w:val="20"/>
              </w:rPr>
              <w:t>LIEE (Learning &amp; Intelligence Evolution Engine)</w:t>
            </w:r>
          </w:p>
        </w:tc>
        <w:tc>
          <w:tcPr>
            <w:tcW w:type="dxa" w:w="3024"/>
          </w:tcPr>
          <w:p>
            <w:r>
              <w:rPr>
                <w:sz w:val="20"/>
              </w:rPr>
              <w:t>✅ Complete</w:t>
            </w:r>
          </w:p>
        </w:tc>
      </w:tr>
      <w:tr>
        <w:tc>
          <w:tcPr>
            <w:tcW w:type="dxa" w:w="3024"/>
          </w:tcPr>
          <w:p>
            <w:r>
              <w:rPr>
                <w:sz w:val="20"/>
              </w:rPr>
              <w:t>Phase 8</w:t>
            </w:r>
          </w:p>
        </w:tc>
        <w:tc>
          <w:tcPr>
            <w:tcW w:type="dxa" w:w="3024"/>
          </w:tcPr>
          <w:p>
            <w:r>
              <w:rPr>
                <w:sz w:val="20"/>
              </w:rPr>
              <w:t>CIE (Capability Intelligence Engine)</w:t>
            </w:r>
          </w:p>
        </w:tc>
        <w:tc>
          <w:tcPr>
            <w:tcW w:type="dxa" w:w="3024"/>
          </w:tcPr>
          <w:p>
            <w:r>
              <w:rPr>
                <w:sz w:val="20"/>
              </w:rPr>
              <w:t>✅ Complete</w:t>
            </w:r>
          </w:p>
        </w:tc>
      </w:tr>
      <w:tr>
        <w:tc>
          <w:tcPr>
            <w:tcW w:type="dxa" w:w="3024"/>
          </w:tcPr>
          <w:p>
            <w:r>
              <w:rPr>
                <w:sz w:val="20"/>
              </w:rPr>
              <w:t>Phase 9</w:t>
            </w:r>
          </w:p>
        </w:tc>
        <w:tc>
          <w:tcPr>
            <w:tcW w:type="dxa" w:w="3024"/>
          </w:tcPr>
          <w:p>
            <w:r>
              <w:rPr>
                <w:sz w:val="20"/>
              </w:rPr>
              <w:t>TGSE (Trust, Governance &amp; Safety Engine)</w:t>
            </w:r>
          </w:p>
        </w:tc>
        <w:tc>
          <w:tcPr>
            <w:tcW w:type="dxa" w:w="3024"/>
          </w:tcPr>
          <w:p>
            <w:r>
              <w:rPr>
                <w:sz w:val="20"/>
              </w:rPr>
              <w:t>✅ Complete</w:t>
            </w:r>
          </w:p>
        </w:tc>
      </w:tr>
      <w:tr>
        <w:tc>
          <w:tcPr>
            <w:tcW w:type="dxa" w:w="3024"/>
          </w:tcPr>
          <w:p>
            <w:r>
              <w:rPr>
                <w:sz w:val="20"/>
              </w:rPr>
              <w:t>PCPF</w:t>
            </w:r>
          </w:p>
        </w:tc>
        <w:tc>
          <w:tcPr>
            <w:tcW w:type="dxa" w:w="3024"/>
          </w:tcPr>
          <w:p>
            <w:r>
              <w:rPr>
                <w:sz w:val="20"/>
              </w:rPr>
              <w:t>Platform Capability Pack Framework</w:t>
            </w:r>
          </w:p>
        </w:tc>
        <w:tc>
          <w:tcPr>
            <w:tcW w:type="dxa" w:w="3024"/>
          </w:tcPr>
          <w:p>
            <w:r>
              <w:rPr>
                <w:sz w:val="20"/>
              </w:rPr>
              <w:t>✅ Complete</w:t>
            </w:r>
          </w:p>
        </w:tc>
      </w:tr>
      <w:tr>
        <w:tc>
          <w:tcPr>
            <w:tcW w:type="dxa" w:w="3024"/>
          </w:tcPr>
          <w:p>
            <w:r>
              <w:rPr>
                <w:sz w:val="20"/>
              </w:rPr>
              <w:t>AHG</w:t>
            </w:r>
          </w:p>
        </w:tc>
        <w:tc>
          <w:tcPr>
            <w:tcW w:type="dxa" w:w="3024"/>
          </w:tcPr>
          <w:p>
            <w:r>
              <w:rPr>
                <w:sz w:val="20"/>
              </w:rPr>
              <w:t>Account Health Guardian</w:t>
            </w:r>
          </w:p>
        </w:tc>
        <w:tc>
          <w:tcPr>
            <w:tcW w:type="dxa" w:w="3024"/>
          </w:tcPr>
          <w:p>
            <w:r>
              <w:rPr>
                <w:sz w:val="20"/>
              </w:rPr>
              <w:t>✅ Complete</w:t>
            </w:r>
          </w:p>
        </w:tc>
      </w:tr>
      <w:tr>
        <w:tc>
          <w:tcPr>
            <w:tcW w:type="dxa" w:w="3024"/>
          </w:tcPr>
          <w:p>
            <w:r>
              <w:rPr>
                <w:sz w:val="20"/>
              </w:rPr>
              <w:t>Upgrades</w:t>
            </w:r>
          </w:p>
        </w:tc>
        <w:tc>
          <w:tcPr>
            <w:tcW w:type="dxa" w:w="3024"/>
          </w:tcPr>
          <w:p>
            <w:r>
              <w:rPr>
                <w:sz w:val="20"/>
              </w:rPr>
              <w:t>12 Production Hardening Upgrades</w:t>
            </w:r>
          </w:p>
        </w:tc>
        <w:tc>
          <w:tcPr>
            <w:tcW w:type="dxa" w:w="3024"/>
          </w:tcPr>
          <w:p>
            <w:r>
              <w:rPr>
                <w:sz w:val="20"/>
              </w:rPr>
              <w:t>✅ Complete</w:t>
            </w:r>
          </w:p>
        </w:tc>
      </w:tr>
      <w:tr>
        <w:tc>
          <w:tcPr>
            <w:tcW w:type="dxa" w:w="3024"/>
          </w:tcPr>
          <w:p>
            <w:r>
              <w:rPr>
                <w:sz w:val="20"/>
              </w:rPr>
              <w:t>Social Feed</w:t>
            </w:r>
          </w:p>
        </w:tc>
        <w:tc>
          <w:tcPr>
            <w:tcW w:type="dxa" w:w="3024"/>
          </w:tcPr>
          <w:p>
            <w:r>
              <w:rPr>
                <w:sz w:val="20"/>
              </w:rPr>
              <w:t>Facebook-style social feed + open mini apps</w:t>
            </w:r>
          </w:p>
        </w:tc>
        <w:tc>
          <w:tcPr>
            <w:tcW w:type="dxa" w:w="3024"/>
          </w:tcPr>
          <w:p>
            <w:r>
              <w:rPr>
                <w:sz w:val="20"/>
              </w:rPr>
              <w:t>✅ Complete</w:t>
            </w:r>
          </w:p>
        </w:tc>
      </w:tr>
    </w:tbl>
    <w:p>
      <w:pPr>
        <w:pStyle w:val="Heading2"/>
      </w:pPr>
      <w:r>
        <w:rPr>
          <w:color w:val="1A1A2E"/>
        </w:rPr>
        <w:t>Future Roadmap</w:t>
      </w:r>
    </w:p>
    <w:p>
      <w:r>
        <w:rPr>
          <w:b w:val="0"/>
          <w:i w:val="0"/>
          <w:sz w:val="22"/>
        </w:rPr>
        <w:t>The AI architecture (9 phases) is complete. Future work focuses on:</w:t>
      </w:r>
    </w:p>
    <w:p>
      <w:pPr>
        <w:pStyle w:val="ListBullet"/>
      </w:pPr>
      <w:r>
        <w:t>Connecting remaining 93 overlays directly to Brain AI via askBrain()</w:t>
      </w:r>
    </w:p>
    <w:p>
      <w:pPr>
        <w:pStyle w:val="ListBullet"/>
      </w:pPr>
      <w:r>
        <w:t>Expanding CIE country coverage (6 → 246 countries)</w:t>
      </w:r>
    </w:p>
    <w:p>
      <w:pPr>
        <w:pStyle w:val="ListBullet"/>
      </w:pPr>
      <w:r>
        <w:t>Expanding government service integrations (8 → dozens per country)</w:t>
      </w:r>
    </w:p>
    <w:p>
      <w:pPr>
        <w:pStyle w:val="ListBullet"/>
      </w:pPr>
      <w:r>
        <w:t>Expanding partner ecosystem (12 → hundreds)</w:t>
      </w:r>
    </w:p>
    <w:p>
      <w:pPr>
        <w:pStyle w:val="ListBullet"/>
      </w:pPr>
      <w:r>
        <w:t>LIEE pattern learning from production traffic</w:t>
      </w:r>
    </w:p>
    <w:p>
      <w:pPr>
        <w:pStyle w:val="ListBullet"/>
      </w:pPr>
      <w:r>
        <w:t>Enterprise multi-tenant deployment</w:t>
      </w:r>
    </w:p>
    <w:p>
      <w:pPr>
        <w:pStyle w:val="ListBullet"/>
      </w:pPr>
      <w:r>
        <w:t>Mobile app (React Native / Flutter)</w:t>
      </w:r>
    </w:p>
    <w:p>
      <w:r>
        <w:br w:type="page"/>
      </w:r>
    </w:p>
    <w:p>
      <w:pPr>
        <w:pStyle w:val="Heading1"/>
      </w:pPr>
      <w:r>
        <w:rPr>
          <w:color w:val="D4AF37"/>
        </w:rPr>
        <w:t>Appendix A: Complete File Inventory</w:t>
      </w:r>
    </w:p>
    <w:p>
      <w:pPr>
        <w:pBdr>
          <w:bottom w:val="single" w:sz="6" w:color="D4AF37"/>
        </w:pBdr>
      </w:pPr>
    </w:p>
    <w:tbl>
      <w:tblPr>
        <w:tblStyle w:val="LightShading-Accent1"/>
        <w:tblW w:type="auto" w:w="0"/>
        <w:jc w:val="center"/>
        <w:tblLook w:firstColumn="1" w:firstRow="1" w:lastColumn="0" w:lastRow="0" w:noHBand="0" w:noVBand="1" w:val="04A0"/>
      </w:tblPr>
      <w:tblGrid>
        <w:gridCol w:w="3024"/>
        <w:gridCol w:w="3024"/>
        <w:gridCol w:w="3024"/>
      </w:tblGrid>
      <w:tr>
        <w:tc>
          <w:tcPr>
            <w:tcW w:type="dxa" w:w="3024"/>
          </w:tcPr>
          <w:p>
            <w:r>
              <w:rPr>
                <w:b/>
                <w:sz w:val="20"/>
              </w:rPr>
              <w:t>Category</w:t>
            </w:r>
          </w:p>
        </w:tc>
        <w:tc>
          <w:tcPr>
            <w:tcW w:type="dxa" w:w="3024"/>
          </w:tcPr>
          <w:p>
            <w:r>
              <w:rPr>
                <w:b/>
                <w:sz w:val="20"/>
              </w:rPr>
              <w:t>Count</w:t>
            </w:r>
          </w:p>
        </w:tc>
        <w:tc>
          <w:tcPr>
            <w:tcW w:type="dxa" w:w="3024"/>
          </w:tcPr>
          <w:p>
            <w:r>
              <w:rPr>
                <w:b/>
                <w:sz w:val="20"/>
              </w:rPr>
              <w:t>Key Files</w:t>
            </w:r>
          </w:p>
        </w:tc>
      </w:tr>
      <w:tr>
        <w:tc>
          <w:tcPr>
            <w:tcW w:type="dxa" w:w="3024"/>
          </w:tcPr>
          <w:p>
            <w:r>
              <w:rPr>
                <w:sz w:val="20"/>
              </w:rPr>
              <w:t>API Routes</w:t>
            </w:r>
          </w:p>
        </w:tc>
        <w:tc>
          <w:tcPr>
            <w:tcW w:type="dxa" w:w="3024"/>
          </w:tcPr>
          <w:p>
            <w:r>
              <w:rPr>
                <w:sz w:val="20"/>
              </w:rPr>
              <w:t>162</w:t>
            </w:r>
          </w:p>
        </w:tc>
        <w:tc>
          <w:tcPr>
            <w:tcW w:type="dxa" w:w="3024"/>
          </w:tcPr>
          <w:p>
            <w:r>
              <w:rPr>
                <w:sz w:val="20"/>
              </w:rPr>
              <w:t>/api/brain/*, /api/cognitive/*, /api/uob/*, /api/tee/*, /api/liee/*, /api/cie/*, /api/tgse/*, /api/pcpf/*, /api/account/*, /api/social-feed/*, /api/mini-apps/*</w:t>
            </w:r>
          </w:p>
        </w:tc>
      </w:tr>
      <w:tr>
        <w:tc>
          <w:tcPr>
            <w:tcW w:type="dxa" w:w="3024"/>
          </w:tcPr>
          <w:p>
            <w:r>
              <w:rPr>
                <w:sz w:val="20"/>
              </w:rPr>
              <w:t>Prisma Models</w:t>
            </w:r>
          </w:p>
        </w:tc>
        <w:tc>
          <w:tcPr>
            <w:tcW w:type="dxa" w:w="3024"/>
          </w:tcPr>
          <w:p>
            <w:r>
              <w:rPr>
                <w:sz w:val="20"/>
              </w:rPr>
              <w:t>53</w:t>
            </w:r>
          </w:p>
        </w:tc>
        <w:tc>
          <w:tcPr>
            <w:tcW w:type="dxa" w:w="3024"/>
          </w:tcPr>
          <w:p>
            <w:r>
              <w:rPr>
                <w:sz w:val="20"/>
              </w:rPr>
              <w:t>User, Post, Transaction, AIFeedback, AuditRecord, ExecutionRecord, AccountProblem, Tenant, PushToken, etc.</w:t>
            </w:r>
          </w:p>
        </w:tc>
      </w:tr>
      <w:tr>
        <w:tc>
          <w:tcPr>
            <w:tcW w:type="dxa" w:w="3024"/>
          </w:tcPr>
          <w:p>
            <w:r>
              <w:rPr>
                <w:sz w:val="20"/>
              </w:rPr>
              <w:t>Lib Modules</w:t>
            </w:r>
          </w:p>
        </w:tc>
        <w:tc>
          <w:tcPr>
            <w:tcW w:type="dxa" w:w="3024"/>
          </w:tcPr>
          <w:p>
            <w:r>
              <w:rPr>
                <w:sz w:val="20"/>
              </w:rPr>
              <w:t>165</w:t>
            </w:r>
          </w:p>
        </w:tc>
        <w:tc>
          <w:tcPr>
            <w:tcW w:type="dxa" w:w="3024"/>
          </w:tcPr>
          <w:p>
            <w:r>
              <w:rPr>
                <w:sz w:val="20"/>
              </w:rPr>
              <w:t>9 phase engines + 11 brain-* + 6 cognitive + 12 UOB + 11 TEE + 9 LIEE + 12 CIE + 12 TGSE + 10 PCPF + 5 AHG + 10 upgrade modules</w:t>
            </w:r>
          </w:p>
        </w:tc>
      </w:tr>
      <w:tr>
        <w:tc>
          <w:tcPr>
            <w:tcW w:type="dxa" w:w="3024"/>
          </w:tcPr>
          <w:p>
            <w:r>
              <w:rPr>
                <w:sz w:val="20"/>
              </w:rPr>
              <w:t>Screens</w:t>
            </w:r>
          </w:p>
        </w:tc>
        <w:tc>
          <w:tcPr>
            <w:tcW w:type="dxa" w:w="3024"/>
          </w:tcPr>
          <w:p>
            <w:r>
              <w:rPr>
                <w:sz w:val="20"/>
              </w:rPr>
              <w:t>8</w:t>
            </w:r>
          </w:p>
        </w:tc>
        <w:tc>
          <w:tcPr>
            <w:tcW w:type="dxa" w:w="3024"/>
          </w:tcPr>
          <w:p>
            <w:r>
              <w:rPr>
                <w:sz w:val="20"/>
              </w:rPr>
              <w:t>home, wasl, mashahd, lamahat, midan, pay, rihla, profile</w:t>
            </w:r>
          </w:p>
        </w:tc>
      </w:tr>
      <w:tr>
        <w:tc>
          <w:tcPr>
            <w:tcW w:type="dxa" w:w="3024"/>
          </w:tcPr>
          <w:p>
            <w:r>
              <w:rPr>
                <w:sz w:val="20"/>
              </w:rPr>
              <w:t>Overlays</w:t>
            </w:r>
          </w:p>
        </w:tc>
        <w:tc>
          <w:tcPr>
            <w:tcW w:type="dxa" w:w="3024"/>
          </w:tcPr>
          <w:p>
            <w:r>
              <w:rPr>
                <w:sz w:val="20"/>
              </w:rPr>
              <w:t>96</w:t>
            </w:r>
          </w:p>
        </w:tc>
        <w:tc>
          <w:tcPr>
            <w:tcW w:type="dxa" w:w="3024"/>
          </w:tcPr>
          <w:p>
            <w:r>
              <w:rPr>
                <w:sz w:val="20"/>
              </w:rPr>
              <w:t>ai-assistant, oracle-markets, personal-ai-os, citizen-shield, etc.</w:t>
            </w:r>
          </w:p>
        </w:tc>
      </w:tr>
      <w:tr>
        <w:tc>
          <w:tcPr>
            <w:tcW w:type="dxa" w:w="3024"/>
          </w:tcPr>
          <w:p>
            <w:r>
              <w:rPr>
                <w:sz w:val="20"/>
              </w:rPr>
              <w:t>Mini-Services</w:t>
            </w:r>
          </w:p>
        </w:tc>
        <w:tc>
          <w:tcPr>
            <w:tcW w:type="dxa" w:w="3024"/>
          </w:tcPr>
          <w:p>
            <w:r>
              <w:rPr>
                <w:sz w:val="20"/>
              </w:rPr>
              <w:t>3</w:t>
            </w:r>
          </w:p>
        </w:tc>
        <w:tc>
          <w:tcPr>
            <w:tcW w:type="dxa" w:w="3024"/>
          </w:tcPr>
          <w:p>
            <w:r>
              <w:rPr>
                <w:sz w:val="20"/>
              </w:rPr>
              <w:t>ai-realtime (WebSocket), chat-service, news-service</w:t>
            </w:r>
          </w:p>
        </w:tc>
      </w:tr>
      <w:tr>
        <w:tc>
          <w:tcPr>
            <w:tcW w:type="dxa" w:w="3024"/>
          </w:tcPr>
          <w:p>
            <w:r>
              <w:rPr>
                <w:sz w:val="20"/>
              </w:rPr>
              <w:t>Docs</w:t>
            </w:r>
          </w:p>
        </w:tc>
        <w:tc>
          <w:tcPr>
            <w:tcW w:type="dxa" w:w="3024"/>
          </w:tcPr>
          <w:p>
            <w:r>
              <w:rPr>
                <w:sz w:val="20"/>
              </w:rPr>
              <w:t>3</w:t>
            </w:r>
          </w:p>
        </w:tc>
        <w:tc>
          <w:tcPr>
            <w:tcW w:type="dxa" w:w="3024"/>
          </w:tcPr>
          <w:p>
            <w:r>
              <w:rPr>
                <w:sz w:val="20"/>
              </w:rPr>
              <w:t>Phase 4.5 architecture + migration guide, Phase 5 UOB specification</w:t>
            </w:r>
          </w:p>
        </w:tc>
      </w:tr>
    </w:tbl>
    <w:p>
      <w:pPr>
        <w:pStyle w:val="Heading1"/>
      </w:pPr>
      <w:r>
        <w:rPr>
          <w:color w:val="D4AF37"/>
        </w:rPr>
        <w:t>Appendix B: API Route Summary</w:t>
      </w:r>
    </w:p>
    <w:p>
      <w:pPr>
        <w:pBdr>
          <w:bottom w:val="single" w:sz="6" w:color="D4AF37"/>
        </w:pBdr>
      </w:pPr>
    </w:p>
    <w:tbl>
      <w:tblPr>
        <w:tblStyle w:val="LightShading-Accent1"/>
        <w:tblW w:type="auto" w:w="0"/>
        <w:jc w:val="center"/>
        <w:tblLook w:firstColumn="1" w:firstRow="1" w:lastColumn="0" w:lastRow="0" w:noHBand="0" w:noVBand="1" w:val="04A0"/>
      </w:tblPr>
      <w:tblGrid>
        <w:gridCol w:w="3024"/>
        <w:gridCol w:w="3024"/>
        <w:gridCol w:w="3024"/>
      </w:tblGrid>
      <w:tr>
        <w:tc>
          <w:tcPr>
            <w:tcW w:type="dxa" w:w="3024"/>
          </w:tcPr>
          <w:p>
            <w:r>
              <w:rPr>
                <w:b/>
                <w:sz w:val="20"/>
              </w:rPr>
              <w:t>Group</w:t>
            </w:r>
          </w:p>
        </w:tc>
        <w:tc>
          <w:tcPr>
            <w:tcW w:type="dxa" w:w="3024"/>
          </w:tcPr>
          <w:p>
            <w:r>
              <w:rPr>
                <w:b/>
                <w:sz w:val="20"/>
              </w:rPr>
              <w:t>Routes</w:t>
            </w:r>
          </w:p>
        </w:tc>
        <w:tc>
          <w:tcPr>
            <w:tcW w:type="dxa" w:w="3024"/>
          </w:tcPr>
          <w:p>
            <w:r>
              <w:rPr>
                <w:b/>
                <w:sz w:val="20"/>
              </w:rPr>
              <w:t>Description</w:t>
            </w:r>
          </w:p>
        </w:tc>
      </w:tr>
      <w:tr>
        <w:tc>
          <w:tcPr>
            <w:tcW w:type="dxa" w:w="3024"/>
          </w:tcPr>
          <w:p>
            <w:r>
              <w:rPr>
                <w:sz w:val="20"/>
              </w:rPr>
              <w:t>Brain AI</w:t>
            </w:r>
          </w:p>
        </w:tc>
        <w:tc>
          <w:tcPr>
            <w:tcW w:type="dxa" w:w="3024"/>
          </w:tcPr>
          <w:p>
            <w:r>
              <w:rPr>
                <w:sz w:val="20"/>
              </w:rPr>
              <w:t>/api/brain/*</w:t>
            </w:r>
          </w:p>
        </w:tc>
        <w:tc>
          <w:tcPr>
            <w:tcW w:type="dxa" w:w="3024"/>
          </w:tcPr>
          <w:p>
            <w:r>
              <w:rPr>
                <w:sz w:val="20"/>
              </w:rPr>
              <w:t>Cross-evaluation, status, reasoning</w:t>
            </w:r>
          </w:p>
        </w:tc>
      </w:tr>
      <w:tr>
        <w:tc>
          <w:tcPr>
            <w:tcW w:type="dxa" w:w="3024"/>
          </w:tcPr>
          <w:p>
            <w:r>
              <w:rPr>
                <w:sz w:val="20"/>
              </w:rPr>
              <w:t>Cognitive Foundation</w:t>
            </w:r>
          </w:p>
        </w:tc>
        <w:tc>
          <w:tcPr>
            <w:tcW w:type="dxa" w:w="3024"/>
          </w:tcPr>
          <w:p>
            <w:r>
              <w:rPr>
                <w:sz w:val="20"/>
              </w:rPr>
              <w:t>/api/cognitive/*</w:t>
            </w:r>
          </w:p>
        </w:tc>
        <w:tc>
          <w:tcPr>
            <w:tcW w:type="dxa" w:w="3024"/>
          </w:tcPr>
          <w:p>
            <w:r>
              <w:rPr>
                <w:sz w:val="20"/>
              </w:rPr>
              <w:t>Context lifecycle, capabilities, status</w:t>
            </w:r>
          </w:p>
        </w:tc>
      </w:tr>
      <w:tr>
        <w:tc>
          <w:tcPr>
            <w:tcW w:type="dxa" w:w="3024"/>
          </w:tcPr>
          <w:p>
            <w:r>
              <w:rPr>
                <w:sz w:val="20"/>
              </w:rPr>
              <w:t>UOB</w:t>
            </w:r>
          </w:p>
        </w:tc>
        <w:tc>
          <w:tcPr>
            <w:tcW w:type="dxa" w:w="3024"/>
          </w:tcPr>
          <w:p>
            <w:r>
              <w:rPr>
                <w:sz w:val="20"/>
              </w:rPr>
              <w:t>/api/uob/*</w:t>
            </w:r>
          </w:p>
        </w:tc>
        <w:tc>
          <w:tcPr>
            <w:tcW w:type="dxa" w:w="3024"/>
          </w:tcPr>
          <w:p>
            <w:r>
              <w:rPr>
                <w:sz w:val="20"/>
              </w:rPr>
              <w:t>Plan generation, status</w:t>
            </w:r>
          </w:p>
        </w:tc>
      </w:tr>
      <w:tr>
        <w:tc>
          <w:tcPr>
            <w:tcW w:type="dxa" w:w="3024"/>
          </w:tcPr>
          <w:p>
            <w:r>
              <w:rPr>
                <w:sz w:val="20"/>
              </w:rPr>
              <w:t>TEE</w:t>
            </w:r>
          </w:p>
        </w:tc>
        <w:tc>
          <w:tcPr>
            <w:tcW w:type="dxa" w:w="3024"/>
          </w:tcPr>
          <w:p>
            <w:r>
              <w:rPr>
                <w:sz w:val="20"/>
              </w:rPr>
              <w:t>/api/tee/*</w:t>
            </w:r>
          </w:p>
        </w:tc>
        <w:tc>
          <w:tcPr>
            <w:tcW w:type="dxa" w:w="3024"/>
          </w:tcPr>
          <w:p>
            <w:r>
              <w:rPr>
                <w:sz w:val="20"/>
              </w:rPr>
              <w:t>Execution, status, execution history</w:t>
            </w:r>
          </w:p>
        </w:tc>
      </w:tr>
      <w:tr>
        <w:tc>
          <w:tcPr>
            <w:tcW w:type="dxa" w:w="3024"/>
          </w:tcPr>
          <w:p>
            <w:r>
              <w:rPr>
                <w:sz w:val="20"/>
              </w:rPr>
              <w:t>LIEE</w:t>
            </w:r>
          </w:p>
        </w:tc>
        <w:tc>
          <w:tcPr>
            <w:tcW w:type="dxa" w:w="3024"/>
          </w:tcPr>
          <w:p>
            <w:r>
              <w:rPr>
                <w:sz w:val="20"/>
              </w:rPr>
              <w:t>/api/liee/*</w:t>
            </w:r>
          </w:p>
        </w:tc>
        <w:tc>
          <w:tcPr>
            <w:tcW w:type="dxa" w:w="3024"/>
          </w:tcPr>
          <w:p>
            <w:r>
              <w:rPr>
                <w:sz w:val="20"/>
              </w:rPr>
              <w:t>Feedback, patterns, proposals, status</w:t>
            </w:r>
          </w:p>
        </w:tc>
      </w:tr>
      <w:tr>
        <w:tc>
          <w:tcPr>
            <w:tcW w:type="dxa" w:w="3024"/>
          </w:tcPr>
          <w:p>
            <w:r>
              <w:rPr>
                <w:sz w:val="20"/>
              </w:rPr>
              <w:t>CIE</w:t>
            </w:r>
          </w:p>
        </w:tc>
        <w:tc>
          <w:tcPr>
            <w:tcW w:type="dxa" w:w="3024"/>
          </w:tcPr>
          <w:p>
            <w:r>
              <w:rPr>
                <w:sz w:val="20"/>
              </w:rPr>
              <w:t>/api/cie/*</w:t>
            </w:r>
          </w:p>
        </w:tc>
        <w:tc>
          <w:tcPr>
            <w:tcW w:type="dxa" w:w="3024"/>
          </w:tcPr>
          <w:p>
            <w:r>
              <w:rPr>
                <w:sz w:val="20"/>
              </w:rPr>
              <w:t>Discovery, graph, countries, status</w:t>
            </w:r>
          </w:p>
        </w:tc>
      </w:tr>
      <w:tr>
        <w:tc>
          <w:tcPr>
            <w:tcW w:type="dxa" w:w="3024"/>
          </w:tcPr>
          <w:p>
            <w:r>
              <w:rPr>
                <w:sz w:val="20"/>
              </w:rPr>
              <w:t>TGSE</w:t>
            </w:r>
          </w:p>
        </w:tc>
        <w:tc>
          <w:tcPr>
            <w:tcW w:type="dxa" w:w="3024"/>
          </w:tcPr>
          <w:p>
            <w:r>
              <w:rPr>
                <w:sz w:val="20"/>
              </w:rPr>
              <w:t>/api/tgse/*</w:t>
            </w:r>
          </w:p>
        </w:tc>
        <w:tc>
          <w:tcPr>
            <w:tcW w:type="dxa" w:w="3024"/>
          </w:tcPr>
          <w:p>
            <w:r>
              <w:rPr>
                <w:sz w:val="20"/>
              </w:rPr>
              <w:t>Validation, audit, approvals, status</w:t>
            </w:r>
          </w:p>
        </w:tc>
      </w:tr>
      <w:tr>
        <w:tc>
          <w:tcPr>
            <w:tcW w:type="dxa" w:w="3024"/>
          </w:tcPr>
          <w:p>
            <w:r>
              <w:rPr>
                <w:sz w:val="20"/>
              </w:rPr>
              <w:t>PCPF</w:t>
            </w:r>
          </w:p>
        </w:tc>
        <w:tc>
          <w:tcPr>
            <w:tcW w:type="dxa" w:w="3024"/>
          </w:tcPr>
          <w:p>
            <w:r>
              <w:rPr>
                <w:sz w:val="20"/>
              </w:rPr>
              <w:t>/api/pcpf/*</w:t>
            </w:r>
          </w:p>
        </w:tc>
        <w:tc>
          <w:tcPr>
            <w:tcW w:type="dxa" w:w="3024"/>
          </w:tcPr>
          <w:p>
            <w:r>
              <w:rPr>
                <w:sz w:val="20"/>
              </w:rPr>
              <w:t>Packs, install, status</w:t>
            </w:r>
          </w:p>
        </w:tc>
      </w:tr>
      <w:tr>
        <w:tc>
          <w:tcPr>
            <w:tcW w:type="dxa" w:w="3024"/>
          </w:tcPr>
          <w:p>
            <w:r>
              <w:rPr>
                <w:sz w:val="20"/>
              </w:rPr>
              <w:t>AHG</w:t>
            </w:r>
          </w:p>
        </w:tc>
        <w:tc>
          <w:tcPr>
            <w:tcW w:type="dxa" w:w="3024"/>
          </w:tcPr>
          <w:p>
            <w:r>
              <w:rPr>
                <w:sz w:val="20"/>
              </w:rPr>
              <w:t>/api/account/*</w:t>
            </w:r>
          </w:p>
        </w:tc>
        <w:tc>
          <w:tcPr>
            <w:tcW w:type="dxa" w:w="3024"/>
          </w:tcPr>
          <w:p>
            <w:r>
              <w:rPr>
                <w:sz w:val="20"/>
              </w:rPr>
              <w:t>Diagnose, propose-fix, consent-fix</w:t>
            </w:r>
          </w:p>
        </w:tc>
      </w:tr>
      <w:tr>
        <w:tc>
          <w:tcPr>
            <w:tcW w:type="dxa" w:w="3024"/>
          </w:tcPr>
          <w:p>
            <w:r>
              <w:rPr>
                <w:sz w:val="20"/>
              </w:rPr>
              <w:t>Social Feed</w:t>
            </w:r>
          </w:p>
        </w:tc>
        <w:tc>
          <w:tcPr>
            <w:tcW w:type="dxa" w:w="3024"/>
          </w:tcPr>
          <w:p>
            <w:r>
              <w:rPr>
                <w:sz w:val="20"/>
              </w:rPr>
              <w:t>/api/social-feed</w:t>
            </w:r>
          </w:p>
        </w:tc>
        <w:tc>
          <w:tcPr>
            <w:tcW w:type="dxa" w:w="3024"/>
          </w:tcPr>
          <w:p>
            <w:r>
              <w:rPr>
                <w:sz w:val="20"/>
              </w:rPr>
              <w:t>Facebook-style paginated feed</w:t>
            </w:r>
          </w:p>
        </w:tc>
      </w:tr>
      <w:tr>
        <w:tc>
          <w:tcPr>
            <w:tcW w:type="dxa" w:w="3024"/>
          </w:tcPr>
          <w:p>
            <w:r>
              <w:rPr>
                <w:sz w:val="20"/>
              </w:rPr>
              <w:t>Mini Apps</w:t>
            </w:r>
          </w:p>
        </w:tc>
        <w:tc>
          <w:tcPr>
            <w:tcW w:type="dxa" w:w="3024"/>
          </w:tcPr>
          <w:p>
            <w:r>
              <w:rPr>
                <w:sz w:val="20"/>
              </w:rPr>
              <w:t>/api/mini-apps/*</w:t>
            </w:r>
          </w:p>
        </w:tc>
        <w:tc>
          <w:tcPr>
            <w:tcW w:type="dxa" w:w="3024"/>
          </w:tcPr>
          <w:p>
            <w:r>
              <w:rPr>
                <w:sz w:val="20"/>
              </w:rPr>
              <w:t>Register, list (open platform)</w:t>
            </w:r>
          </w:p>
        </w:tc>
      </w:tr>
      <w:tr>
        <w:tc>
          <w:tcPr>
            <w:tcW w:type="dxa" w:w="3024"/>
          </w:tcPr>
          <w:p>
            <w:r>
              <w:rPr>
                <w:sz w:val="20"/>
              </w:rPr>
              <w:t>IRDE</w:t>
            </w:r>
          </w:p>
        </w:tc>
        <w:tc>
          <w:tcPr>
            <w:tcW w:type="dxa" w:w="3024"/>
          </w:tcPr>
          <w:p>
            <w:r>
              <w:rPr>
                <w:sz w:val="20"/>
              </w:rPr>
              <w:t>/api/recommend</w:t>
            </w:r>
          </w:p>
        </w:tc>
        <w:tc>
          <w:tcPr>
            <w:tcW w:type="dxa" w:w="3024"/>
          </w:tcPr>
          <w:p>
            <w:r>
              <w:rPr>
                <w:sz w:val="20"/>
              </w:rPr>
              <w:t>Recommendations, feedback, alternatives</w:t>
            </w:r>
          </w:p>
        </w:tc>
      </w:tr>
      <w:tr>
        <w:tc>
          <w:tcPr>
            <w:tcW w:type="dxa" w:w="3024"/>
          </w:tcPr>
          <w:p>
            <w:r>
              <w:rPr>
                <w:sz w:val="20"/>
              </w:rPr>
              <w:t>PMB</w:t>
            </w:r>
          </w:p>
        </w:tc>
        <w:tc>
          <w:tcPr>
            <w:tcW w:type="dxa" w:w="3024"/>
          </w:tcPr>
          <w:p>
            <w:r>
              <w:rPr>
                <w:sz w:val="20"/>
              </w:rPr>
              <w:t>/api/memory</w:t>
            </w:r>
          </w:p>
        </w:tc>
        <w:tc>
          <w:tcPr>
            <w:tcW w:type="dxa" w:w="3024"/>
          </w:tcPr>
          <w:p>
            <w:r>
              <w:rPr>
                <w:sz w:val="20"/>
              </w:rPr>
              <w:t>Memory CRUD, search, control</w:t>
            </w:r>
          </w:p>
        </w:tc>
      </w:tr>
      <w:tr>
        <w:tc>
          <w:tcPr>
            <w:tcW w:type="dxa" w:w="3024"/>
          </w:tcPr>
          <w:p>
            <w:r>
              <w:rPr>
                <w:sz w:val="20"/>
              </w:rPr>
              <w:t>Platform</w:t>
            </w:r>
          </w:p>
        </w:tc>
        <w:tc>
          <w:tcPr>
            <w:tcW w:type="dxa" w:w="3024"/>
          </w:tcPr>
          <w:p>
            <w:r>
              <w:rPr>
                <w:sz w:val="20"/>
              </w:rPr>
              <w:t>/api/feed, /api/news, /api/posts, /api/flights, /api/hotels, etc.</w:t>
            </w:r>
          </w:p>
        </w:tc>
        <w:tc>
          <w:tcPr>
            <w:tcW w:type="dxa" w:w="3024"/>
          </w:tcPr>
          <w:p>
            <w:r>
              <w:rPr>
                <w:sz w:val="20"/>
              </w:rPr>
              <w:t>Platform modules</w:t>
            </w:r>
          </w:p>
        </w:tc>
      </w:tr>
      <w:tr>
        <w:tc>
          <w:tcPr>
            <w:tcW w:type="dxa" w:w="3024"/>
          </w:tcPr>
          <w:p>
            <w:r>
              <w:rPr>
                <w:sz w:val="20"/>
              </w:rPr>
              <w:t>System</w:t>
            </w:r>
          </w:p>
        </w:tc>
        <w:tc>
          <w:tcPr>
            <w:tcW w:type="dxa" w:w="3024"/>
          </w:tcPr>
          <w:p>
            <w:r>
              <w:rPr>
                <w:sz w:val="20"/>
              </w:rPr>
              <w:t>/api/health, /api/docs</w:t>
            </w:r>
          </w:p>
        </w:tc>
        <w:tc>
          <w:tcPr>
            <w:tcW w:type="dxa" w:w="3024"/>
          </w:tcPr>
          <w:p>
            <w:r>
              <w:rPr>
                <w:sz w:val="20"/>
              </w:rPr>
              <w:t>Health check, OpenAPI docs</w:t>
            </w:r>
          </w:p>
        </w:tc>
      </w:tr>
    </w:tbl>
    <w:p>
      <w:pPr>
        <w:pStyle w:val="Heading1"/>
      </w:pPr>
      <w:r>
        <w:rPr>
          <w:color w:val="D4AF37"/>
        </w:rPr>
        <w:t>Appendix C: Constitutional Principles (20)</w:t>
      </w:r>
    </w:p>
    <w:p>
      <w:pPr>
        <w:pBdr>
          <w:bottom w:val="single" w:sz="6" w:color="D4AF37"/>
        </w:pBdr>
      </w:pPr>
    </w:p>
    <w:p>
      <w:r>
        <w:rPr>
          <w:b w:val="0"/>
          <w:i w:val="0"/>
          <w:sz w:val="22"/>
        </w:rPr>
        <w:t>1. One Unified Intelligence</w:t>
      </w:r>
    </w:p>
    <w:p>
      <w:r>
        <w:rPr>
          <w:b w:val="0"/>
          <w:i w:val="0"/>
          <w:sz w:val="22"/>
        </w:rPr>
        <w:t>2. Intelligence Before Execution</w:t>
      </w:r>
    </w:p>
    <w:p>
      <w:r>
        <w:rPr>
          <w:b w:val="0"/>
          <w:i w:val="0"/>
          <w:sz w:val="22"/>
        </w:rPr>
        <w:t>3. Understanding Before Action</w:t>
      </w:r>
    </w:p>
    <w:p>
      <w:r>
        <w:rPr>
          <w:b w:val="0"/>
          <w:i w:val="0"/>
          <w:sz w:val="22"/>
        </w:rPr>
        <w:t>4. Context is the Foundation of Intelligence</w:t>
      </w:r>
    </w:p>
    <w:p>
      <w:r>
        <w:rPr>
          <w:b w:val="0"/>
          <w:i w:val="0"/>
          <w:sz w:val="22"/>
        </w:rPr>
        <w:t>5. Single Ownership</w:t>
      </w:r>
    </w:p>
    <w:p>
      <w:r>
        <w:rPr>
          <w:b w:val="0"/>
          <w:i w:val="0"/>
          <w:sz w:val="22"/>
        </w:rPr>
        <w:t>6. Separation of Cognitive Responsibilities</w:t>
      </w:r>
    </w:p>
    <w:p>
      <w:r>
        <w:rPr>
          <w:b w:val="0"/>
          <w:i w:val="0"/>
          <w:sz w:val="22"/>
        </w:rPr>
        <w:t>7. Platform Independence</w:t>
      </w:r>
    </w:p>
    <w:p>
      <w:r>
        <w:rPr>
          <w:b w:val="0"/>
          <w:i w:val="0"/>
          <w:sz w:val="22"/>
        </w:rPr>
        <w:t>8. Explainability by Design</w:t>
      </w:r>
    </w:p>
    <w:p>
      <w:r>
        <w:rPr>
          <w:b w:val="0"/>
          <w:i w:val="0"/>
          <w:sz w:val="22"/>
        </w:rPr>
        <w:t>9. Privacy by Design</w:t>
      </w:r>
    </w:p>
    <w:p>
      <w:r>
        <w:rPr>
          <w:b w:val="0"/>
          <w:i w:val="0"/>
          <w:sz w:val="22"/>
        </w:rPr>
        <w:t>10. Security by Design</w:t>
      </w:r>
    </w:p>
    <w:p>
      <w:r>
        <w:rPr>
          <w:b w:val="0"/>
          <w:i w:val="0"/>
          <w:sz w:val="22"/>
        </w:rPr>
        <w:t>11. Modularity</w:t>
      </w:r>
    </w:p>
    <w:p>
      <w:r>
        <w:rPr>
          <w:b w:val="0"/>
          <w:i w:val="0"/>
          <w:sz w:val="22"/>
        </w:rPr>
        <w:t>12. Loose Coupling</w:t>
      </w:r>
    </w:p>
    <w:p>
      <w:r>
        <w:rPr>
          <w:b w:val="0"/>
          <w:i w:val="0"/>
          <w:sz w:val="22"/>
        </w:rPr>
        <w:t>13. Shared Cognitive Ecosystem</w:t>
      </w:r>
    </w:p>
    <w:p>
      <w:r>
        <w:rPr>
          <w:b w:val="0"/>
          <w:i w:val="0"/>
          <w:sz w:val="22"/>
        </w:rPr>
        <w:t>14. Capability-Based Evolution</w:t>
      </w:r>
    </w:p>
    <w:p>
      <w:r>
        <w:rPr>
          <w:b w:val="0"/>
          <w:i w:val="0"/>
          <w:sz w:val="22"/>
        </w:rPr>
        <w:t>15. AI as an Operating System</w:t>
      </w:r>
    </w:p>
    <w:p>
      <w:r>
        <w:rPr>
          <w:b w:val="0"/>
          <w:i w:val="0"/>
          <w:sz w:val="22"/>
        </w:rPr>
        <w:t>16. Intelligence Through Composition</w:t>
      </w:r>
    </w:p>
    <w:p>
      <w:r>
        <w:rPr>
          <w:b w:val="0"/>
          <w:i w:val="0"/>
          <w:sz w:val="22"/>
        </w:rPr>
        <w:t>17. Scalability Without Redesign</w:t>
      </w:r>
    </w:p>
    <w:p>
      <w:r>
        <w:rPr>
          <w:b w:val="0"/>
          <w:i w:val="0"/>
          <w:sz w:val="22"/>
        </w:rPr>
        <w:t>18. Future Compatibility</w:t>
      </w:r>
    </w:p>
    <w:p>
      <w:r>
        <w:rPr>
          <w:b w:val="0"/>
          <w:i w:val="0"/>
          <w:sz w:val="22"/>
        </w:rPr>
        <w:t>19. Constitutional Stability</w:t>
      </w:r>
    </w:p>
    <w:p>
      <w:r>
        <w:rPr>
          <w:b w:val="0"/>
          <w:i w:val="0"/>
          <w:sz w:val="22"/>
        </w:rPr>
        <w:t>20. Human-Centered Intelligence</w:t>
      </w:r>
    </w:p>
    <w:p>
      <w:r>
        <w:br w:type="page"/>
      </w:r>
    </w:p>
    <w:p/>
    <w:p/>
    <w:p/>
    <w:p/>
    <w:p/>
    <w:p/>
    <w:p/>
    <w:p/>
    <w:p/>
    <w:p/>
    <w:p>
      <w:pPr>
        <w:jc w:val="center"/>
      </w:pPr>
      <w:r>
        <w:rPr>
          <w:b/>
          <w:color w:val="D4AF37"/>
          <w:sz w:val="48"/>
        </w:rPr>
        <w:t>CIRKLE — A New Social Operating System</w:t>
      </w:r>
    </w:p>
    <w:p>
      <w:pPr>
        <w:jc w:val="center"/>
      </w:pPr>
      <w:r>
        <w:rPr>
          <w:color w:val="1A1A2E"/>
          <w:sz w:val="28"/>
        </w:rPr>
        <w:t>Complete Production Blueprint v13.0</w:t>
      </w:r>
    </w:p>
    <w:p>
      <w:pPr>
        <w:jc w:val="center"/>
      </w:pPr>
      <w:r>
        <w:rPr>
          <w:i/>
          <w:color w:val="2B5797"/>
          <w:sz w:val="24"/>
        </w:rPr>
        <w:t>One AI. One cognitive architecture. One trusted operating system.</w:t>
      </w:r>
    </w:p>
    <w:p/>
    <w:p>
      <w:pPr>
        <w:jc w:val="center"/>
      </w:pPr>
      <w:r>
        <w:rPr>
          <w:color w:val="999999"/>
          <w:sz w:val="20"/>
        </w:rPr>
        <w:t>Generated: July 9,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