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</w:t>
      </w:r>
      <w:r w:rsidDel="00000000" w:rsidR="00000000" w:rsidRPr="00000000">
        <w:rPr>
          <w:b w:val="1"/>
          <w:rtl w:val="0"/>
        </w:rPr>
        <w:t xml:space="preserve">abo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tenemos 2 variables, un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y un puntero a otro buffer </w:t>
      </w:r>
      <w:r w:rsidDel="00000000" w:rsidR="00000000" w:rsidRPr="00000000">
        <w:rPr>
          <w:b w:val="1"/>
          <w:rtl w:val="0"/>
        </w:rPr>
        <w:t xml:space="preserve">pbuf</w:t>
      </w:r>
      <w:r w:rsidDel="00000000" w:rsidR="00000000" w:rsidRPr="00000000">
        <w:rPr>
          <w:rtl w:val="0"/>
        </w:rPr>
        <w:t xml:space="preserve"> que es creado con la función </w:t>
      </w:r>
      <w:r w:rsidDel="00000000" w:rsidR="00000000" w:rsidRPr="00000000">
        <w:rPr>
          <w:b w:val="1"/>
          <w:rtl w:val="0"/>
        </w:rPr>
        <w:t xml:space="preserve">malloc</w:t>
      </w:r>
      <w:r w:rsidDel="00000000" w:rsidR="00000000" w:rsidRPr="00000000">
        <w:rPr>
          <w:rtl w:val="0"/>
        </w:rPr>
        <w:t xml:space="preserve">. El buffer al que apunta </w:t>
      </w:r>
      <w:r w:rsidDel="00000000" w:rsidR="00000000" w:rsidRPr="00000000">
        <w:rPr>
          <w:b w:val="1"/>
          <w:rtl w:val="0"/>
        </w:rPr>
        <w:t xml:space="preserve">pbuf</w:t>
      </w:r>
      <w:r w:rsidDel="00000000" w:rsidR="00000000" w:rsidRPr="00000000">
        <w:rPr>
          <w:rtl w:val="0"/>
        </w:rPr>
        <w:t xml:space="preserve"> tiene </w:t>
      </w:r>
      <w:r w:rsidDel="00000000" w:rsidR="00000000" w:rsidRPr="00000000">
        <w:rPr>
          <w:b w:val="1"/>
          <w:rtl w:val="0"/>
        </w:rPr>
        <w:t xml:space="preserve">0x64 (100) bytes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485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Tenemos una </w:t>
      </w:r>
      <w:r w:rsidDel="00000000" w:rsidR="00000000" w:rsidRPr="00000000">
        <w:rPr>
          <w:b w:val="1"/>
          <w:rtl w:val="0"/>
        </w:rPr>
        <w:t xml:space="preserve">variable 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, sabemos que es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porque está definido en la sección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1038" cy="98474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98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la </w:t>
      </w:r>
      <w:r w:rsidDel="00000000" w:rsidR="00000000" w:rsidRPr="00000000">
        <w:rPr>
          <w:b w:val="1"/>
          <w:rtl w:val="0"/>
        </w:rPr>
        <w:t xml:space="preserve">variable 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fn </w:t>
      </w:r>
      <w:r w:rsidDel="00000000" w:rsidR="00000000" w:rsidRPr="00000000">
        <w:rPr>
          <w:rtl w:val="0"/>
        </w:rPr>
        <w:t xml:space="preserve"> se la inicializa con el </w:t>
      </w:r>
      <w:r w:rsidDel="00000000" w:rsidR="00000000" w:rsidRPr="00000000">
        <w:rPr>
          <w:b w:val="1"/>
          <w:rtl w:val="0"/>
        </w:rPr>
        <w:t xml:space="preserve">puntero </w:t>
      </w:r>
      <w:r w:rsidDel="00000000" w:rsidR="00000000" w:rsidRPr="00000000">
        <w:rPr>
          <w:rtl w:val="0"/>
        </w:rPr>
        <w:t xml:space="preserve">a la función </w:t>
      </w:r>
      <w:r w:rsidDel="00000000" w:rsidR="00000000" w:rsidRPr="00000000">
        <w:rPr>
          <w:b w:val="1"/>
          <w:rtl w:val="0"/>
        </w:rPr>
        <w:t xml:space="preserve">puts, </w:t>
      </w:r>
      <w:r w:rsidDel="00000000" w:rsidR="00000000" w:rsidRPr="00000000">
        <w:rPr>
          <w:rtl w:val="0"/>
        </w:rPr>
        <w:t xml:space="preserve">y como no es una variable local entonces no ocupa espacio en la </w:t>
      </w:r>
      <w:r w:rsidDel="00000000" w:rsidR="00000000" w:rsidRPr="00000000">
        <w:rPr>
          <w:b w:val="1"/>
          <w:rtl w:val="0"/>
        </w:rPr>
        <w:t xml:space="preserve">pila.</w:t>
      </w:r>
      <w:r w:rsidDel="00000000" w:rsidR="00000000" w:rsidRPr="00000000">
        <w:rPr>
          <w:rtl w:val="0"/>
        </w:rPr>
        <w:t xml:space="preserve"> Todos los accesos a él no son a través de la pila, sino directamente desde la  memoria del </w:t>
      </w: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1809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la variable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 lo llena con lo que introducimos por teclado.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53443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534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Luego llena el segundo </w:t>
      </w:r>
      <w:r w:rsidDel="00000000" w:rsidR="00000000" w:rsidRPr="00000000">
        <w:rPr>
          <w:b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apuntado por </w:t>
      </w:r>
      <w:r w:rsidDel="00000000" w:rsidR="00000000" w:rsidRPr="00000000">
        <w:rPr>
          <w:b w:val="1"/>
          <w:rtl w:val="0"/>
        </w:rPr>
        <w:t xml:space="preserve">pbuf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519401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51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Este segundo buffer fue creado con </w:t>
      </w:r>
      <w:r w:rsidDel="00000000" w:rsidR="00000000" w:rsidRPr="00000000">
        <w:rPr>
          <w:b w:val="1"/>
          <w:rtl w:val="0"/>
        </w:rPr>
        <w:t xml:space="preserve">malloc,</w:t>
      </w:r>
      <w:r w:rsidDel="00000000" w:rsidR="00000000" w:rsidRPr="00000000">
        <w:rPr>
          <w:rtl w:val="0"/>
        </w:rPr>
        <w:t xml:space="preserve">  que se utiliza para asignar un bloque de memoria en el </w:t>
      </w: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. El programa accede a este bloque de memoria a través de un puntero que </w:t>
      </w:r>
      <w:r w:rsidDel="00000000" w:rsidR="00000000" w:rsidRPr="00000000">
        <w:rPr>
          <w:b w:val="1"/>
          <w:rtl w:val="0"/>
        </w:rPr>
        <w:t xml:space="preserve">malloc </w:t>
      </w:r>
      <w:r w:rsidDel="00000000" w:rsidR="00000000" w:rsidRPr="00000000">
        <w:rPr>
          <w:rtl w:val="0"/>
        </w:rPr>
        <w:t xml:space="preserve">regresa (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). Cuando ya no se necesita la memoria, se pasa el puntero a la función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, la cual libera la memoria de modo que se puede utilizar para otros fines.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Finalmente ejecuta la función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 que originalmente es un </w:t>
      </w:r>
      <w:r w:rsidDel="00000000" w:rsidR="00000000" w:rsidRPr="00000000">
        <w:rPr>
          <w:b w:val="1"/>
          <w:rtl w:val="0"/>
        </w:rPr>
        <w:t xml:space="preserve">puts</w:t>
      </w:r>
      <w:r w:rsidDel="00000000" w:rsidR="00000000" w:rsidRPr="00000000">
        <w:rPr>
          <w:rtl w:val="0"/>
        </w:rPr>
        <w:t xml:space="preserve">, y lo que hace es imprimir en la pantalla el contenido de </w:t>
      </w:r>
      <w:r w:rsidDel="00000000" w:rsidR="00000000" w:rsidRPr="00000000">
        <w:rPr>
          <w:b w:val="1"/>
          <w:rtl w:val="0"/>
        </w:rPr>
        <w:t xml:space="preserve">buf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76563" cy="475927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7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Muy bien, esta es la disposición de las variables en la pila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976438" cy="813827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813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Vi que en el código aún sigue estando la función </w:t>
      </w:r>
      <w:r w:rsidDel="00000000" w:rsidR="00000000" w:rsidRPr="00000000">
        <w:rPr>
          <w:b w:val="1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ubicado en la dirección </w:t>
      </w:r>
      <w:r w:rsidDel="00000000" w:rsidR="00000000" w:rsidRPr="00000000">
        <w:rPr>
          <w:b w:val="1"/>
          <w:rtl w:val="0"/>
        </w:rPr>
        <w:t xml:space="preserve">0x402657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7413" cy="118403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184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Así pues se me ocurrio otra vez hacer lo mismo que en el </w:t>
      </w:r>
      <w:r w:rsidDel="00000000" w:rsidR="00000000" w:rsidRPr="00000000">
        <w:rPr>
          <w:b w:val="1"/>
          <w:rtl w:val="0"/>
        </w:rPr>
        <w:t xml:space="preserve">ABO3</w:t>
      </w:r>
      <w:r w:rsidDel="00000000" w:rsidR="00000000" w:rsidRPr="00000000">
        <w:rPr>
          <w:rtl w:val="0"/>
        </w:rPr>
        <w:t xml:space="preserve">, osea ejecutar la calculadora con la función </w:t>
      </w: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190427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90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Vemos que tenemos que pisar la dirección de </w:t>
      </w:r>
      <w:r w:rsidDel="00000000" w:rsidR="00000000" w:rsidRPr="00000000">
        <w:rPr>
          <w:b w:val="1"/>
          <w:rtl w:val="0"/>
        </w:rPr>
        <w:t xml:space="preserve">_fn, </w:t>
      </w:r>
      <w:r w:rsidDel="00000000" w:rsidR="00000000" w:rsidRPr="00000000">
        <w:rPr>
          <w:rtl w:val="0"/>
        </w:rPr>
        <w:t xml:space="preserve">pero esta variable fue declarada como </w:t>
      </w:r>
      <w:r w:rsidDel="00000000" w:rsidR="00000000" w:rsidRPr="00000000">
        <w:rPr>
          <w:b w:val="1"/>
          <w:rtl w:val="0"/>
        </w:rPr>
        <w:t xml:space="preserve">global, </w:t>
      </w:r>
      <w:r w:rsidDel="00000000" w:rsidR="00000000" w:rsidRPr="00000000">
        <w:rPr>
          <w:rtl w:val="0"/>
        </w:rPr>
        <w:t xml:space="preserve">así que no lo podemos machacar en la </w:t>
      </w:r>
      <w:r w:rsidDel="00000000" w:rsidR="00000000" w:rsidRPr="00000000">
        <w:rPr>
          <w:b w:val="1"/>
          <w:rtl w:val="0"/>
        </w:rPr>
        <w:t xml:space="preserve">pila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Originalmente </w:t>
      </w:r>
      <w:r w:rsidDel="00000000" w:rsidR="00000000" w:rsidRPr="00000000">
        <w:rPr>
          <w:b w:val="1"/>
          <w:rtl w:val="0"/>
        </w:rPr>
        <w:t xml:space="preserve">_fn</w:t>
      </w:r>
      <w:r w:rsidDel="00000000" w:rsidR="00000000" w:rsidRPr="00000000">
        <w:rPr>
          <w:rtl w:val="0"/>
        </w:rPr>
        <w:t xml:space="preserve"> apunta a la función </w:t>
      </w:r>
      <w:r w:rsidDel="00000000" w:rsidR="00000000" w:rsidRPr="00000000">
        <w:rPr>
          <w:b w:val="1"/>
          <w:rtl w:val="0"/>
        </w:rPr>
        <w:t xml:space="preserve">system, </w:t>
      </w:r>
      <w:r w:rsidDel="00000000" w:rsidR="00000000" w:rsidRPr="00000000">
        <w:rPr>
          <w:rtl w:val="0"/>
        </w:rPr>
        <w:t xml:space="preserve">justo antes de que se le asigne la dirección del </w:t>
      </w:r>
      <w:r w:rsidDel="00000000" w:rsidR="00000000" w:rsidRPr="00000000">
        <w:rPr>
          <w:b w:val="1"/>
          <w:rtl w:val="0"/>
        </w:rPr>
        <w:t xml:space="preserve">puts.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2381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 podemos comprobar haciendo doble clic en </w:t>
      </w:r>
      <w:r w:rsidDel="00000000" w:rsidR="00000000" w:rsidRPr="00000000">
        <w:rPr>
          <w:b w:val="1"/>
          <w:rtl w:val="0"/>
        </w:rPr>
        <w:t xml:space="preserve">_fn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447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Ahora en este momento si vamos a la ventana de </w:t>
      </w:r>
      <w:r w:rsidDel="00000000" w:rsidR="00000000" w:rsidRPr="00000000">
        <w:rPr>
          <w:b w:val="1"/>
          <w:rtl w:val="0"/>
        </w:rPr>
        <w:t xml:space="preserve">Hex View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77568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7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Vemos que el contenido de </w:t>
      </w:r>
      <w:r w:rsidDel="00000000" w:rsidR="00000000" w:rsidRPr="00000000">
        <w:rPr>
          <w:b w:val="1"/>
          <w:rtl w:val="0"/>
        </w:rPr>
        <w:t xml:space="preserve">0x00415000 (_fn) 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0x00402657 (system)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7413" cy="1184034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184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pBuf </w:t>
      </w:r>
      <w:r w:rsidDel="00000000" w:rsidR="00000000" w:rsidRPr="00000000">
        <w:rPr>
          <w:rtl w:val="0"/>
        </w:rPr>
        <w:t xml:space="preserve"> es usado como </w:t>
      </w:r>
      <w:r w:rsidDel="00000000" w:rsidR="00000000" w:rsidRPr="00000000">
        <w:rPr>
          <w:b w:val="1"/>
          <w:rtl w:val="0"/>
        </w:rPr>
        <w:t xml:space="preserve">argumento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por lo que con el </w:t>
      </w:r>
      <w:r w:rsidDel="00000000" w:rsidR="00000000" w:rsidRPr="00000000">
        <w:rPr>
          <w:b w:val="1"/>
          <w:rtl w:val="0"/>
        </w:rPr>
        <w:t xml:space="preserve">primer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gets </w:t>
      </w:r>
      <w:r w:rsidDel="00000000" w:rsidR="00000000" w:rsidRPr="00000000">
        <w:rPr>
          <w:rtl w:val="0"/>
        </w:rPr>
        <w:t xml:space="preserve">podríamos pisar el puntero de </w:t>
      </w:r>
      <w:r w:rsidDel="00000000" w:rsidR="00000000" w:rsidRPr="00000000">
        <w:rPr>
          <w:b w:val="1"/>
          <w:rtl w:val="0"/>
        </w:rPr>
        <w:t xml:space="preserve">pBuf, </w:t>
      </w:r>
      <w:r w:rsidDel="00000000" w:rsidR="00000000" w:rsidRPr="00000000">
        <w:rPr>
          <w:rtl w:val="0"/>
        </w:rPr>
        <w:t xml:space="preserve">haciendo que esta apunte a </w:t>
      </w:r>
      <w:r w:rsidDel="00000000" w:rsidR="00000000" w:rsidRPr="00000000">
        <w:rPr>
          <w:b w:val="1"/>
          <w:rtl w:val="0"/>
        </w:rPr>
        <w:t xml:space="preserve">0x00415000 (</w:t>
      </w:r>
      <w:r w:rsidDel="00000000" w:rsidR="00000000" w:rsidRPr="00000000">
        <w:rPr>
          <w:b w:val="1"/>
          <w:rtl w:val="0"/>
        </w:rPr>
        <w:t xml:space="preserve">_fn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2134356" cy="1530449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356" cy="1530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200025</wp:posOffset>
            </wp:positionV>
            <wp:extent cx="2269951" cy="1606886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951" cy="1606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Después se le pasa </w:t>
      </w:r>
      <w:r w:rsidDel="00000000" w:rsidR="00000000" w:rsidRPr="00000000">
        <w:rPr>
          <w:b w:val="1"/>
          <w:rtl w:val="0"/>
        </w:rPr>
        <w:t xml:space="preserve">pbuf, </w:t>
      </w:r>
      <w:r w:rsidDel="00000000" w:rsidR="00000000" w:rsidRPr="00000000">
        <w:rPr>
          <w:rtl w:val="0"/>
        </w:rPr>
        <w:t xml:space="preserve">que ahora apunta a </w:t>
      </w:r>
      <w:r w:rsidDel="00000000" w:rsidR="00000000" w:rsidRPr="00000000">
        <w:rPr>
          <w:b w:val="1"/>
          <w:rtl w:val="0"/>
        </w:rPr>
        <w:t xml:space="preserve">_fn, </w:t>
      </w:r>
      <w:r w:rsidDel="00000000" w:rsidR="00000000" w:rsidRPr="00000000">
        <w:rPr>
          <w:rtl w:val="0"/>
        </w:rPr>
        <w:t xml:space="preserve"> como argumento del 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gets.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19400" cy="4762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Entonces para que vuelva apuntar a </w:t>
      </w:r>
      <w:r w:rsidDel="00000000" w:rsidR="00000000" w:rsidRPr="00000000">
        <w:rPr>
          <w:b w:val="1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debemos mandarle por teclado la dirección  </w:t>
      </w:r>
      <w:r w:rsidDel="00000000" w:rsidR="00000000" w:rsidRPr="00000000">
        <w:rPr>
          <w:b w:val="1"/>
          <w:rtl w:val="0"/>
        </w:rPr>
        <w:t xml:space="preserve">0x00402657 (system)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8613" cy="1758187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75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este caso al ser dos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en el script de </w:t>
      </w: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tenemos que finalizar en el primero con un </w:t>
      </w:r>
      <w:r w:rsidDel="00000000" w:rsidR="00000000" w:rsidRPr="00000000">
        <w:rPr>
          <w:b w:val="1"/>
          <w:rtl w:val="0"/>
        </w:rPr>
        <w:t xml:space="preserve">“\n”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binascii</w:t>
              <w:br w:type="textWrapping"/>
              <w:t xml:space="preserve">from subprocess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Popen, PIPE</w:t>
              <w:br w:type="textWrapping"/>
              <w:br w:type="textWrapping"/>
              <w:t xml:space="preserve">buff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"calc"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"\x00"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pointer_fn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"\x00\x50\x41\x00"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funcion _fn</w:t>
              <w:br w:type="textWrapping"/>
              <w:t xml:space="preserve">pointer_system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"\x57\x26\x40\x00"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funcion system</w:t>
              <w:br w:type="textWrapping"/>
              <w:t xml:space="preserve">pbuff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"\x90"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buffer =  buff +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len(buff))</w:t>
              <w:br w:type="textWrapping"/>
              <w:t xml:space="preserve">buffer += pointer_fn +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buffer += pointer_system</w:t>
              <w:br w:type="textWrapping"/>
              <w:br w:type="textWrapping"/>
              <w:t xml:space="preserve">payload = buffer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"ABO4_VS_2017.exe"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=PIPE)</w:t>
              <w:br w:type="textWrapping"/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6.png"/><Relationship Id="rId22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7.png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