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9189" w14:textId="77777777" w:rsidR="00DB024F" w:rsidRPr="00DB024F" w:rsidRDefault="00DB024F" w:rsidP="00DB024F">
      <w:r w:rsidRPr="00DB024F">
        <w:rPr>
          <w:b/>
          <w:bCs/>
        </w:rPr>
        <w:t>FedEx Logistics Performance Analysis – Shipment &amp; Freight Optimization Dashboard</w:t>
      </w:r>
    </w:p>
    <w:p w14:paraId="42056C34" w14:textId="77777777" w:rsidR="00DB024F" w:rsidRPr="00DB024F" w:rsidRDefault="00DB024F" w:rsidP="00DB024F">
      <w:pPr>
        <w:rPr>
          <w:b/>
          <w:bCs/>
        </w:rPr>
      </w:pPr>
      <w:r w:rsidRPr="00DB024F">
        <w:rPr>
          <w:b/>
          <w:bCs/>
        </w:rPr>
        <w:t>Key Business Questions:</w:t>
      </w:r>
    </w:p>
    <w:p w14:paraId="6514ED64" w14:textId="77777777" w:rsidR="00DB024F" w:rsidRPr="00DB024F" w:rsidRDefault="00DB024F" w:rsidP="00DB024F">
      <w:pPr>
        <w:numPr>
          <w:ilvl w:val="0"/>
          <w:numId w:val="2"/>
        </w:numPr>
      </w:pPr>
      <w:r w:rsidRPr="00DB024F">
        <w:t>Which countries contribute most to freight cost?</w:t>
      </w:r>
    </w:p>
    <w:p w14:paraId="6EE401BF" w14:textId="77777777" w:rsidR="00DB024F" w:rsidRPr="00DB024F" w:rsidRDefault="00DB024F" w:rsidP="00DB024F">
      <w:pPr>
        <w:numPr>
          <w:ilvl w:val="0"/>
          <w:numId w:val="2"/>
        </w:numPr>
      </w:pPr>
      <w:r w:rsidRPr="00DB024F">
        <w:t>Which shipment mode has the highest lead time?</w:t>
      </w:r>
    </w:p>
    <w:p w14:paraId="3C23F638" w14:textId="77777777" w:rsidR="00DB024F" w:rsidRPr="00DB024F" w:rsidRDefault="00DB024F" w:rsidP="00DB024F">
      <w:pPr>
        <w:numPr>
          <w:ilvl w:val="0"/>
          <w:numId w:val="2"/>
        </w:numPr>
      </w:pPr>
      <w:r w:rsidRPr="00DB024F">
        <w:t>How does on-time delivery trend monthly?</w:t>
      </w:r>
    </w:p>
    <w:p w14:paraId="4AA9A9AB" w14:textId="77777777" w:rsidR="00DB024F" w:rsidRPr="00DB024F" w:rsidRDefault="00DB024F" w:rsidP="00DB024F">
      <w:pPr>
        <w:numPr>
          <w:ilvl w:val="0"/>
          <w:numId w:val="2"/>
        </w:numPr>
      </w:pPr>
      <w:r w:rsidRPr="00DB024F">
        <w:t>Which vendors dominate shipment volume?</w:t>
      </w:r>
    </w:p>
    <w:p w14:paraId="69DEF177" w14:textId="77777777" w:rsidR="00DB024F" w:rsidRPr="00DB024F" w:rsidRDefault="00DB024F" w:rsidP="00DB024F">
      <w:pPr>
        <w:numPr>
          <w:ilvl w:val="0"/>
          <w:numId w:val="2"/>
        </w:numPr>
      </w:pPr>
      <w:r w:rsidRPr="00DB024F">
        <w:t>Is higher freight cost associated with shorter lead time?</w:t>
      </w:r>
    </w:p>
    <w:p w14:paraId="28E25519" w14:textId="77777777" w:rsidR="00DB024F" w:rsidRPr="00DB024F" w:rsidRDefault="00DB024F" w:rsidP="00DB024F">
      <w:pPr>
        <w:numPr>
          <w:ilvl w:val="0"/>
          <w:numId w:val="2"/>
        </w:numPr>
      </w:pPr>
      <w:r w:rsidRPr="00DB024F">
        <w:t>Where can we optimize cost without impacting service level?</w:t>
      </w:r>
    </w:p>
    <w:p w14:paraId="688B8153" w14:textId="77777777" w:rsidR="00DB024F" w:rsidRDefault="00DB024F"/>
    <w:sectPr w:rsidR="00DB0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107"/>
    <w:multiLevelType w:val="multilevel"/>
    <w:tmpl w:val="5CA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87031"/>
    <w:multiLevelType w:val="multilevel"/>
    <w:tmpl w:val="8EFA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1567">
    <w:abstractNumId w:val="0"/>
  </w:num>
  <w:num w:numId="2" w16cid:durableId="1924217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4F"/>
    <w:rsid w:val="000D525E"/>
    <w:rsid w:val="00DB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8AED"/>
  <w15:chartTrackingRefBased/>
  <w15:docId w15:val="{C0428994-8F27-4C9F-BA98-5F89C004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Sreekumar Fortrock</dc:creator>
  <cp:keywords/>
  <dc:description/>
  <cp:lastModifiedBy>Sreekumar Fortrock</cp:lastModifiedBy>
  <cp:revision>1</cp:revision>
  <dcterms:created xsi:type="dcterms:W3CDTF">2026-02-22T08:20:00Z</dcterms:created>
  <dcterms:modified xsi:type="dcterms:W3CDTF">2026-02-22T08:20:00Z</dcterms:modified>
</cp:coreProperties>
</file>