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Лабораторная работа №9-12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Профилирование кода средствами инструментальной среды разработки. Разработка тестовых модулей проекта. Выполнение функционального тестирования и тестирования интеграции. Документирование результатов. Тестирование интерфейса пользователя.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Проект: forttort/Rozhnev_BottleSite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Репозиторий: https://github.com/forttort/Rozhnev_BottleSite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Ветка выполнения: codex/lr9-12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ФИО, группа: _______________________________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Дата: 07.05.2026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Примечание к среде выполнения: методичка описывает Visual Studio и TestComplete. Кодовая часть, тесты, профилирование, WAVE-проверки и Git выполнены в доступной среде проекта: PyCharm/Terminal/macOS. Результаты не выдуманы; места, где преподаватель может потребовать именно Visual Studio или TestComplete, вынесены в раздел ручной доработки.</w:t>
      </w:r>
    </w:p>
    <w:p>
      <w:r>
        <w:br w:type="page"/>
      </w: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1. Цель работы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Использование технологий и инструментов отладки и тестирования, встроенных в Visual Studio, для выполнения тестирования разного типа с целью обнаружения ошибок и их дальнейшего исправления, ведение документации и анализ результатов тестирования.</w:t>
      </w: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2. Краткие теоретические сведения по методичке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Полнофункциональная отладка позволяет запускать приложение под контролем отладчика, ставить точки останова и анализировать состояние программы.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Профилирование показывает, как расходуется время приложения, и позволяет сравнивать разные запуски профилирования.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Модульные тесты проверяют отдельные функции и низкоуровневые компоненты проекта; в Python для этого используется, в том числе, unittest.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Интеграционное и функциональное тестирование проверяет работу связанных модулей и пользовательских сценариев приложения.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Тестирование интерфейса пользователя включает проверку доступности, корректности элементов, удобства и сценариев взаимодействия.</w:t>
      </w: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3. Задание по методичке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Выполнить профилирование кода сайта на Bottle из предыдущей лабораторной работы, сохранить результат, повторить профилирование и получить сравнительный отчет.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Проанализировать значения инклюзивного времени приложения и определить среднее время инициализации сокет-сервера.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Создать модуль calc.py с функциями add, sub, mul, div.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Создать test_calc.py с простыми функциями проверки и выводом результата через print.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Создать utest_calc.py на unittest и запустить python -m unittest -v utest_calc.py.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Создать модуль myform_mail.py с проверкой email регулярным выражением и unit-тесты с assertFalse/assertTrue.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Интегрировать проверку email и тесты в Bottle-проект, запустить тесты и выполнить отладку проекта.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Зафиксировать изменения в Git, сделать не менее двух коммитов и push на GitHub.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сайты http://bottlepy.org/docs/dev/index.html, https://pypi.org/ и https://python-scripts.com/web-frameworks через WAVE.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Установить TestComplete на виртуальную машину и запустить встроенный демонстрационный пример для web-интерфейса.</w:t>
      </w:r>
    </w:p>
    <w:p>
      <w:pPr>
        <w:pStyle w:val="ListNumber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Ответить на контрольные вопросы.</w:t>
      </w: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4. Среда выполнения и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24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Параметр</w:t>
            </w:r>
          </w:p>
        </w:tc>
        <w:tc>
          <w:tcPr>
            <w:tcW w:type="dxa" w:w="6048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Значение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Репозиторий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forttort/Rozhnev_BottleSite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Рабочая ветка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codex/lr9-12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Основной файл запуска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app.py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Маршруты Bottle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routes.py, myform.py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Шаблон главной страницы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templates/index.tpl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Статические файлы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static/css, static/images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Фреймворк тестов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unittest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Фактическая IDE/среда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PyCharm + Terminal</w:t>
            </w:r>
          </w:p>
        </w:tc>
      </w:tr>
    </w:tbl>
    <w:p>
      <w:pPr>
        <w:spacing w:before="0" w:after="120" w:line="360" w:lineRule="auto"/>
        <w:jc w:val="both"/>
      </w:pP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5. Ход выполнения по пунктам методички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5.1. Профилирование Bottle-приложения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методичке профилирование выполняется через Visual Studio: Debug &gt; Launch Python Profiling, затем результат сохраняется после Ctrl+C, повторяется второй запуск и строится сравнение. В доступной среде был выполнен эквивалентный замер cProfile для сценария GET / и POST /home с корректным email. Получены два профиля и сравнительная сводка.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230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3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 — Сводка профилирования Bottle-приложения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4750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compare_excer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5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2 — Фрагмент сравнительного отчета профилирования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Среднее инклюзивное время инициализации сокет-сервера по функции simple_server.server_bind составило 0.004729 с. Среднее время socket.bind составило 0.001175 с. Полные файлы профилей сохранены в reports/profile_run1.prof, reports/profile_run2.prof, reports/profile_run1.txt, reports/profile_run2.txt и reports/profile_compare.txt.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9C2020"/>
          <w:sz w:val="28"/>
        </w:rPr>
        <w:t>[ВСТАВИТЬ СКРИНШОТ: окно Visual Studio Launch Python Profiling и таблица Inclusive Application Time]</w:t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3 — Место для скриншота Visual Studio Profiling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Если преподаватель требует строго Visual Studio: открыть проект/папку, выбрать Debug &gt; Launch Python Profiling, запустить приложение, остановить Ctrl+C, открыть отчет и сделать скрин таблицы Inclusive Application Time.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5.2. Настройка обнаружения unittest для Python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Методичка указывает файл PythonSettings.json для настройки тестов без проекта Visual Studio. В проект добавлен файл с настройкой unittest и шаблоном utest_*.py.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937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settings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4 — Файл PythonSettings.json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5.3. Модуль калькулятора calc.py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Создан модуль calc.py с четырьмя функциями: add, sub, mul, div. Код соответствует примеру из методички.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817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_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1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5 — Листинг calc.py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5.4. Простые тесты test_calc.py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Создан файл test_calc.py с функциями test_add, test_sub, test_mul, test_div. Каждая функция сравнивает фактический результат с ожидаемым и выводит OK или Fail.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870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alc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6 — Листинг test_calc.py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839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alc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7 — Результат запуска python test_calc.py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5.5. Модульные тесты utest_calc.py на unittest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Создан файл utest_calc.py. Проверки используют self.assertEqual, как указано в методичке. Команда запуска: python -m unittest -v utest_calc.py. Также была выполнена общая команда discover для всех файлов utest_*.py.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5019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est_calc_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8 — Листинг utest_calc.py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5241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test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2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9 — Расширенный вывод unittest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5.6. Проверка email регулярным выражением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email вынесена в главный модуль myform_mail.py. Реализация не принимает пустые строки, не ASCII-строки, email без домена, с двойной точкой, с доменом из одного символа, с дефисом в начале/конце доменного сегмента и другие неверные форматы.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9152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form_mail_c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1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10 — Листинг myform_mail.py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Созданы два unit-теста: один проверяет список некорректных email через assertFalse, второй проверяет корректные email через assertTrue. В списке некорректных адресов 15 случаев, то есть выполнено требование не менее 12 разных типов ошибок.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51418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est_myform_mail_c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41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11 — Листинг utest_myform_mail.py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5.7. Интеграция проверки email в Bottle-проект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myform.py подключена функция is_valid_email. Обработчик POST /home проверяет заполненность полей, валидность email, сохраняет вопрос в словарь questions и возвращает сообщение пользователю.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3819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form_integration_co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8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12 — Интеграция проверки email в myform.py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73759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lesite_home_brows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7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13 — Главная страница Bottle-приложения в браузере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0789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lesite_valid_submit_cropp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14 — Успешная отправка формы с корректным email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0789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lesite_invalid_email_cropp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15 — Проверка ошибки при некорректном email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2308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_checks_out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3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16 — HTTP-проверка основных сценариев Bottle-приложения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5.8. Git: коммиты и push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sz w:val="28"/>
        </w:rPr>
        <w:t>Изменения зафиксированы в Git. По требованию методички выполнено не менее двух коммитов и push в удаленный репозиторий. Основные коммиты лабораторной работы: 2480a1b Add lab tests and email validation; e26d76c Add lab report and verification artifacts; 79d5b2d Update lab report for PyCharm workflow. Текущая редакция отчета фиксируется отдельным коммитом обновления.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8174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status_outp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1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17 — Ветка, коммиты и remote Git-репозитория</w:t>
      </w:r>
    </w:p>
    <w:p>
      <w:r>
        <w:br w:type="page"/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5.9. WAVE: тестирование доступности и интерфейса сайтов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выполнена через онлайн-сервис WAVE. Для каждого сайта зафиксированы ошибки, предупреждения, элементы структуры и особенности интерфейса.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2448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Сайт</w:t>
            </w:r>
          </w:p>
        </w:tc>
        <w:tc>
          <w:tcPr>
            <w:tcW w:type="dxa" w:w="648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Err</w:t>
            </w:r>
          </w:p>
        </w:tc>
        <w:tc>
          <w:tcPr>
            <w:tcW w:type="dxa" w:w="1008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Contrast</w:t>
            </w:r>
          </w:p>
        </w:tc>
        <w:tc>
          <w:tcPr>
            <w:tcW w:type="dxa" w:w="792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Alerts</w:t>
            </w:r>
          </w:p>
        </w:tc>
        <w:tc>
          <w:tcPr>
            <w:tcW w:type="dxa" w:w="936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Features</w:t>
            </w:r>
          </w:p>
        </w:tc>
        <w:tc>
          <w:tcPr>
            <w:tcW w:type="dxa" w:w="1008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Structure</w:t>
            </w:r>
          </w:p>
        </w:tc>
        <w:tc>
          <w:tcPr>
            <w:tcW w:type="dxa" w:w="720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ARIA</w:t>
            </w:r>
          </w:p>
        </w:tc>
        <w:tc>
          <w:tcPr>
            <w:tcW w:type="dxa" w:w="1080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Score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http://bottlepy.org/docs/dev/index.html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7.6 out of 10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https://pypi.org/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9.7 out of 10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https://python-scripts.com/web-frameworks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23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 out of 10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http://bottlepy.org/docs/dev/index.html: 9 Very low contrast; 1 Broken same-page link; 1 Very small text; 1 Linked image with alternative text; 1 Language; 1 Data table; 1 Table caption; 3 Table header cell.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https://pypi.org/: 1 Very low contrast; 2 Noscript element; 10 Null or empty alternative text; 1 Linked image with alternative text; 1 Form label; 1 Skip link; 1 Skip link target; 1 Language.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https://python-scripts.com/web-frameworks: 21 Missing form label; 2 Empty button; 100 Very low contrast; 1 Image with title; 1 Skipped heading level; 1 Possible heading; 2 Noscript element; 1 Redundant title text.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8816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results_tex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8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18 — Сводная текстовая выгрузка результатов WAVE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66018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bottlep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60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19 — WAVE: Bottle documentation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66018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pyp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60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20 — WAVE: PyPI</w:t>
      </w:r>
    </w:p>
    <w:p>
      <w:pPr>
        <w:spacing w:before="8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660184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python_scrip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60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21 — WAVE: python-scripts.com/web-frameworks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 по WAVE: у Bottle documentation критических ошибок нет, но есть проблемы контраста и отдельные предупреждения. У PyPI также нет критических ошибок, структура интерфейса выражена лучше. У python-scripts.com/web-frameworks найдено больше всего проблем: ошибки подписей форм, пустые кнопки, большое число ошибок контраста и предупреждений по структуре.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5.10. TestComplete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Методичка требует установить TestComplete на виртуальную машину и запустить встроенный демонстрационный пример web-интерфейса. Автоматически выполнить этот пункт в текущей среде нельзя: требуется сторонняя программа, виртуальная машина и ручной запуск демонстрационного проекта. Результат не выдумывался; ниже оставлено место для фактических скриншотов.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9C2020"/>
          <w:sz w:val="28"/>
        </w:rPr>
        <w:t>[ВСТАВИТЬ СКРИНШОТ: стартовая страница TestComplete с demo web project]</w:t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22 — TestComplete: выбор демонстрационного web-примера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На виртуальной машине открыть https://smartbear.com/product/testcomplete, установить TestComplete, открыть стартовую страницу, выбрать встроенный web demo project и сделать скрин.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9C2020"/>
          <w:sz w:val="28"/>
        </w:rPr>
        <w:t>[ВСТАВИТЬ СКРИНШОТ: окно TestComplete после запуска demo web tests]</w:t>
      </w:r>
    </w:p>
    <w:p>
      <w:pPr>
        <w:spacing w:before="40" w:after="160" w:line="288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Рисунок 23 — TestComplete: результат выполнения demo web tests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Запустить тесты демонстрационного проекта. После завершения сделать скрин окна результатов: passed/failed, test log, длительность выполнения.</w:t>
      </w: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6. Описание созданных и измененных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Файл/каталог</w:t>
            </w:r>
          </w:p>
        </w:tc>
        <w:tc>
          <w:tcPr>
            <w:tcW w:type="dxa" w:w="1440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Статус</w:t>
            </w:r>
          </w:p>
        </w:tc>
        <w:tc>
          <w:tcPr>
            <w:tcW w:type="dxa" w:w="5760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Назначение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calc.py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Функции add, sub, mul, div.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test_calc.py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Простые print-based тесты из методички.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utest_calc.py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unittest-тесты для calc.py.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myform_mail.py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Регулярное выражение и функция is_valid_email.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utest_myform_mail.py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Тесты assertFalse/assertTrue для некорректных и корректных email.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PythonSettings.json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Настройка unittest и шаблона utest_*.py.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myform.py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Изменен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Интегрирована проверка email и обработка пустых полей.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reports/*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Создано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Профили, результаты тестов, HTTP-проверки, WAVE-данные.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screenshots/*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Создано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Скриншоты браузера/WAVE и изображения фактических выводов.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ОТЧЕТ_ЛР.docx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Создан/обновлен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Отчет по лабораторной работе.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7. Команды запуска и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40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Назначение</w:t>
            </w:r>
          </w:p>
        </w:tc>
        <w:tc>
          <w:tcPr>
            <w:tcW w:type="dxa" w:w="6408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Команда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Запуск Bottle-приложения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python app.py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Простые тесты calc.py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python test_calc.py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unittest для calc.py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python -m unittest -v utest_calc.py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unittest-тесты проекта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python -m unittest discover -s . -p "utest_*.py" -v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главной страницы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curl http://localhost:8080/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корректного email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curl -X POST http://localhost:8080/home -d USERNAME=Ivan -d QUEST=Hello -d ADRESS=ivan@example.com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некорректного email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curl -X POST http://localhost:8080/home -d USERNAME=Ivan -d QUEST=Hello -d ADRESS=ivan@m.ru</w:t>
            </w:r>
          </w:p>
        </w:tc>
      </w:tr>
    </w:tbl>
    <w:p>
      <w:pPr>
        <w:spacing w:before="0" w:after="120" w:line="360" w:lineRule="auto"/>
        <w:jc w:val="both"/>
      </w:pP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PyCharm эти же действия можно выполнить через нижнюю вкладку Terminal. Для скриншота: открыть нужный файл/Terminal/Run, нажать Shift+Command+4 на macOS, выделить область окна PyCharm, затем вставить полученный PNG в отчет вместо соответствующей заглушки или рядом с уже добавленным скриншотом.</w:t>
      </w: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8.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72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Проверка</w:t>
            </w:r>
          </w:p>
        </w:tc>
        <w:tc>
          <w:tcPr>
            <w:tcW w:type="dxa" w:w="2088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Статус</w:t>
            </w:r>
          </w:p>
        </w:tc>
        <w:tc>
          <w:tcPr>
            <w:tcW w:type="dxa" w:w="3960"/>
            <w:shd w:fill="EDED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Результат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python test_calc.py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Пройдено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Все 4 простых проверки вернули OK.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python -m unittest discover -s . -p "utest_*.py" -v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Пройдено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6 тестов выполнены успешно.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GET /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Пройдено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HTTP 200, главная страница загружена.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POST /home с ivan@example.com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Пройдено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Получено сообщение об успешной отправке.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POST /home с ivan@m.ru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Пройдено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Получено сообщение Please enter a valid email address.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WAVE для 3 сайтов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Сводные ошибки и структура занесены в отчет.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Git push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Ветка codex/lr9-12 отправлена на GitHub.</w:t>
            </w:r>
          </w:p>
        </w:tc>
      </w:tr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TestComplete demo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Требует ручного выполнения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Нужны VM и установка TestComplete.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9. Контрольные вопросы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9.1. Что означает протестировать интерфейс?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Протестировать интерфейс означает проверить, что пользователь может выполнить основные сценарии через элементы интерфейса, что элементы отображаются корректно, доступны для взаимодействия, имеют понятные подписи, не ломаются при ошибочных данных и дают корректную обратную связь. Для web-интерфейса также проверяются доступность, контраст, структура заголовков, формы, навигация и поведение на разных состояниях.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9.2. Какие разновидности тестов вам известны?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Основные разновидности: модульные тесты, интеграционные тесты, функциональные тесты, регрессионные тесты, smoke-тесты, приемочные тесты, тесты интерфейса пользователя, тесты доступности, нагрузочные и производительные тесты, ручные и автоматизированные тесты.</w:t>
      </w:r>
    </w:p>
    <w:p>
      <w:pPr>
        <w:spacing w:before="16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9.3. Назовите основные аспекты для документирования при ручном и автоматическом тестировании?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Нужно документировать цель проверки, среду выполнения, версию приложения, тестовые данные, шаги выполнения, ожидаемый результат, фактический результат, статус теста, найденные дефекты, скриншоты или логи, команды запуска, дату выполнения и вывод. Для автоматизированных тестов дополнительно фиксируются файлы тестов, команда запуска, отчет тестового фреймворка и условия повторного запуска.</w:t>
      </w: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10. Вывод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лабораторной работы выполнено профилирование Bottle-приложения, создан простой модуль калькулятора и два варианта его тестирования, разработана и протестирована проверка email регулярным выражением, проверка интегрирована в Bottle-проект, выполнены функциональные HTTP-сценарии, подготовлены WAVE-результаты по трем сайтам, изменения зафиксированы в Git и отправлены на GitHub. Автоматически не был выполнен только пункт с TestComplete, так как он требует виртуальную машину и установленную стороннюю программу.</w:t>
      </w:r>
    </w:p>
    <w:p>
      <w:pPr>
        <w:spacing w:before="240" w:after="120" w:line="300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11. Что нужно доделать вручную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На титульном листе вписать ФИО, группу и при необходимости дату по требованиям преподавателя.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Если преподаватель требует именно Visual Studio: открыть проект в Visual Studio, выполнить Debug &gt; Launch Python Profiling два раза, сделать скрин окна запуска профилирования, отчета Inclusive Application Time и сравнения профилей, затем заменить заглушку в разделе 5.1.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Если работа принимается в PyCharm: открыть проект в PyCharm, показать файлы calc.py, utest_calc.py, myform_mail.py, utest_myform_mail.py, запустить тесты через Run/Terminal и при необходимости добавить собственные скриншоты PyCharm. На macOS скрин делается Shift+Command+4, областью выделяется окно PyCharm или терминал.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Установить TestComplete на виртуальную машину, открыть встроенный demo web project, запустить тесты и вставить два скриншота в раздел 5.10: выбор demo project и результат выполнения.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Если преподаватель просит скрин GitHub: открыть ветку codex/lr9-12 на GitHub и сделать скрин списка коммитов или страницы репозитория.</w:t>
      </w:r>
    </w:p>
    <w:sectPr w:rsidR="00FC693F" w:rsidRPr="0006063C" w:rsidSect="00034616">
      <w:footerReference w:type="default" r:id="rId9"/>
      <w:pgSz w:w="11909" w:h="16834"/>
      <w:pgMar w:top="1138" w:right="1138" w:bottom="1138" w:left="1699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t>Лабораторная работа №9-12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