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14 (Четырнадцати)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Девятьсот девяносто одна тысяча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041998611</w:t>
      </w:r>
      <w:r>
        <w:t xml:space="preserve">. Каталожный номер изделия — </w:t>
      </w:r>
      <w:r>
        <w:t xml:space="preserve">041630873</w:t>
      </w:r>
      <w:r>
        <w:t xml:space="preserve">. Заводской номер насоса — </w:t>
      </w:r>
      <w:r>
        <w:t xml:space="preserve">040348638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043399446</w:t>
      </w:r>
      <w:r>
        <w:t xml:space="preserve"> согласно приказу Минфина России № 157н. </w:t>
      </w:r>
      <w:r>
        <w:t xml:space="preserve">БИК не указан, номер заявки — </w:t>
      </w:r>
      <w:r>
        <w:t xml:space="preserve">049822465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84295746855</w:t>
      </w:r>
      <w:r>
        <w:t xml:space="preserve">. Приложение к настоящему разделу зарегистрировано за номером </w:t>
      </w:r>
      <w:r>
        <w:t xml:space="preserve">86731439272</w:t>
      </w:r>
      <w:r>
        <w:t xml:space="preserve">. Заводской номер прибора учёта — </w:t>
      </w:r>
      <w:r>
        <w:t xml:space="preserve">81064005851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80662119685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84904265237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284 000,53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45 (Сорока пяти)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RM-9627-39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71 01 231387</w:t>
      </w:r>
      <w:r>
        <w:t xml:space="preserve">. К партии приложен паспорт изделия № </w:t>
      </w:r>
      <w:r>
        <w:t xml:space="preserve">94 08 581831</w:t>
      </w:r>
      <w:r>
        <w:t xml:space="preserve">. Оборудование поставляется с паспортом транспортного средства № </w:t>
      </w:r>
      <w:r>
        <w:t xml:space="preserve">68 22 056399</w:t>
      </w:r>
      <w:r>
        <w:t xml:space="preserve">. Приёмка производится согласно техническому паспорту </w:t>
      </w:r>
      <w:r>
        <w:t xml:space="preserve">84 16 491266</w:t>
      </w:r>
      <w:r>
        <w:t xml:space="preserve">. СНИЛС не указан, номер заказа </w:t>
      </w:r>
      <w:r>
        <w:t xml:space="preserve">472-417-325 35</w:t>
      </w:r>
      <w:r>
        <w:t xml:space="preserve">. Дата рождения не проставлена, документ выдан </w:t>
      </w:r>
      <w:r>
        <w:t xml:space="preserve">09.09.2020</w:t>
      </w:r>
      <w:r>
        <w:t xml:space="preserve">. Код подразделения, см. артикул </w:t>
      </w:r>
      <w:r>
        <w:t xml:space="preserve">256-350</w:t>
      </w:r>
      <w:r>
        <w:t xml:space="preserve">. Цена — </w:t>
      </w:r>
      <w:r>
        <w:t xml:space="preserve">307 000 (триста семь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4606464530468</w:t>
      </w:r>
      <w:r>
        <w:t xml:space="preserve">. Код контрагента по ОКПО — </w:t>
      </w:r>
      <w:r>
        <w:t xml:space="preserve">9311215478</w:t>
      </w:r>
      <w:r>
        <w:t xml:space="preserve">. Оборудование учтено под инвентарным номером </w:t>
      </w:r>
      <w:r>
        <w:t xml:space="preserve">048055061</w:t>
      </w:r>
      <w:r>
        <w:t xml:space="preserve">, складской позиции присвоен номер </w:t>
      </w:r>
      <w:r>
        <w:t xml:space="preserve">085485915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18210101011011000135</w:t>
      </w:r>
      <w:r>
        <w:t xml:space="preserve">. ИНН не присвоен, регистрационный № </w:t>
      </w:r>
      <w:r>
        <w:t xml:space="preserve">9015915083</w:t>
      </w:r>
      <w:r>
        <w:t xml:space="preserve">. ИНН не присвоен, платёжный документ № </w:t>
      </w:r>
      <w:r>
        <w:t xml:space="preserve">447821912372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4618932626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06.08.2013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Самара, Профсоюзная 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(812) 246-88-25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02.10.2026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18239935332433934410</w:t>
      </w:r>
      <w:r>
        <w:t xml:space="preserve">. Счётчик имеет заводской номер </w:t>
      </w:r>
      <w:r>
        <w:t xml:space="preserve">39200184390792164537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18209967390369776850</w:t>
      </w:r>
      <w:r>
        <w:t xml:space="preserve">. Счёт-проформа зарегистрирован за номером </w:t>
      </w:r>
      <w:r>
        <w:t xml:space="preserve">77684779908468904205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18210509384533485189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0199511811</w:t>
      </w:r>
      <w:r>
        <w:t xml:space="preserve">. ИНН приводится в приложении; номер спецификации — </w:t>
      </w:r>
      <w:r>
        <w:t xml:space="preserve">8265643802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4527016898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6626214329</w:t>
      </w:r>
      <w:r>
        <w:t xml:space="preserve">. Содержание примеси не превышает </w:t>
      </w:r>
      <w:r>
        <w:t xml:space="preserve">1,1 %</w:t>
      </w:r>
      <w:r>
        <w:t xml:space="preserve">. Допустимая погрешность прибора — </w:t>
      </w:r>
      <w:r>
        <w:t xml:space="preserve">0,1 %</w:t>
      </w:r>
      <w:r>
        <w:t xml:space="preserve">. Оборудованию присвоен заводской номер </w:t>
      </w:r>
      <w:r>
        <w:t xml:space="preserve">7672089191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отсутствует, лицевой счёт абонента </w:t>
      </w:r>
      <w:r>
        <w:t xml:space="preserve">351443169820</w:t>
      </w:r>
      <w:r>
        <w:t xml:space="preserve">. ИНН см. приложение; номенклатурный код — </w:t>
      </w:r>
      <w:r>
        <w:t xml:space="preserve">465469833649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342481939064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562345354628</w:t>
      </w:r>
      <w:r>
        <w:t xml:space="preserve">. Контрольный модуль имеет заводской номер </w:t>
      </w:r>
      <w:r>
        <w:t xml:space="preserve">839282840718</w:t>
      </w:r>
      <w:r>
        <w:t xml:space="preserve">. Уклон монтируемой кровли составляет </w:t>
      </w:r>
      <w:r>
        <w:t xml:space="preserve">3 %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Изготовитель установил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16 лет</w:t>
      </w:r>
      <w:r>
        <w:t xml:space="preserve">. Отчётный период по Договору завершается </w:t>
      </w:r>
      <w:r>
        <w:t xml:space="preserve">не позднее 02.10.2026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20.06.2026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124-81-16</w:t>
      </w:r>
      <w:r>
        <w:t xml:space="preserve">, адрес для корреспонденции: </w:t>
      </w:r>
      <w:r>
        <w:t xml:space="preserve">Новосибирск, Ленина 12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430</w:t>
      </w:r>
      <w:r>
        <w:t xml:space="preserve">000 (Четыреста тридцать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тeчение 20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02.12.1971</w:t>
            </w:r>
          </w:p>
          <w:p>
            <w:r>
              <w:t xml:space="preserve">Адрес регистрации: </w:t>
            </w:r>
            <w:r>
              <w:t xml:space="preserve">Нижний Новгород Баумана 81/3 кв 73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№ </w:t>
            </w:r>
            <w:r>
              <w:t xml:space="preserve">667 028 940 26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(499) 475-38-66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Красногорск, Полевая 38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Красногорск, Заречная 47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(846) 195-37-92</w:t>
            </w:r>
          </w:p>
          <w:p>
            <w:r>
              <w:t xml:space="preserve">E-mail: </w:t>
            </w:r>
            <w:r>
              <w:t xml:space="preserve">kuznecov@list.ru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3027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Гусева Вера Николаевна</w:t>
                  </w:r>
                  <w:r>
                    <w:t xml:space="preserve">, </w:t>
                  </w:r>
                  <w:r>
                    <w:t xml:space="preserve">+7 (383) 949-19-41 доб. 745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