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72/2025-П</w:t>
      </w:r>
    </w:p>
    <w:p/>
    <w:p>
      <w:r>
        <w:t xml:space="preserve">г. Химки</w:t>
      </w:r>
      <w:r>
        <w:t xml:space="preserve">     </w:t>
      </w:r>
      <w:r>
        <w:t xml:space="preserve">06.07.2023</w:t>
      </w:r>
    </w:p>
    <w:p/>
    <w:p>
      <w:r>
        <w:t xml:space="preserve">ИП </w:t>
      </w:r>
      <w:r>
        <w:t xml:space="preserve">Семёнов Николай Егорович</w:t>
      </w:r>
      <w:r>
        <w:t xml:space="preserve">, ИНН </w:t>
      </w:r>
      <w:r>
        <w:t xml:space="preserve">396405716712</w:t>
      </w:r>
      <w:r>
        <w:t xml:space="preserve">, именуемый в дальнейшем «Займодавец»,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Гусева Вера Николаевна</w:t>
      </w:r>
      <w:r>
        <w:t xml:space="preserve">, ИНН </w:t>
      </w:r>
      <w:r>
        <w:t xml:space="preserve">893814420023</w:t>
      </w:r>
      <w:r>
        <w:t xml:space="preserve">, именуемая в дальнейшем «Заёмщик»,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74/20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</w:t>
      </w:r>
      <w:r>
        <w:t xml:space="preserve">Сумма займа: </w:t>
      </w:r>
      <w:r>
        <w:t xml:space="preserve">40300000 (сорок миллионов триста тысяч) рублей 5 коп.</w:t>
      </w:r>
      <w:r>
        <w:t xml:space="preserve">, </w:t>
      </w:r>
      <w:r>
        <w:t xml:space="preserve">Без НДС</w:t>
      </w:r>
      <w:r>
        <w:t xml:space="preserve">. Заём считается возвращённым в момент зачисления денежных средств на счёт Займодавца.</w:t>
      </w:r>
    </w:p>
    <w:p>
      <w:r>
        <w:t xml:space="preserve">1.3. </w:t>
      </w:r>
      <w:r>
        <w:t xml:space="preserve">Ставка за пользование займом: </w:t>
      </w:r>
      <w:r>
        <w:t xml:space="preserve">1/130 ключевой ставки ЦБ РФ годовых</w:t>
      </w:r>
      <w:r>
        <w:t xml:space="preserve">.</w:t>
      </w:r>
    </w:p>
    <w:p>
      <w:r>
        <w:t xml:space="preserve">1.4. </w:t>
      </w:r>
      <w:r>
        <w:t xml:space="preserve">Выдача займа производится траншами; </w:t>
      </w:r>
      <w:r>
        <w:t xml:space="preserve">размер каждого транша</w:t>
      </w:r>
      <w:r>
        <w:t xml:space="preserve"> согласуется Сторонами дополнительно.</w:t>
      </w:r>
    </w:p>
    <w:p>
      <w:r>
        <w:t xml:space="preserve">1.5. </w:t>
      </w:r>
      <w:r>
        <w:t xml:space="preserve">Отгрузка оформляется товарной накладной № </w:t>
      </w:r>
      <w:r>
        <w:t xml:space="preserve">043187866</w:t>
      </w:r>
      <w:r>
        <w:t xml:space="preserve">. Позиция учитывается в каталоге поставщика под номером </w:t>
      </w:r>
      <w:r>
        <w:t xml:space="preserve">045940714</w:t>
      </w:r>
      <w:r>
        <w:t xml:space="preserve">. Заводской номер насоса — </w:t>
      </w:r>
      <w:r>
        <w:t xml:space="preserve">048682897</w:t>
      </w:r>
      <w:r>
        <w:t xml:space="preserve">.</w:t>
      </w:r>
    </w:p>
    <w:p>
      <w:r>
        <w:t xml:space="preserve">1.6. </w:t>
      </w:r>
      <w:r>
        <w:t xml:space="preserve">Целевые средства перечисляются по коду цели </w:t>
      </w:r>
      <w:r>
        <w:t xml:space="preserve">040991062</w:t>
      </w:r>
      <w:r>
        <w:t xml:space="preserve"> согласно приказу Минфина России № 157н. </w:t>
      </w:r>
      <w:r>
        <w:t xml:space="preserve">БИК будет сообщён дополнительно, номер заявки — </w:t>
      </w:r>
      <w:r>
        <w:t xml:space="preserve">048431244</w:t>
      </w:r>
      <w:r>
        <w:t xml:space="preserve">.</w:t>
      </w:r>
    </w:p>
    <w:p>
      <w:r>
        <w:t xml:space="preserve">1.7. </w:t>
      </w:r>
      <w:r>
        <w:t xml:space="preserve">Расчёты за коммунальные услуги ведутся по лицевому счёту абонента </w:t>
      </w:r>
      <w:r>
        <w:t xml:space="preserve">86478593274</w:t>
      </w:r>
      <w:r>
        <w:t xml:space="preserve">. Приложение учтено за номером </w:t>
      </w:r>
      <w:r>
        <w:t xml:space="preserve">80975121930</w:t>
      </w:r>
      <w:r>
        <w:t xml:space="preserve">. Заводской номер прибора учёта — </w:t>
      </w:r>
      <w:r>
        <w:t xml:space="preserve">85554306820</w:t>
      </w:r>
      <w:r>
        <w:t xml:space="preserve">.</w:t>
      </w:r>
    </w:p>
    <w:p>
      <w:r>
        <w:t xml:space="preserve">1.8. </w:t>
      </w:r>
      <w:r>
        <w:t xml:space="preserve">Регистрационная запись в реестре — </w:t>
      </w:r>
      <w:r>
        <w:t xml:space="preserve">80525937219</w:t>
      </w:r>
      <w:r>
        <w:t xml:space="preserve"> по правилам статьи 434 Гражданского кодекса Российской Федерации. Уведомление направлено за исходящим № </w:t>
      </w:r>
      <w:r>
        <w:t xml:space="preserve">88740552050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4 070 000 ₽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2.2. Налог: </w:t>
      </w:r>
      <w:r>
        <w:t xml:space="preserve">0,01 (одна сотая процента) % от стоимости неоплаченных работ</w:t>
      </w:r>
      <w:r>
        <w:t xml:space="preserve">, но не более </w:t>
      </w:r>
      <w:r>
        <w:t xml:space="preserve">0,05 (пять сотых процента) 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12 месяцев с момента выставления счета</w:t>
      </w:r>
      <w:r>
        <w:t xml:space="preserve">.</w:t>
      </w:r>
    </w:p>
    <w:p>
      <w:r>
        <w:t xml:space="preserve">2.4. Порядок выборки: </w:t>
      </w:r>
      <w:r>
        <w:t xml:space="preserve">количество траншей</w:t>
      </w:r>
      <w:r>
        <w:t xml:space="preserve"> определяется приложением к Договору.</w:t>
      </w:r>
    </w:p>
    <w:p>
      <w:r>
        <w:t xml:space="preserve">2.5.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RM-2676-76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47 25 084031</w:t>
      </w:r>
      <w:r>
        <w:t xml:space="preserve">. К партии приложен паспорт изделия № </w:t>
      </w:r>
      <w:r>
        <w:t xml:space="preserve">96 17 336399</w:t>
      </w:r>
      <w:r>
        <w:t xml:space="preserve">. Оборудование поставляется с паспортом транспортного средства № </w:t>
      </w:r>
      <w:r>
        <w:t xml:space="preserve">86 12 076604</w:t>
      </w:r>
      <w:r>
        <w:t xml:space="preserve">. Приёмка производится согласно техническому паспорту </w:t>
      </w:r>
      <w:r>
        <w:t xml:space="preserve">71 07 315584</w:t>
      </w:r>
      <w:r>
        <w:t xml:space="preserve">. СНИЛС не указан, номер заказа </w:t>
      </w:r>
      <w:r>
        <w:t xml:space="preserve">612-413-377 04</w:t>
      </w:r>
      <w:r>
        <w:t xml:space="preserve">. Дата рождения не проставлена, документ выдан </w:t>
      </w:r>
      <w:r>
        <w:t xml:space="preserve">06.09.2024</w:t>
      </w:r>
      <w:r>
        <w:t xml:space="preserve">. Код подразделения, см. артикул </w:t>
      </w:r>
      <w:r>
        <w:t xml:space="preserve">621-052</w:t>
      </w:r>
      <w:r>
        <w:t xml:space="preserve">. Цена —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2.6. </w:t>
      </w:r>
      <w:r>
        <w:t xml:space="preserve">Товар маркирован штрихкодом </w:t>
      </w:r>
      <w:r>
        <w:t xml:space="preserve">4606068900322</w:t>
      </w:r>
      <w:r>
        <w:t xml:space="preserve">. Код контрагента по ОКПО — </w:t>
      </w:r>
      <w:r>
        <w:t xml:space="preserve">8700994524</w:t>
      </w:r>
      <w:r>
        <w:t xml:space="preserve">. Оборудование учтено под инвентарным номером </w:t>
      </w:r>
      <w:r>
        <w:t xml:space="preserve">048722100</w:t>
      </w:r>
      <w:r>
        <w:t xml:space="preserve">, складской позиции присвоен номер </w:t>
      </w:r>
      <w:r>
        <w:t xml:space="preserve">189213903</w:t>
      </w:r>
      <w:r>
        <w:t xml:space="preserve">.</w:t>
      </w:r>
    </w:p>
    <w:p>
      <w:r>
        <w:t xml:space="preserve">2.7. </w:t>
      </w:r>
      <w:r>
        <w:t xml:space="preserve">Оплата по счёту-фактуре на КБК </w:t>
      </w:r>
      <w:r>
        <w:t xml:space="preserve">18210101011011000136</w:t>
      </w:r>
      <w:r>
        <w:t xml:space="preserve">. ИНН не присвоен, регистрационный № </w:t>
      </w:r>
      <w:r>
        <w:t xml:space="preserve">0949526002</w:t>
      </w:r>
      <w:r>
        <w:t xml:space="preserve">. ИНН не присвоен, платёжный документ № </w:t>
      </w:r>
      <w:r>
        <w:t xml:space="preserve">431928730376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2.8. </w:t>
      </w:r>
      <w:r>
        <w:t xml:space="preserve">Массовая доля влаги в товаре — </w:t>
      </w:r>
      <w:r>
        <w:t xml:space="preserve">не более 10 %</w:t>
      </w:r>
      <w:r>
        <w:t xml:space="preserve">. Товар подлежит хранению </w:t>
      </w:r>
      <w:r>
        <w:t xml:space="preserve">в течение 12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7630434823</w:t>
            </w:r>
          </w:p>
        </w:tc>
      </w:tr>
    </w:tbl>
    <w:p>
      <w:r>
        <w:t xml:space="preserve">2.9.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2.10. </w:t>
      </w:r>
      <w:r>
        <w:t xml:space="preserve">Полномочия подтверждаются свидетельством о рождении, выдано </w:t>
      </w:r>
      <w:r>
        <w:t xml:space="preserve">15.11.2020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2.11.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170100, Ленинградская обл., г. Тверь, просп. Промышленная, вл. 74, стр. 3,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Гусевой Вере Николаевне</w:t>
      </w:r>
      <w:r>
        <w:t xml:space="preserve"> по телефону </w:t>
      </w:r>
      <w:r>
        <w:t xml:space="preserve">+7 (843) 386-22-90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3 (Трёх) рабочих дней с момента подписания акта</w:t>
      </w:r>
      <w:r>
        <w:t xml:space="preserve">.</w:t>
      </w:r>
    </w:p>
    <w:p>
      <w:r>
        <w:t xml:space="preserve">3.4. </w:t>
      </w:r>
      <w:r>
        <w:t xml:space="preserve">Финансирование ведётся за счёт средств бюджета, КБК </w:t>
      </w:r>
      <w:r>
        <w:t xml:space="preserve">18236315384333120336</w:t>
      </w:r>
      <w:r>
        <w:t xml:space="preserve">. Счётчик имеет заводской номер </w:t>
      </w:r>
      <w:r>
        <w:t xml:space="preserve">39402909650859494630</w:t>
      </w:r>
      <w:r>
        <w:t xml:space="preserve">.</w:t>
      </w:r>
    </w:p>
    <w:p>
      <w:r>
        <w:t xml:space="preserve">3.5. </w:t>
      </w:r>
      <w:r>
        <w:t xml:space="preserve">В счёте на оплату указывается УИН </w:t>
      </w:r>
      <w:r>
        <w:t xml:space="preserve">18209400389181420477</w:t>
      </w:r>
      <w:r>
        <w:t xml:space="preserve">. Счёт-проформа к настоящему Договору имеет номер </w:t>
      </w:r>
      <w:r>
        <w:t xml:space="preserve">77241504760276298450</w:t>
      </w:r>
      <w:r>
        <w:t xml:space="preserve">. В силу статьи 855 Гражданского кодекса Российской Федерации списание со счёта ведётся по коду вида дохода </w:t>
      </w:r>
      <w:r>
        <w:t xml:space="preserve">18210781800833756239</w:t>
      </w:r>
      <w:r>
        <w:t xml:space="preserve">.</w:t>
      </w:r>
    </w:p>
    <w:p>
      <w:r>
        <w:t xml:space="preserve">3.6. </w:t>
      </w:r>
      <w:r>
        <w:t xml:space="preserve">ИНН у иностранного контрагента отсутствует, номер в торговом реестре — </w:t>
      </w:r>
      <w:r>
        <w:t xml:space="preserve">4913461710</w:t>
      </w:r>
      <w:r>
        <w:t xml:space="preserve">. ИНН приводится в приложении; номер спецификации — </w:t>
      </w:r>
      <w:r>
        <w:t xml:space="preserve">1162666615</w:t>
      </w:r>
      <w:r>
        <w:t xml:space="preserve">. Постановка на учёт производится по статье 84 Налогового кодекса Российской Федерации, решение № </w:t>
      </w:r>
      <w:r>
        <w:t xml:space="preserve">9608175389</w:t>
      </w:r>
      <w:r>
        <w:t xml:space="preserve">.</w:t>
      </w:r>
    </w:p>
    <w:p>
      <w:r>
        <w:t xml:space="preserve">3.7. </w:t>
      </w:r>
      <w:r>
        <w:t xml:space="preserve">Номер партии по системе прослеживаемости — </w:t>
      </w:r>
      <w:r>
        <w:t xml:space="preserve">8537088293</w:t>
      </w:r>
      <w:r>
        <w:t xml:space="preserve">. Содержание примеси не превышает </w:t>
      </w:r>
      <w:r>
        <w:t xml:space="preserve">0,7 %</w:t>
      </w:r>
      <w:r>
        <w:t xml:space="preserve">. Прибор имеет погрешность не более </w:t>
      </w:r>
      <w:r>
        <w:t xml:space="preserve">0,5 %</w:t>
      </w:r>
      <w:r>
        <w:t xml:space="preserve">. Оборудованию присвоен заводской номер </w:t>
      </w:r>
      <w:r>
        <w:t xml:space="preserve">3559392211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15 (пятнадцать) процентов за каждый день просрочки</w:t>
      </w:r>
      <w:r>
        <w:t xml:space="preserve">. Предельный размер ответственности: </w:t>
      </w:r>
      <w:r>
        <w:t xml:space="preserve">0,1 (одной десятой) % за каждый день просрочки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18.10.2026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двадцати рабочих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4.6. </w:t>
      </w:r>
      <w:r>
        <w:t xml:space="preserve">ИНН физического лица отсутствует, лицевой счёт абонента </w:t>
      </w:r>
      <w:r>
        <w:t xml:space="preserve">477032955575</w:t>
      </w:r>
      <w:r>
        <w:t xml:space="preserve">. ИНН см. приложение; номенклатурный код — </w:t>
      </w:r>
      <w:r>
        <w:t xml:space="preserve">499726569444</w:t>
      </w:r>
      <w:r>
        <w:t xml:space="preserve">. Обработка ИНН ведётся по статье 86 Налогового кодекса Российской Федерации, запрос № </w:t>
      </w:r>
      <w:r>
        <w:t xml:space="preserve">411016560972</w:t>
      </w:r>
      <w:r>
        <w:t xml:space="preserve">.</w:t>
      </w:r>
    </w:p>
    <w:p>
      <w:r>
        <w:t xml:space="preserve">4.7. </w:t>
      </w:r>
      <w:r>
        <w:t xml:space="preserve">Накладной на партию присвоен номер </w:t>
      </w:r>
      <w:r>
        <w:t xml:space="preserve">849611814731</w:t>
      </w:r>
      <w:r>
        <w:t xml:space="preserve">. Контрольный модуль имеет заводской номер </w:t>
      </w:r>
      <w:r>
        <w:t xml:space="preserve">277520253599</w:t>
      </w:r>
      <w:r>
        <w:t xml:space="preserve">. Уклон монтируемой кровли составляет </w:t>
      </w:r>
      <w:r>
        <w:t xml:space="preserve">8 %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по закону — </w:t>
      </w:r>
      <w:r>
        <w:t xml:space="preserve">25 %</w:t>
      </w:r>
      <w:r>
        <w:t xml:space="preserve">, как предусмотрено Федеральным законом о порядке осуществления иностранных инвестиций. Приложение № 3 к Договору содержит долю брака, не превышающую </w:t>
      </w:r>
      <w:r>
        <w:t xml:space="preserve">0,7 %</w:t>
      </w:r>
      <w:r>
        <w:t xml:space="preserve">.</w:t>
      </w:r>
    </w:p>
    <w:p>
      <w:r>
        <w:t xml:space="preserve">4.9. </w:t>
      </w:r>
      <w:r>
        <w:t xml:space="preserve">Товар имеет срок годности </w:t>
      </w:r>
      <w:r>
        <w:t xml:space="preserve">в течение 18 месяцев</w:t>
      </w:r>
      <w:r>
        <w:t xml:space="preserve"> с даты производства. Уложенная смесь выдерживается </w:t>
      </w:r>
      <w:r>
        <w:t xml:space="preserve">в течение 48 часов</w:t>
      </w:r>
      <w:r>
        <w:t xml:space="preserve"> без доступа влаги.</w:t>
      </w:r>
    </w:p>
    <w:p>
      <w:r>
        <w:t xml:space="preserve">4.10. </w:t>
      </w:r>
      <w:r>
        <w:t xml:space="preserve">Претензии по качеству работ предъявляются </w:t>
      </w:r>
      <w:r>
        <w:t xml:space="preserve">в течение одного года</w:t>
      </w:r>
      <w:r>
        <w:t xml:space="preserve">, как установлено статьёй 725 Гражданского кодекса Российской Федерации. Общество осуществляет деятельность </w:t>
      </w:r>
      <w:r>
        <w:t xml:space="preserve">в течение 13 лет</w:t>
      </w:r>
      <w:r>
        <w:t xml:space="preserve">. Окончание отчётного периода — </w:t>
      </w:r>
      <w:r>
        <w:t xml:space="preserve">не позднее 08.03.2024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гусевой верой николаевной</w:t>
      </w:r>
    </w:p>
    <w:p>
      <w:r>
        <w:t xml:space="preserve">Претензии направляются </w:t>
      </w:r>
      <w:r>
        <w:t xml:space="preserve">Гусевой Вере Николаевне</w:t>
      </w:r>
      <w:r>
        <w:t xml:space="preserve">; ответ подписывается </w:t>
      </w:r>
      <w:r>
        <w:t xml:space="preserve">Гусевой Верой Николаевной</w:t>
      </w:r>
      <w:r>
        <w:t xml:space="preserve">; интересы </w:t>
      </w:r>
      <w:r>
        <w:t xml:space="preserve">Гусевой Веры Николаевны</w:t>
      </w:r>
      <w:r>
        <w:t xml:space="preserve"> представляет </w:t>
      </w:r>
      <w:r>
        <w:t xml:space="preserve">Гусева Вера Николаевна</w:t>
      </w:r>
      <w:r>
        <w:t xml:space="preserve">; копия вручается </w:t>
      </w:r>
      <w:r>
        <w:t xml:space="preserve">Гусева В. Н.</w:t>
      </w:r>
      <w:r>
        <w:t xml:space="preserve"> лично.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30 ключевой ставки ЦБ РФ от цены Договора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в течение 2</w:t>
      </w:r>
      <w:r>
        <w:t xml:space="preserve">0 банковских дней с момента поступления денежных средств на расчетный счет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85Ф-42</w:t>
      </w:r>
      <w:r>
        <w:t xml:space="preserve">389/12-835Д</w:t>
      </w:r>
      <w:r>
        <w:t xml:space="preserve">.</w:t>
      </w:r>
    </w:p>
    <w:p>
      <w:r>
        <w:t xml:space="preserve">9.4. Контрольная запись: </w:t>
      </w:r>
      <w:r>
        <w:t xml:space="preserve">153 0 02,5 рубля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Индивидуальный предприниматель </w:t>
            </w:r>
            <w:r>
              <w:t xml:space="preserve">Семёнов Николай Егорович</w:t>
            </w:r>
          </w:p>
          <w:p>
            <w:r>
              <w:t xml:space="preserve">Адрес регистрации: </w:t>
            </w:r>
            <w:r>
              <w:t xml:space="preserve">190000, Новосибирская обл., г. Санкт-Петербург, ул. Баумана, вл. 86, стр. 5, пом. VII</w:t>
            </w:r>
          </w:p>
          <w:p>
            <w:r>
              <w:t xml:space="preserve">ИНН </w:t>
            </w:r>
            <w:r>
              <w:t xml:space="preserve">396405716712</w:t>
            </w:r>
            <w:r>
              <w:t xml:space="preserve"> ОГРНИП </w:t>
            </w:r>
            <w:r>
              <w:t xml:space="preserve">389503010491109</w:t>
            </w:r>
          </w:p>
          <w:p>
            <w:r>
              <w:t xml:space="preserve">р/с </w:t>
            </w:r>
            <w:r>
              <w:t xml:space="preserve">40802810535896290777</w:t>
            </w:r>
            <w:r>
              <w:t xml:space="preserve"> в ПАО «Промсвязьбанк»</w:t>
            </w:r>
            <w:r>
              <w:t xml:space="preserve">,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+7 (383) 947-27-31</w:t>
            </w:r>
          </w:p>
          <w:p>
            <w:r>
              <w:t xml:space="preserve">E-mail: </w:t>
            </w:r>
            <w:r>
              <w:t xml:space="preserve">semenov@list.ru</w:t>
            </w:r>
          </w:p>
          <w:p/>
          <w:p>
            <w:r>
              <w:t xml:space="preserve">ИП ______________ </w:t>
            </w:r>
            <w:r>
              <w:t xml:space="preserve">Семёнов Н. Е.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Семёнов Нико</w:t>
            </w:r>
            <w:r>
              <w:t xml:space="preserve">лай Егорович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Индивидуальный предприниматель </w:t>
            </w:r>
            <w:r>
              <w:t xml:space="preserve">Гусева Вера Николаевна</w:t>
            </w:r>
          </w:p>
          <w:p>
            <w:r>
              <w:t xml:space="preserve">Адрес регистрации: </w:t>
            </w:r>
            <w:r>
              <w:t xml:space="preserve">614000, Краснодарский край, г. Пермь, наб. Заречная, вл. 48, стр. 5, пом. VII</w:t>
            </w:r>
          </w:p>
          <w:p>
            <w:r>
              <w:t xml:space="preserve">ИНН </w:t>
            </w:r>
            <w:r>
              <w:t xml:space="preserve">893814420023</w:t>
            </w:r>
            <w:r>
              <w:t xml:space="preserve"> ОГРНИП </w:t>
            </w:r>
            <w:r>
              <w:t xml:space="preserve">388883190822296</w:t>
            </w:r>
          </w:p>
          <w:p>
            <w:r>
              <w:t xml:space="preserve">р/с </w:t>
            </w:r>
            <w:r>
              <w:t xml:space="preserve">40802810424589027503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(812) 206-23-82</w:t>
            </w:r>
          </w:p>
          <w:p>
            <w:r>
              <w:t xml:space="preserve">E-mail: </w:t>
            </w:r>
            <w:r>
              <w:t xml:space="preserve">guseva@gmail.com</w:t>
            </w:r>
          </w:p>
          <w:p/>
          <w:p>
            <w:r>
              <w:t xml:space="preserve">ИП ______________ </w:t>
            </w:r>
            <w:r>
              <w:t xml:space="preserve">Гусева В. Н.</w:t>
            </w:r>
          </w:p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Семёнов Н. Е.</w:t>
      </w:r>
      <w:r>
        <w:t xml:space="preserve">/</w:t>
      </w:r>
    </w:p>
    <w:p>
      <w:r>
        <w:t xml:space="preserve">Заёмщик: _______________ /</w:t>
      </w:r>
      <w:r>
        <w:t xml:space="preserve">Гусева В. Н.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Пирогова В. В.</w:t>
    </w:r>
    <w:r>
      <w:t xml:space="preserve">, тел. </w:t>
    </w:r>
    <w:r>
      <w:t xml:space="preserve">8(812)6371717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