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notes.xml" ContentType="application/vnd.openxmlformats-officedocument.wordprocessingml.footnot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r>
        <w:rPr>
          <w:caps/>
        </w:rPr>
        <w:t xml:space="preserve">договор подряда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3/16</w:t>
      </w:r>
    </w:p>
    <w:p/>
    <w:p>
      <w:r>
        <w:t xml:space="preserve">г. Екатеринбург</w:t>
      </w:r>
      <w:r>
        <w:t xml:space="preserve">     </w:t>
      </w:r>
      <w:r>
        <w:t xml:space="preserve">«26» апреля 2025 г.</w:t>
      </w:r>
    </w:p>
    <w:p/>
    <w:p>
      <w:r>
        <w:t xml:space="preserve">ИП </w:t>
      </w:r>
      <w:r>
        <w:t xml:space="preserve">Тарасов П. Д.</w:t>
      </w:r>
      <w:r>
        <w:t xml:space="preserve">, ИНН </w:t>
      </w:r>
      <w:r>
        <w:t xml:space="preserve">247017327640</w:t>
      </w:r>
      <w:r>
        <w:t xml:space="preserve">, именуемый в дальнейшем «Подрядчик», действующий на основании свидетельства о государственной регистрации</w:t>
      </w:r>
      <w:r>
        <w:t xml:space="preserve">, с одной стороны, и </w:t>
      </w:r>
      <w:r>
        <w:t xml:space="preserve">Индивидуальный предприниматель </w:t>
      </w:r>
      <w:r>
        <w:t xml:space="preserve">Новиков Михаил Дмитриевич</w:t>
      </w:r>
      <w:r>
        <w:t xml:space="preserve">, ИНН </w:t>
      </w:r>
      <w:r>
        <w:t xml:space="preserve">096962238928</w:t>
      </w:r>
      <w:r>
        <w:t xml:space="preserve">, именуемый в дальнейшем «Заказчик», действующий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21/17</w:t>
      </w:r>
      <w:r>
        <w:t xml:space="preserve"> (далее — Договор) о нижеследующем:</w:t>
      </w:r>
    </w:p>
    <w:p>
      <w:r>
        <w:t xml:space="preserve">Стороны согласовали порядок возврата товара.</w:t>
      </w:r>
      <w:r>
        <w:rPr>
          <w:vertAlign w:val="superscript"/>
        </w:rPr>
        <w:footnoteReference w:id="1"/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Подрядчик обязуется выполнить по заданию Заказчика работы и сдать их результат, а Заказчик — принять результат работ и оплатить его.</w:t>
      </w:r>
    </w:p>
    <w:p>
      <w:r>
        <w:t xml:space="preserve">1.2. </w:t>
      </w:r>
      <w:r>
        <w:t xml:space="preserve">Работы выполняются иждивением Подрядчика — из его материалов, его силами и средствами.</w:t>
      </w:r>
    </w:p>
    <w:p>
      <w:r>
        <w:t xml:space="preserve">1.3. </w:t>
      </w:r>
      <w:r>
        <w:t xml:space="preserve">Сдача результата работ оформляется актом по форме КС-2 и справкой по форме КС-3.</w:t>
      </w:r>
    </w:p>
    <w:p>
      <w:r>
        <w:t xml:space="preserve">1.4. </w:t>
      </w:r>
      <w:r>
        <w:t xml:space="preserve">Гарантийный срок на результат работ — </w:t>
      </w:r>
      <w:r>
        <w:t xml:space="preserve">в течение 3 (Трёх) банковских дней с момента поступления денежных средств на расчетный счет</w:t>
      </w:r>
      <w:r>
        <w:t xml:space="preserve">.</w:t>
      </w:r>
    </w:p>
    <w:p>
      <w:r>
        <w:t xml:space="preserve">1.5. </w:t>
      </w:r>
      <w:r>
        <w:t xml:space="preserve">Отгрузка оформляется товарной накладной № </w:t>
      </w:r>
      <w:r>
        <w:t xml:space="preserve">049622122</w:t>
      </w:r>
      <w:r>
        <w:t xml:space="preserve">. Каталожный номер изделия — </w:t>
      </w:r>
      <w:r>
        <w:t xml:space="preserve">043196225</w:t>
      </w:r>
      <w:r>
        <w:t xml:space="preserve">. Заводской номер насоса — </w:t>
      </w:r>
      <w:r>
        <w:t xml:space="preserve">049896647</w:t>
      </w:r>
      <w:r>
        <w:t xml:space="preserve">.</w:t>
      </w:r>
    </w:p>
    <w:p>
      <w:r>
        <w:t xml:space="preserve">1.6. </w:t>
      </w:r>
      <w:r>
        <w:t xml:space="preserve">Расходы отражаются по коду цели </w:t>
      </w:r>
      <w:r>
        <w:t xml:space="preserve">042911612</w:t>
      </w:r>
      <w:r>
        <w:t xml:space="preserve">, установленному приказом Минфина России от 01.12.2010 № 157н. </w:t>
      </w:r>
      <w:r>
        <w:t xml:space="preserve">БИК банка Стороны в настоящем разделе не приводится; номер заявки на открытие счёта — </w:t>
      </w:r>
      <w:r>
        <w:t xml:space="preserve">041419658</w:t>
      </w:r>
      <w:r>
        <w:t xml:space="preserve">.</w:t>
      </w:r>
    </w:p>
    <w:p>
      <w:r>
        <w:t xml:space="preserve">1.7. </w:t>
      </w:r>
      <w:r>
        <w:t xml:space="preserve">Учёт потребления ведётся по лицевому счёту </w:t>
      </w:r>
      <w:r>
        <w:t xml:space="preserve">84500310194</w:t>
      </w:r>
      <w:r>
        <w:t xml:space="preserve">. Приложение учтено за номером </w:t>
      </w:r>
      <w:r>
        <w:t xml:space="preserve">81166545360</w:t>
      </w:r>
      <w:r>
        <w:t xml:space="preserve">. Прибор учёта имеет заводской номер </w:t>
      </w:r>
      <w:r>
        <w:t xml:space="preserve">84924454034</w:t>
      </w:r>
      <w:r>
        <w:t xml:space="preserve">.</w:t>
      </w:r>
    </w:p>
    <w:p>
      <w:r>
        <w:t xml:space="preserve">1.8. </w:t>
      </w:r>
      <w:r>
        <w:t xml:space="preserve">Регистрационная запись в реестре — </w:t>
      </w:r>
      <w:r>
        <w:t xml:space="preserve">86201744889</w:t>
      </w:r>
      <w:r>
        <w:t xml:space="preserve"> в порядке статьи 434 Гражданского кодекса Российской Федерации. Исходящий номер уведомления — </w:t>
      </w:r>
      <w:r>
        <w:t xml:space="preserve">85616933104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не более 7 750 000,56 (Семи миллионов семисот пятидесяти тысяч) RUB</w:t>
      </w:r>
      <w:r>
        <w:t xml:space="preserve">, </w:t>
      </w:r>
      <w:r>
        <w:t xml:space="preserve">Без НДС</w:t>
      </w:r>
      <w:r>
        <w:t xml:space="preserve">.</w:t>
      </w:r>
    </w:p>
    <w:p>
      <w:r>
        <w:t xml:space="preserve">2.2. Налог: </w:t>
      </w:r>
      <w:r>
        <w:t xml:space="preserve">1/130 ключевой ставки ЦБ РФ от стоимости неоплаченных работ</w:t>
      </w:r>
      <w:r>
        <w:t xml:space="preserve">.</w:t>
      </w:r>
    </w:p>
    <w:p>
      <w:r>
        <w:t xml:space="preserve">2.3. Срок оплаты — </w:t>
      </w:r>
      <w:r>
        <w:t xml:space="preserve">в течение 20 календарных дней с момента заключения контракта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RM-6761-85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88 05 980616</w:t>
      </w:r>
      <w:r>
        <w:t xml:space="preserve">. К партии приложен паспорт изделия № </w:t>
      </w:r>
      <w:r>
        <w:t xml:space="preserve">39 21 126631</w:t>
      </w:r>
      <w:r>
        <w:t xml:space="preserve">. Оборудование поставляется с паспортом транспортного средства № </w:t>
      </w:r>
      <w:r>
        <w:t xml:space="preserve">36 10 106641</w:t>
      </w:r>
      <w:r>
        <w:t xml:space="preserve">. Приёмка производится согласно техническому паспорту </w:t>
      </w:r>
      <w:r>
        <w:t xml:space="preserve">40 03 781843</w:t>
      </w:r>
      <w:r>
        <w:t xml:space="preserve">. СНИЛС не указан, номер заказа </w:t>
      </w:r>
      <w:r>
        <w:t xml:space="preserve">262-617-310 82</w:t>
      </w:r>
      <w:r>
        <w:t xml:space="preserve">. Дата рождения не проставлена, документ выдан </w:t>
      </w:r>
      <w:r>
        <w:t xml:space="preserve">08.08.2020</w:t>
      </w:r>
      <w:r>
        <w:t xml:space="preserve">. Код подразделения, см. артикул </w:t>
      </w:r>
      <w:r>
        <w:t xml:space="preserve">682-377</w:t>
      </w:r>
      <w:r>
        <w:t xml:space="preserve">. Цена — </w:t>
      </w:r>
      <w:r>
        <w:t xml:space="preserve">458002 (четыреста пятьдесят восемь тысяч два) рубля</w:t>
      </w:r>
      <w:r>
        <w:t xml:space="preserve">, в т.ч. НДС </w:t>
      </w:r>
      <w:r>
        <w:t xml:space="preserve">18%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4600703549312</w:t>
      </w:r>
      <w:r>
        <w:t xml:space="preserve">. Код контрагента по ОКПО — </w:t>
      </w:r>
      <w:r>
        <w:t xml:space="preserve">1354379944</w:t>
      </w:r>
      <w:r>
        <w:t xml:space="preserve">. Оборудование учтено под инвентарным номером </w:t>
      </w:r>
      <w:r>
        <w:t xml:space="preserve">040199149</w:t>
      </w:r>
      <w:r>
        <w:t xml:space="preserve">, складской позиции присвоен номер </w:t>
      </w:r>
      <w:r>
        <w:t xml:space="preserve">965016520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18210101011011000185</w:t>
      </w:r>
      <w:r>
        <w:t xml:space="preserve">. ИНН не присвоен, регистрационный № </w:t>
      </w:r>
      <w:r>
        <w:t xml:space="preserve">8263905263</w:t>
      </w:r>
      <w:r>
        <w:t xml:space="preserve">. ИНН не присвоен, платёжный документ № </w:t>
      </w:r>
      <w:r>
        <w:t xml:space="preserve">214968757980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11 %</w:t>
      </w:r>
      <w:r>
        <w:t xml:space="preserve">. Товар подлежит хранению </w:t>
      </w:r>
      <w:r>
        <w:t xml:space="preserve">в течение 48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9820676525</w:t>
            </w:r>
          </w:p>
        </w:tc>
      </w:tr>
    </w:tbl>
    <w:p>
      <w:r>
        <w:t xml:space="preserve">2.8.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2.9. </w:t>
      </w:r>
      <w:r>
        <w:t xml:space="preserve">Полномочия подтверждаются свидетельством о рождении, выдано </w:t>
      </w:r>
      <w:r>
        <w:t xml:space="preserve">27.11.2012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2.10.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344002, Свердловская обл., г. Ростов-на-Дону, ш. Победы, вл. 67, стр. 4, пом. VII</w:t>
      </w:r>
      <w:r>
        <w:t xml:space="preserve">.</w:t>
      </w:r>
    </w:p>
    <w:p>
      <w:r>
        <w:t xml:space="preserve">3.2. Уведомления направляются </w:t>
      </w:r>
      <w:r>
        <w:t xml:space="preserve">Новикову Михаилу Дмитриевичу</w:t>
      </w:r>
      <w:r>
        <w:t xml:space="preserve"> по телефону </w:t>
      </w:r>
      <w:r>
        <w:t xml:space="preserve">+7 (843) 753-42-16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двадцати дней с даты подписания Сторонами акта сдачи-приемки оказанных услуг</w:t>
      </w:r>
      <w:r>
        <w:t xml:space="preserve">.</w:t>
      </w:r>
    </w:p>
    <w:p>
      <w:r>
        <w:t xml:space="preserve">3.4. </w:t>
      </w:r>
      <w:r>
        <w:t xml:space="preserve">Работы выполняются за счёт средств бюджета по коду бюджетной классификации </w:t>
      </w:r>
      <w:r>
        <w:t xml:space="preserve">18223065079586667970</w:t>
      </w:r>
      <w:r>
        <w:t xml:space="preserve">. Показания счётчика снимаются по прибору с заводским номером </w:t>
      </w:r>
      <w:r>
        <w:t xml:space="preserve">39480256196246594421</w:t>
      </w:r>
      <w:r>
        <w:t xml:space="preserve">.</w:t>
      </w:r>
    </w:p>
    <w:p>
      <w:r>
        <w:t xml:space="preserve">3.5. </w:t>
      </w:r>
      <w:r>
        <w:t xml:space="preserve">Счёт на оплату содержит УИН </w:t>
      </w:r>
      <w:r>
        <w:t xml:space="preserve">18209179948964680150</w:t>
      </w:r>
      <w:r>
        <w:t xml:space="preserve">. Счёт-проформа зарегистрирован за номером </w:t>
      </w:r>
      <w:r>
        <w:t xml:space="preserve">77740893593397553915</w:t>
      </w:r>
      <w:r>
        <w:t xml:space="preserve">. В силу статьи 855 Гражданского кодекса Российской Федерации списание со счёта ведётся по коду вида дохода </w:t>
      </w:r>
      <w:r>
        <w:t xml:space="preserve">18210064769603110213</w:t>
      </w:r>
      <w:r>
        <w:t xml:space="preserve">.</w:t>
      </w:r>
    </w:p>
    <w:p>
      <w:r>
        <w:t xml:space="preserve">3.6. </w:t>
      </w:r>
      <w:r>
        <w:t xml:space="preserve">ИНН иностранному контрагенту не присваивается, номер в торговом реестре </w:t>
      </w:r>
      <w:r>
        <w:t xml:space="preserve">8981825467</w:t>
      </w:r>
      <w:r>
        <w:t xml:space="preserve">. ИНН см. в приложении; спецификация № </w:t>
      </w:r>
      <w:r>
        <w:t xml:space="preserve">2060395667</w:t>
      </w:r>
      <w:r>
        <w:t xml:space="preserve">. В силу статьи 84 Налогового кодекса Российской Федерации ИНН присваивается налоговым органом; номер решения — </w:t>
      </w:r>
      <w:r>
        <w:t xml:space="preserve">4141055129</w:t>
      </w:r>
      <w:r>
        <w:t xml:space="preserve">.</w:t>
      </w:r>
    </w:p>
    <w:p>
      <w:r>
        <w:t xml:space="preserve">3.7. </w:t>
      </w:r>
      <w:r>
        <w:t xml:space="preserve">Номер партии по системе прослеживаемости — </w:t>
      </w:r>
      <w:r>
        <w:t xml:space="preserve">9429969930</w:t>
      </w:r>
      <w:r>
        <w:t xml:space="preserve">. Содержание примеси не превышает </w:t>
      </w:r>
      <w:r>
        <w:t xml:space="preserve">2,3 %</w:t>
      </w:r>
      <w:r>
        <w:t xml:space="preserve">. Погрешность измерения прибора — не более </w:t>
      </w:r>
      <w:r>
        <w:t xml:space="preserve">0,6 %</w:t>
      </w:r>
      <w:r>
        <w:t xml:space="preserve">. Заводской номер поставляемого станка — </w:t>
      </w:r>
      <w:r>
        <w:t xml:space="preserve">6219003434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0,01 (одна сотая процента) % годовых</w:t>
      </w:r>
      <w:r>
        <w:t xml:space="preserve">. Предельный размер ответственности: </w:t>
      </w:r>
      <w:r>
        <w:t xml:space="preserve">7 (семь) процентов от общей суммы счета</w:t>
      </w:r>
      <w:r>
        <w:t xml:space="preserve">, но не более </w:t>
      </w:r>
      <w:r>
        <w:t xml:space="preserve">0,1 (одной десятой) %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не позднее 05.10.2025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семи банковских дней со дня предъявления требования</w:t>
      </w:r>
      <w:r>
        <w:t xml:space="preserve">.</w:t>
      </w:r>
    </w:p>
    <w:p>
      <w:r>
        <w:t xml:space="preserve">4.6. </w:t>
      </w:r>
      <w:r>
        <w:t xml:space="preserve">ИНН физического лица не указан; номер лицевого счёта абонента — </w:t>
      </w:r>
      <w:r>
        <w:t xml:space="preserve">009260793575</w:t>
      </w:r>
      <w:r>
        <w:t xml:space="preserve">. ИНН указан в приложении; номенклатурный код позиции — </w:t>
      </w:r>
      <w:r>
        <w:t xml:space="preserve">159662639169</w:t>
      </w:r>
      <w:r>
        <w:t xml:space="preserve">. В силу статьи 86 Налогового кодекса Российской Федерации ИНН запрашивается налоговым органом; номер запроса — </w:t>
      </w:r>
      <w:r>
        <w:t xml:space="preserve">486901553685</w:t>
      </w:r>
      <w:r>
        <w:t xml:space="preserve">.</w:t>
      </w:r>
    </w:p>
    <w:p>
      <w:r>
        <w:t xml:space="preserve">4.7. </w:t>
      </w:r>
      <w:r>
        <w:t xml:space="preserve">Накладной на партию присвоен номер </w:t>
      </w:r>
      <w:r>
        <w:t xml:space="preserve">925488520428</w:t>
      </w:r>
      <w:r>
        <w:t xml:space="preserve">. Модуль учёта имеет заводской номер </w:t>
      </w:r>
      <w:r>
        <w:t xml:space="preserve">782711363194</w:t>
      </w:r>
      <w:r>
        <w:t xml:space="preserve">. Проектный уклон кровли — </w:t>
      </w:r>
      <w:r>
        <w:t xml:space="preserve">5 %</w:t>
      </w:r>
      <w:r>
        <w:t xml:space="preserve">.</w:t>
      </w:r>
    </w:p>
    <w:p>
      <w:r>
        <w:t xml:space="preserve">4.8. </w:t>
      </w:r>
      <w:r>
        <w:t xml:space="preserve">Законом установлена предельная доля иностранного участия — </w:t>
      </w:r>
      <w:r>
        <w:t xml:space="preserve">49 %</w:t>
      </w:r>
      <w:r>
        <w:t xml:space="preserve"> согласно Федеральному закону об иностранных инвестициях. Приложением № 3 установлена доля брака не более </w:t>
      </w:r>
      <w:r>
        <w:t xml:space="preserve">2,1 %</w:t>
      </w:r>
      <w:r>
        <w:t xml:space="preserve">.</w:t>
      </w:r>
    </w:p>
    <w:p>
      <w:r>
        <w:t xml:space="preserve">4.9. </w:t>
      </w:r>
      <w:r>
        <w:t xml:space="preserve">Изготовитель установил срок годности </w:t>
      </w:r>
      <w:r>
        <w:t xml:space="preserve">в течение 18 месяцев</w:t>
      </w:r>
      <w:r>
        <w:t xml:space="preserve"> с даты изготовления. Бетонная смесь выдерживается </w:t>
      </w:r>
      <w:r>
        <w:t xml:space="preserve">в течение 72 часов</w:t>
      </w:r>
      <w:r>
        <w:t xml:space="preserve"> без доступа влаги.</w:t>
      </w:r>
    </w:p>
    <w:p>
      <w:r>
        <w:t xml:space="preserve">4.10. </w:t>
      </w:r>
      <w:r>
        <w:t xml:space="preserve">Требования к качеству работ могут быть предъявлены </w:t>
      </w:r>
      <w:r>
        <w:t xml:space="preserve">в течение одного года</w:t>
      </w:r>
      <w:r>
        <w:t xml:space="preserve"> по правилам статьи 725 Гражданского кодекса Российской Федерации. Поставщик присутствует на рынке </w:t>
      </w:r>
      <w:r>
        <w:t xml:space="preserve">в течение 9 лет</w:t>
      </w:r>
      <w:r>
        <w:t xml:space="preserve">. Отчётный период оканчивается </w:t>
      </w:r>
      <w:r>
        <w:t xml:space="preserve">не позднее 28.11.2025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ОТВЕТСТВЕННЫЙ: </w:t>
      </w:r>
      <w:r>
        <w:t xml:space="preserve">ТАРАСОВ ПЁТР ДМИТРИЕВИЧ</w:t>
      </w:r>
    </w:p>
    <w:p>
      <w:r>
        <w:t xml:space="preserve">Место исполнения: </w:t>
      </w:r>
      <w:r>
        <w:t xml:space="preserve">141300, г. Сергиев Посад, ш. Кирова, д. 38, кв. 184</w:t>
      </w:r>
      <w:r>
        <w:t xml:space="preserve">1135153645</w:t>
      </w:r>
    </w:p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88/20</w:t>
      </w:r>
      <w:r>
        <w:t xml:space="preserve">23-П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4</w:t>
      </w:r>
      <w:r>
        <w:t xml:space="preserve">36 000 (Четыреста тридцать шесть тысяч) рублей 00 копеек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1/3</w:t>
      </w:r>
      <w:r>
        <w:t xml:space="preserve">00 ключевой ставки ЦБ РФ от общей суммы счета</w:t>
      </w:r>
      <w:r>
        <w:t xml:space="preserve">.</w:t>
      </w:r>
    </w:p>
    <w:p>
      <w:r>
        <w:t xml:space="preserve">9.4. Контрольная запись: </w:t>
      </w:r>
      <w:r>
        <w:t xml:space="preserve">в тече ние 45 дней со дня предъявления требова​ния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Подрядчик:</w:t>
            </w:r>
          </w:p>
          <w:p>
            <w:r>
              <w:t xml:space="preserve">Индивидуальный предприниматель </w:t>
            </w:r>
            <w:r>
              <w:t xml:space="preserve">Тарасов Пётр Дмитриевич</w:t>
            </w:r>
          </w:p>
          <w:p>
            <w:r>
              <w:t xml:space="preserve">Адрес регистрации: </w:t>
            </w:r>
            <w:r>
              <w:t xml:space="preserve">614000, Московская обл., г. Пермь, проезд Заречная, вл. 51, стр. 3, пом. VII</w:t>
            </w:r>
          </w:p>
          <w:p>
            <w:r>
              <w:t xml:space="preserve">ИНН </w:t>
            </w:r>
            <w:r>
              <w:t xml:space="preserve">247017327640</w:t>
            </w:r>
            <w:r>
              <w:t xml:space="preserve"> ОГРНИП </w:t>
            </w:r>
            <w:r>
              <w:t xml:space="preserve">369378682481728</w:t>
            </w:r>
          </w:p>
          <w:p>
            <w:r>
              <w:t xml:space="preserve">р/с </w:t>
            </w:r>
            <w:r>
              <w:t xml:space="preserve">40802810587304432878</w:t>
            </w:r>
            <w:r>
              <w:t xml:space="preserve"> в ПАО «Банк «Санкт-Петербург»</w:t>
            </w:r>
            <w:r>
              <w:t xml:space="preserve">, БИК </w:t>
            </w:r>
            <w:r>
              <w:t xml:space="preserve">044030790</w:t>
            </w:r>
          </w:p>
          <w:p>
            <w:r>
              <w:t xml:space="preserve">Тел.: </w:t>
            </w:r>
            <w:r>
              <w:t xml:space="preserve">+7 (843) 805-66-30</w:t>
            </w:r>
          </w:p>
          <w:p>
            <w:r>
              <w:t xml:space="preserve">E-mail: </w:t>
            </w:r>
            <w:r>
              <w:t xml:space="preserve">tarasov@corp-tehno.ru</w:t>
            </w:r>
          </w:p>
          <w:p/>
          <w:p>
            <w:r>
              <w:t xml:space="preserve">ИП ______________ </w:t>
            </w:r>
            <w:r>
              <w:t xml:space="preserve">Тарасов П. Д.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Заказчик:</w:t>
            </w:r>
          </w:p>
          <w:p>
            <w:r>
              <w:t xml:space="preserve">Индивидуальный предприниматель </w:t>
            </w:r>
            <w:r>
              <w:t xml:space="preserve">Новиков Михаил Дмитриевич</w:t>
            </w:r>
          </w:p>
          <w:p>
            <w:r>
              <w:t xml:space="preserve">Адрес регистрации: </w:t>
            </w:r>
            <w:r>
              <w:t xml:space="preserve">101000, Тверская обл., г. Москва, ул. Мира, вл. 72, стр. 5, пом. VII</w:t>
            </w:r>
          </w:p>
          <w:p>
            <w:r>
              <w:t xml:space="preserve">ИНН </w:t>
            </w:r>
            <w:r>
              <w:t xml:space="preserve">096962238928</w:t>
            </w:r>
            <w:r>
              <w:t xml:space="preserve"> ОГРНИП </w:t>
            </w:r>
            <w:r>
              <w:t xml:space="preserve">308605071620269</w:t>
            </w:r>
          </w:p>
          <w:p>
            <w:r>
              <w:t xml:space="preserve">р/с </w:t>
            </w:r>
            <w:r>
              <w:t xml:space="preserve">40802810233341078557</w:t>
            </w:r>
            <w:r>
              <w:t xml:space="preserve"> в АО «Альфа-Банк»</w:t>
            </w:r>
            <w:r>
              <w:t xml:space="preserve">, БИК </w:t>
            </w:r>
            <w:r>
              <w:t xml:space="preserve">044525593</w:t>
            </w:r>
          </w:p>
          <w:p>
            <w:r>
              <w:t xml:space="preserve">Тел.: </w:t>
            </w:r>
            <w:r>
              <w:t xml:space="preserve">+7 (843) 991-64-68</w:t>
            </w:r>
          </w:p>
          <w:p>
            <w:r>
              <w:t xml:space="preserve">E-mail: </w:t>
            </w:r>
            <w:r>
              <w:t xml:space="preserve">novikov@romashka.ru</w:t>
            </w:r>
          </w:p>
          <w:p/>
          <w:p>
            <w:r>
              <w:t xml:space="preserve">ИП ______________ </w:t>
            </w:r>
            <w:r>
              <w:t xml:space="preserve">Новиков М. Д.</w:t>
            </w:r>
          </w:p>
        </w:tc>
      </w:tr>
    </w:tbl>
    <w:p/>
    <w:p>
      <w:r>
        <w:t xml:space="preserve">Подписи сторон:</w:t>
      </w:r>
    </w:p>
    <w:p>
      <w:r>
        <w:t xml:space="preserve">Подрядчик: _______________ /</w:t>
      </w:r>
      <w:r>
        <w:t xml:space="preserve">Тарасов П. Д.</w:t>
      </w:r>
      <w:r>
        <w:t xml:space="preserve">/</w:t>
      </w:r>
    </w:p>
    <w:p>
      <w:r>
        <w:t xml:space="preserve">Заказчик: _______________ /</w:t>
      </w:r>
      <w:r>
        <w:t xml:space="preserve">Новиков М. Д.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footnotes.xml><?xml version="1.0" encoding="utf-8"?>
<w:footnotes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  <w:footnote w:id="1">
    <w:p>
      <w:pPr>
        <w:pStyle w:val="FootnoteText"/>
      </w:pPr>
      <w:r>
        <w:rPr>
          <w:vertAlign w:val="superscript"/>
        </w:rPr>
        <w:footnoteRef/>
      </w:r>
      <w:r>
        <w:t xml:space="preserve">Реквизиты для возврата: </w:t>
      </w:r>
      <w:r>
        <w:t xml:space="preserve">101000, г. Москва, ул. Октябрьская, д. 52, кв. 107</w:t>
      </w:r>
      <w:r>
        <w:t xml:space="preserve">, ИНН </w:t>
      </w:r>
      <w:r>
        <w:t xml:space="preserve">8523677176</w:t>
      </w:r>
      <w:r>
        <w:t xml:space="preserve">, контакт: </w:t>
      </w:r>
      <w:r>
        <w:t xml:space="preserve">Пирогова Мария Егоровна</w:t>
      </w:r>
    </w:p>
  </w:footnote>
</w:footnotes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N" Type="http://schemas.openxmlformats.org/officeDocument/2006/relationships/footnotes" Target="footnotes.xml"/></Relationships>
</file>