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58/2023-К</w:t>
      </w:r>
    </w:p>
    <w:p/>
    <w:p>
      <w:r>
        <w:t xml:space="preserve">г. Казань</w:t>
      </w:r>
      <w:r>
        <w:t xml:space="preserve">     </w:t>
      </w:r>
      <w:r>
        <w:t xml:space="preserve">«27» сентября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79/2024-Д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7 рабочих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508 203,04 (пятьсот восемь тысяч двести три рубля четыре копейки)</w:t>
      </w:r>
      <w:r>
        <w:t xml:space="preserve">.</w:t>
      </w:r>
    </w:p>
    <w:p>
      <w:r>
        <w:t xml:space="preserve">2.2. Налог: </w:t>
      </w:r>
      <w:r>
        <w:t xml:space="preserve">0,05%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RM-6409-72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150 000 (Ста пятидесяти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проезд Пушкина, д. 13, кв. 80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(499) 615-33-19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45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0,3% от стоимости</w:t>
      </w:r>
      <w:r>
        <w:t xml:space="preserve">. Предельный размер ответственности: </w:t>
      </w:r>
      <w:r>
        <w:t xml:space="preserve">21%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 рабочих дня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ул. Мира, д. 11, кв. 186</w:t>
            </w:r>
          </w:p>
          <w:p>
            <w:r>
              <w:t xml:space="preserve">Почтовый адрес: </w:t>
            </w:r>
            <w:r>
              <w:t xml:space="preserve">141300, г. Сергиев Посад, просп. Баумана, д. 66, кв. 120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642-83-25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101000, г. Москва, пер. Пушкина, д. 68, кв. 129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777-18-18</w:t>
            </w:r>
          </w:p>
          <w:p>
            <w:r>
              <w:t xml:space="preserve">E-mail: </w:t>
            </w:r>
            <w:r>
              <w:t xml:space="preserve">semenov@sibtrans.ru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