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5 350 000 (Пять миллионов триста пятьдесят тысяч) рублей 00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045776872</w:t>
      </w:r>
      <w:r>
        <w:t xml:space="preserve">. Каталожный номер изделия — </w:t>
      </w:r>
      <w:r>
        <w:t xml:space="preserve">049291008</w:t>
      </w:r>
      <w:r>
        <w:t xml:space="preserve">. Заводской номер насоса — </w:t>
      </w:r>
      <w:r>
        <w:t xml:space="preserve">040254231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043447857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047297064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87961959639</w:t>
      </w:r>
      <w:r>
        <w:t xml:space="preserve">. Приложение к настоящему разделу зарегистрировано за номером </w:t>
      </w:r>
      <w:r>
        <w:t xml:space="preserve">85767118581</w:t>
      </w:r>
      <w:r>
        <w:t xml:space="preserve">. Заводской номер прибора учёта — </w:t>
      </w:r>
      <w:r>
        <w:t xml:space="preserve">83617522769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89653941670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88471665186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5 600 000,4 (Пяти миллионов шестисот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RM-5602-46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33 05 046736</w:t>
      </w:r>
      <w:r>
        <w:t xml:space="preserve">. К партии приложен паспорт изделия № </w:t>
      </w:r>
      <w:r>
        <w:t xml:space="preserve">08 05 536742</w:t>
      </w:r>
      <w:r>
        <w:t xml:space="preserve">. Оборудование поставляется с паспортом транспортного средства № </w:t>
      </w:r>
      <w:r>
        <w:t xml:space="preserve">97 06 624286</w:t>
      </w:r>
      <w:r>
        <w:t xml:space="preserve">. Приёмка производится согласно техническому паспорту </w:t>
      </w:r>
      <w:r>
        <w:t xml:space="preserve">47 16 603308</w:t>
      </w:r>
      <w:r>
        <w:t xml:space="preserve">. СНИЛС не указан, номер заказа </w:t>
      </w:r>
      <w:r>
        <w:t xml:space="preserve">067-996-195 06</w:t>
      </w:r>
      <w:r>
        <w:t xml:space="preserve">. Дата рождения не проставлена, документ выдан </w:t>
      </w:r>
      <w:r>
        <w:t xml:space="preserve">16.12.2015</w:t>
      </w:r>
      <w:r>
        <w:t xml:space="preserve">. Код подразделения, см. артикул </w:t>
      </w:r>
      <w:r>
        <w:t xml:space="preserve">253-515</w:t>
      </w:r>
      <w:r>
        <w:t xml:space="preserve">. Цена — </w:t>
      </w:r>
      <w:r>
        <w:t xml:space="preserve">5430000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4601071806536</w:t>
      </w:r>
      <w:r>
        <w:t xml:space="preserve">. Код контрагента по ОКПО — </w:t>
      </w:r>
      <w:r>
        <w:t xml:space="preserve">3858239270</w:t>
      </w:r>
      <w:r>
        <w:t xml:space="preserve">. Оборудование учтено под инвентарным номером </w:t>
      </w:r>
      <w:r>
        <w:t xml:space="preserve">040299663</w:t>
      </w:r>
      <w:r>
        <w:t xml:space="preserve">, складской позиции присвоен номер </w:t>
      </w:r>
      <w:r>
        <w:t xml:space="preserve">065146841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4482007024</w:t>
      </w:r>
      <w:r>
        <w:t xml:space="preserve">. ИНН не присвоен, платёжный документ № </w:t>
      </w:r>
      <w:r>
        <w:t xml:space="preserve">339369047107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2116905358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06.07.2012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Профсоюзная, д. 14,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344-68-86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18264354531592619863</w:t>
      </w:r>
      <w:r>
        <w:t xml:space="preserve">. Прибор учёта (счётчик) № </w:t>
      </w:r>
      <w:r>
        <w:t xml:space="preserve">39192793163994087058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18209109338820770144</w:t>
      </w:r>
      <w:r>
        <w:t xml:space="preserve">. Счёт-проформа к настоящему Договору имеет номер </w:t>
      </w:r>
      <w:r>
        <w:t xml:space="preserve">77272074832104983132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18210285038486974144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3738016680</w:t>
      </w:r>
      <w:r>
        <w:t xml:space="preserve">. ИНН приводится в приложении; номер спецификации — </w:t>
      </w:r>
      <w:r>
        <w:t xml:space="preserve">4480324401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6534730226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3970909659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7539083851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497777707790</w:t>
      </w:r>
      <w:r>
        <w:t xml:space="preserve">. ИНН приведён в приложении, код позиции </w:t>
      </w:r>
      <w:r>
        <w:t xml:space="preserve">315351514454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812242574588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189755523782</w:t>
      </w:r>
      <w:r>
        <w:t xml:space="preserve">. Контрольный модуль имеет заводской номер </w:t>
      </w:r>
      <w:r>
        <w:t xml:space="preserve">666892742526</w:t>
      </w:r>
      <w:r>
        <w:t xml:space="preserve">. Уклон монтируемой кровли составляет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36 0</w:t>
      </w:r>
      <w:r>
        <w:t xml:space="preserve">00 (Тридцати шести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07.11.20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80</w:t>
        <w:br/>
        <w:t xml:space="preserve">267/681-сс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4 200 000</w:t>
      </w:r>
      <w:r>
        <w:t xml:space="preserve">, а прописью: </w:t>
      </w:r>
      <w:r>
        <w:t xml:space="preserve">четыре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791 000 (Семьсот девяносто одна тысяча)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проезд Строителей, д. 64, кв. 11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509-80-24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Профсоюзная, д. 16, кв. 132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(812) 853-67-94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