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15.04.2025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RM-7208-94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10 12 591600</w:t>
      </w:r>
      <w:r>
        <w:t xml:space="preserve">. К партии приложен паспорт изделия № </w:t>
      </w:r>
      <w:r>
        <w:t xml:space="preserve">73 01 739370</w:t>
      </w:r>
      <w:r>
        <w:t xml:space="preserve">. Оборудование поставляется с паспортом транспортного средства № </w:t>
      </w:r>
      <w:r>
        <w:t xml:space="preserve">95 22 200763</w:t>
      </w:r>
      <w:r>
        <w:t xml:space="preserve">. Приёмка производится согласно техническому паспорту </w:t>
      </w:r>
      <w:r>
        <w:t xml:space="preserve">50 06 259527</w:t>
      </w:r>
      <w:r>
        <w:t xml:space="preserve">. СНИЛС не указан, номер заказа </w:t>
      </w:r>
      <w:r>
        <w:t xml:space="preserve">205-468-633 78</w:t>
      </w:r>
      <w:r>
        <w:t xml:space="preserve">. Дата рождения не проставлена, документ выдан </w:t>
      </w:r>
      <w:r>
        <w:t xml:space="preserve">17.06.2023</w:t>
      </w:r>
      <w:r>
        <w:t xml:space="preserve">. Код подразделения, см. артикул </w:t>
      </w:r>
      <w:r>
        <w:t xml:space="preserve">839-576</w:t>
      </w:r>
      <w:r>
        <w:t xml:space="preserve">. Цена — </w:t>
      </w:r>
      <w:r>
        <w:t xml:space="preserve">Пятьсот девяносто четыре тысячи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422 000 (четыреста двадцать две тысячи)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Промышленная 15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(843) 817-26-52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750</w:t>
            </w:r>
          </w:p>
        </w:tc>
        <w:tc>
          <w:tcPr>
            <w:tcW w:w="4680" w:type="dxa"/>
          </w:tcPr>
          <w:p>
            <w:r>
              <w:t xml:space="preserve">0000 руб. 0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Воронеж Советская 55/1 кв 23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Пермь Промышленная 4/2 кв 28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(843) 719-75-46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567-66-51</w:t>
    </w:r>
    <w:r>
      <w:t xml:space="preserve"> · </w:t>
    </w:r>
    <w:r>
      <w:t xml:space="preserve">guseva@gmail.com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