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044356831</w:t>
      </w:r>
      <w:r>
        <w:t xml:space="preserve">. Номенклатурный номер позиции — </w:t>
      </w:r>
      <w:r>
        <w:t xml:space="preserve">040218679</w:t>
      </w:r>
      <w:r>
        <w:t xml:space="preserve">. Заводской номер насоса — </w:t>
      </w:r>
      <w:r>
        <w:t xml:space="preserve">040719074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043546345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049711577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88543558572</w:t>
      </w:r>
      <w:r>
        <w:t xml:space="preserve">. Спецификация зарегистрирована за номером </w:t>
      </w:r>
      <w:r>
        <w:t xml:space="preserve">80907314268</w:t>
      </w:r>
      <w:r>
        <w:t xml:space="preserve">. Счётчик имеет заводской номер </w:t>
      </w:r>
      <w:r>
        <w:t xml:space="preserve">83672875888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89045906058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86230885742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8 550 000 (Восемь миллионов пятьсот пятьдесят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RM-2309-53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84 14 187520</w:t>
      </w:r>
      <w:r>
        <w:t xml:space="preserve">. К партии приложен паспорт изделия № </w:t>
      </w:r>
      <w:r>
        <w:t xml:space="preserve">21 08 506830</w:t>
      </w:r>
      <w:r>
        <w:t xml:space="preserve">. Оборудование поставляется с паспортом транспортного средства № </w:t>
      </w:r>
      <w:r>
        <w:t xml:space="preserve">85 02 157440</w:t>
      </w:r>
      <w:r>
        <w:t xml:space="preserve">. Приёмка производится согласно техническому паспорту </w:t>
      </w:r>
      <w:r>
        <w:t xml:space="preserve">83 10 241546</w:t>
      </w:r>
      <w:r>
        <w:t xml:space="preserve">. СНИЛС не указан, номер заказа </w:t>
      </w:r>
      <w:r>
        <w:t xml:space="preserve">839-004-389 51</w:t>
      </w:r>
      <w:r>
        <w:t xml:space="preserve">. Дата рождения не проставлена, документ выдан </w:t>
      </w:r>
      <w:r>
        <w:t xml:space="preserve">21.06.2015</w:t>
      </w:r>
      <w:r>
        <w:t xml:space="preserve">. Код подразделения, см. артикул </w:t>
      </w:r>
      <w:r>
        <w:t xml:space="preserve">809-644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4601781223744</w:t>
      </w:r>
      <w:r>
        <w:t xml:space="preserve">. Код контрагента по ОКПО — </w:t>
      </w:r>
      <w:r>
        <w:t xml:space="preserve">5443063586</w:t>
      </w:r>
      <w:r>
        <w:t xml:space="preserve">. Оборудование учтено под инвентарным номером </w:t>
      </w:r>
      <w:r>
        <w:t xml:space="preserve">042074391</w:t>
      </w:r>
      <w:r>
        <w:t xml:space="preserve">, складской позиции присвоен номер </w:t>
      </w:r>
      <w:r>
        <w:t xml:space="preserve">428990056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18210101011011000114</w:t>
      </w:r>
      <w:r>
        <w:t xml:space="preserve">. ИНН не присвоен, регистрационный № </w:t>
      </w:r>
      <w:r>
        <w:t xml:space="preserve">8343193606</w:t>
      </w:r>
      <w:r>
        <w:t xml:space="preserve">. ИНН не присвоен, платёжный документ № </w:t>
      </w:r>
      <w:r>
        <w:t xml:space="preserve">691671471609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9528701169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Ленинский р-н, 20 км автодороги М-5 «Дон», стр. 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(495) 603-28-35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18239695411566792435</w:t>
      </w:r>
      <w:r>
        <w:t xml:space="preserve">. Показания счётчика снимаются по прибору с заводским номером </w:t>
      </w:r>
      <w:r>
        <w:t xml:space="preserve">39902368598327964984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18209103438204557556</w:t>
      </w:r>
      <w:r>
        <w:t xml:space="preserve">. Счёт-проформа к настоящему Договору имеет номер </w:t>
      </w:r>
      <w:r>
        <w:t xml:space="preserve">77566563712420508063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18210765924941523802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2027246948</w:t>
      </w:r>
      <w:r>
        <w:t xml:space="preserve">. ИНН приводится в приложении; номер спецификации — </w:t>
      </w:r>
      <w:r>
        <w:t xml:space="preserve">2295570083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3374181252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6668194257</w:t>
      </w:r>
      <w:r>
        <w:t xml:space="preserve">. Доля посторонних включений — не более </w:t>
      </w:r>
      <w:r>
        <w:t xml:space="preserve">2,9 %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5080136263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424429993473</w:t>
      </w:r>
      <w:r>
        <w:t xml:space="preserve">. ИНН приведён в приложении, код позиции </w:t>
      </w:r>
      <w:r>
        <w:t xml:space="preserve">017128576462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063148218223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009392149887</w:t>
      </w:r>
      <w:r>
        <w:t xml:space="preserve">. Контрольный модуль имеет заводской номер </w:t>
      </w:r>
      <w:r>
        <w:t xml:space="preserve">436201545604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24.11.2025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57Ф-94</w:t>
      </w:r>
      <w:r>
        <w:t xml:space="preserve">472/23-970Д</w:t>
      </w:r>
      <w:r>
        <w:t xml:space="preserve">.</w:t>
      </w:r>
    </w:p>
    <w:p>
      <w:r>
        <w:t xml:space="preserve">9.4. Контрольная запись: </w:t>
      </w:r>
      <w:r>
        <w:t xml:space="preserve">21 1</w:t>
        <w:br/>
        <w:t xml:space="preserve">00 000 (Двадцать один миллион сто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М-7 «Дон», стр. 1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(499) 810-47-46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Сергиев Посад, Строителей 5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48 км автодороги М-3 «Дон», стр. 3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(383) 145-34-40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Тверская обл., тер. СНТ «Родник», уч. 161</w:t>
      </w:r>
      <w:r>
        <w:t xml:space="preserve">.</w:t>
      </w:r>
    </w:p>
    <w:p>
      <w:r>
        <w:t xml:space="preserve">Кладовщик: </w:t>
      </w:r>
      <w:r>
        <w:t xml:space="preserve">Крылова Ольга Егоровна</w:t>
      </w:r>
    </w:p>
    <w:p>
      <w:r>
        <w:t xml:space="preserve">Тел. склада: </w:t>
      </w:r>
      <w:r>
        <w:t xml:space="preserve">+7 (846) 943-79-42</w:t>
      </w:r>
    </w:p>
    <w:p>
      <w:r>
        <w:pict>
          <v:shape id="tb90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Мария Михайловна</w:t>
                  </w:r>
                  <w:r>
                    <w:t xml:space="preserve">, </w:t>
                  </w:r>
                  <w:r>
                    <w:t xml:space="preserve">+7 (843) 461-32-56 доб. 113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