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6/14</w:t>
      </w:r>
    </w:p>
    <w:p/>
    <w:p>
      <w:r>
        <w:t xml:space="preserve">г. Новосибирск</w:t>
      </w:r>
      <w:r>
        <w:t xml:space="preserve">     </w:t>
      </w:r>
      <w:r>
        <w:t xml:space="preserve">15.01.2024</w:t>
      </w:r>
    </w:p>
    <w:p/>
    <w:p>
      <w:r>
        <w:t xml:space="preserve">АО «Гранит»</w:t>
      </w:r>
      <w:r>
        <w:t xml:space="preserve">, именуемое в дальнейшем «Арендодатель», в лице генерального директора </w:t>
      </w:r>
      <w:r>
        <w:t xml:space="preserve">Соколовой Дарьи Михайловны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Новиков Дмитрий Сергеевич</w:t>
      </w:r>
      <w:r>
        <w:t xml:space="preserve">, ИНН </w:t>
      </w:r>
      <w:r>
        <w:t xml:space="preserve">876022522248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12Ф-94540/12-637Д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в течение 20 календарных дней со дня предъявления требования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не более 106 000 (Ста шести тысяч) рублей 5 коп.</w:t>
      </w:r>
      <w:r>
        <w:t xml:space="preserve">, </w:t>
      </w:r>
      <w:r>
        <w:t xml:space="preserve">Без НДС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044571160</w:t>
      </w:r>
      <w:r>
        <w:t xml:space="preserve">. Позиция учитывается в каталоге поставщика под номером </w:t>
      </w:r>
      <w:r>
        <w:t xml:space="preserve">040648771</w:t>
      </w:r>
      <w:r>
        <w:t xml:space="preserve">. Изделию присвоен заводской номер </w:t>
      </w:r>
      <w:r>
        <w:t xml:space="preserve">049635137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049014749</w:t>
      </w:r>
      <w:r>
        <w:t xml:space="preserve">, предусмотренному приказом Минфина России № 157н. </w:t>
      </w:r>
      <w:r>
        <w:t xml:space="preserve">БИК не указан, номер заявки — </w:t>
      </w:r>
      <w:r>
        <w:t xml:space="preserve">048844011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83396598048</w:t>
      </w:r>
      <w:r>
        <w:t xml:space="preserve">. Приложение к настоящему разделу зарегистрировано за номером </w:t>
      </w:r>
      <w:r>
        <w:t xml:space="preserve">85021876599</w:t>
      </w:r>
      <w:r>
        <w:t xml:space="preserve">. Заводской номер прибора учёта — </w:t>
      </w:r>
      <w:r>
        <w:t xml:space="preserve">83596226888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80711482444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88035145775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Два миллиона девятьсот пятьдесят тысяч рублей 50 копеек</w:t>
      </w:r>
      <w:r>
        <w:t xml:space="preserve">, НДС не облагается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не позднее 25.06.2026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RM-8072-32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48 05 530548</w:t>
      </w:r>
      <w:r>
        <w:t xml:space="preserve">. К партии приложен паспорт изделия № </w:t>
      </w:r>
      <w:r>
        <w:t xml:space="preserve">88 24 740094</w:t>
      </w:r>
      <w:r>
        <w:t xml:space="preserve">. Оборудование поставляется с паспортом транспортного средства № </w:t>
      </w:r>
      <w:r>
        <w:t xml:space="preserve">68 01 063250</w:t>
      </w:r>
      <w:r>
        <w:t xml:space="preserve">. Приёмка производится согласно техническому паспорту </w:t>
      </w:r>
      <w:r>
        <w:t xml:space="preserve">16 19 386959</w:t>
      </w:r>
      <w:r>
        <w:t xml:space="preserve">. СНИЛС не указан, номер заказа </w:t>
      </w:r>
      <w:r>
        <w:t xml:space="preserve">790-252-037 35</w:t>
      </w:r>
      <w:r>
        <w:t xml:space="preserve">. Дата рождения не проставлена, документ выдан </w:t>
      </w:r>
      <w:r>
        <w:t xml:space="preserve">25.02.2022</w:t>
      </w:r>
      <w:r>
        <w:t xml:space="preserve">. Код подразделения, см. артикул </w:t>
      </w:r>
      <w:r>
        <w:t xml:space="preserve">127-966</w:t>
      </w:r>
      <w:r>
        <w:t xml:space="preserve">. Цена — </w:t>
      </w:r>
      <w:r>
        <w:t xml:space="preserve">3 980 000 (Три миллиона девятьсот восемьдесят тысяч) руб. 00 копеек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4604179196991</w:t>
      </w:r>
      <w:r>
        <w:t xml:space="preserve">. Код контрагента по ОКПО — </w:t>
      </w:r>
      <w:r>
        <w:t xml:space="preserve">0413490936</w:t>
      </w:r>
      <w:r>
        <w:t xml:space="preserve">. Оборудование учтено под инвентарным номером </w:t>
      </w:r>
      <w:r>
        <w:t xml:space="preserve">044383621</w:t>
      </w:r>
      <w:r>
        <w:t xml:space="preserve">, складской позиции присвоен номер </w:t>
      </w:r>
      <w:r>
        <w:t xml:space="preserve">730654184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18210101011011000150</w:t>
      </w:r>
      <w:r>
        <w:t xml:space="preserve">. ИНН не присвоен, регистрационный № </w:t>
      </w:r>
      <w:r>
        <w:t xml:space="preserve">5579252732</w:t>
      </w:r>
      <w:r>
        <w:t xml:space="preserve">. ИНН не присвоен, платёжный документ № </w:t>
      </w:r>
      <w:r>
        <w:t xml:space="preserve">909696448089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9 %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6179797036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28.09.2016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наб. Победы, д. 88, кв. 25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Новикову Дмитрию Сергеевичу</w:t>
      </w:r>
      <w:r>
        <w:t xml:space="preserve"> по телефону </w:t>
      </w:r>
      <w:r>
        <w:t xml:space="preserve">+7 (499) 804-21-19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тридцати дней с момента выставления счета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18260282567378469859</w:t>
      </w:r>
      <w:r>
        <w:t xml:space="preserve">. Показания счётчика снимаются по прибору с заводским номером </w:t>
      </w:r>
      <w:r>
        <w:t xml:space="preserve">39415091336611596647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18209353472728590960</w:t>
      </w:r>
      <w:r>
        <w:t xml:space="preserve">. Счёт-проформа к настоящему Договору имеет номер </w:t>
      </w:r>
      <w:r>
        <w:t xml:space="preserve">77715030742937067696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18210637645421303880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6514744737</w:t>
      </w:r>
      <w:r>
        <w:t xml:space="preserve">. ИНН приводится в приложении; номер спецификации — </w:t>
      </w:r>
      <w:r>
        <w:t xml:space="preserve">9391303898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1271342094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2018971160</w:t>
      </w:r>
      <w:r>
        <w:t xml:space="preserve">. Содержание примеси не превышает </w:t>
      </w:r>
      <w:r>
        <w:t xml:space="preserve">2,2 %</w:t>
      </w:r>
      <w:r>
        <w:t xml:space="preserve">. Прибор имеет погрешность не более </w:t>
      </w:r>
      <w:r>
        <w:t xml:space="preserve">0,7 %</w:t>
      </w:r>
      <w:r>
        <w:t xml:space="preserve">. Оборудованию присвоен заводской номер </w:t>
      </w:r>
      <w:r>
        <w:t xml:space="preserve">3919680729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0,1 % от стоимости неоплаченных работ</w:t>
      </w:r>
      <w:r>
        <w:t xml:space="preserve">. Предельный размер ответственности: </w:t>
      </w:r>
      <w:r>
        <w:t xml:space="preserve">20 (двадцать) процентов от цены Договора</w:t>
      </w:r>
      <w:r>
        <w:t xml:space="preserve">, но не более </w:t>
      </w:r>
      <w:r>
        <w:t xml:space="preserve">7 (семь)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12 месяцев со дня предъявления требования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сорока пяти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200029789936</w:t>
      </w:r>
      <w:r>
        <w:t xml:space="preserve">. ИНН приведён в приложении, код позиции </w:t>
      </w:r>
      <w:r>
        <w:t xml:space="preserve">336084779437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410191886885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676863412606</w:t>
      </w:r>
      <w:r>
        <w:t xml:space="preserve">. Контрольный модуль имеет заводской номер </w:t>
      </w:r>
      <w:r>
        <w:t xml:space="preserve">890195016218</w:t>
      </w:r>
      <w:r>
        <w:t xml:space="preserve">. Проектный уклон кровли — </w:t>
      </w:r>
      <w:r>
        <w:t xml:space="preserve">5 %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49 %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3,1 %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12 месяцев</w:t>
      </w:r>
      <w:r>
        <w:t xml:space="preserve"> с даты производства. Уложенная смесь выдерживается </w:t>
      </w:r>
      <w:r>
        <w:t xml:space="preserve">в течение 24 часов</w:t>
      </w:r>
      <w:r>
        <w:t xml:space="preserve"> при положительной температуре.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24 лет</w:t>
      </w:r>
      <w:r>
        <w:t xml:space="preserve">. Отчётный период оканчивается </w:t>
      </w:r>
      <w:r>
        <w:t xml:space="preserve">не позднее 27.11.2029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8/1</w:t>
      </w:r>
      <w:r>
        <w:t xml:space="preserve">3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403</w:t>
      </w:r>
      <w:r>
        <w:t xml:space="preserve">002,3 (четыреста три тысячи два) рубля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9.4. Контрольная запись: </w:t>
      </w:r>
      <w:r>
        <w:t xml:space="preserve">не поз‍дне е 11.04.2025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не позднее 08.01.2026</w:t>
      </w:r>
      <w:r>
        <w:fldChar w:fldCharType="end"/>
      </w:r>
      <w:r>
        <w:t xml:space="preserve">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Работы выполняются на основании ранее заключённого Договора № </w:t>
      </w:r>
      <w:r>
        <w:t xml:space="preserve">2/17</w:t>
      </w:r>
      <w:r>
        <w:t xml:space="preserve"> между теми же сторонами.</w:t>
      </w:r>
    </w:p>
    <w:p>
      <w:r>
        <w:t xml:space="preserve">6.2. Первичные документы: </w:t>
      </w:r>
      <w:r>
        <w:t xml:space="preserve">как указано в пункте 4.2 настоящего Договора</w:t>
      </w:r>
      <w:r>
        <w:t xml:space="preserve">.</w:t>
      </w:r>
    </w:p>
    <w:p>
      <w:r>
        <w:t xml:space="preserve">6.3. Запись о лицензии внесена в реестр за регистрационным номером </w:t>
      </w:r>
      <w:r>
        <w:t xml:space="preserve">731004592</w:t>
      </w:r>
      <w:r>
        <w:t xml:space="preserve">.</w:t>
      </w:r>
    </w:p>
    <w:p>
      <w:r>
        <w:t xml:space="preserve">6.4. Внутренний учёт ведётся отдельно: </w:t>
      </w:r>
      <w:r>
        <w:t xml:space="preserve">инвентарный номер 123456789</w:t>
      </w:r>
      <w:r>
        <w:t xml:space="preserve">.</w:t>
      </w:r>
    </w:p>
    <w:p>
      <w:r>
        <w:t xml:space="preserve">6.5. Полномочия представителя подтверждены доверенностью, реестровый номер </w:t>
      </w:r>
      <w:r>
        <w:t xml:space="preserve">78/1445-н/78-2022-12-7</w:t>
      </w:r>
      <w:r>
        <w:t xml:space="preserve">.</w:t>
      </w:r>
    </w:p>
    <w:p>
      <w:r>
        <w:t xml:space="preserve">6.6. Для сопоставления в учёте указывается: </w:t>
      </w:r>
      <w:r>
        <w:t xml:space="preserve">ГОСТ Р 52044-2003</w:t>
      </w:r>
      <w:r>
        <w:t xml:space="preserve">.</w:t>
      </w:r>
    </w:p>
    <w:p>
      <w:r>
        <w:t xml:space="preserve">6.7. Решение принято большинством в </w:t>
      </w:r>
      <w:r>
        <w:t xml:space="preserve">9 % уставного капитала общества</w:t>
      </w:r>
      <w:r>
        <w:t xml:space="preserve"> от общего числа голосов членов совета директоров.</w:t>
      </w:r>
    </w:p>
    <w:p>
      <w:r>
        <w:t xml:space="preserve">6.8. Кворум определяется уставом: </w:t>
      </w:r>
      <w:r>
        <w:t xml:space="preserve">доля брака не превышает 1 % партии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АО «Гранит»</w:t>
            </w:r>
          </w:p>
          <w:p>
            <w:r>
              <w:t xml:space="preserve">Юридический адрес: </w:t>
            </w:r>
            <w:r>
              <w:t xml:space="preserve">143400, г. Красногорск, проезд Промышленная, д. 74, кв. 182</w:t>
            </w:r>
          </w:p>
          <w:p>
            <w:r>
              <w:t xml:space="preserve">Почтовый адрес: </w:t>
            </w:r>
            <w:r>
              <w:t xml:space="preserve">170100, г. Тверь, просп. Садовая, д. 40, кв. 64</w:t>
            </w:r>
          </w:p>
          <w:p>
            <w:r>
              <w:t xml:space="preserve">ИНН </w:t>
            </w:r>
            <w:r>
              <w:t xml:space="preserve">6784217469</w:t>
            </w:r>
            <w:r>
              <w:t xml:space="preserve"> КПП </w:t>
            </w:r>
            <w:r>
              <w:t xml:space="preserve">285045218</w:t>
            </w:r>
          </w:p>
          <w:p>
            <w:r>
              <w:t xml:space="preserve">ОГРН </w:t>
            </w:r>
            <w:r>
              <w:t xml:space="preserve">1169570728040</w:t>
            </w:r>
          </w:p>
          <w:p>
            <w:r>
              <w:t xml:space="preserve">р/с </w:t>
            </w:r>
            <w:r>
              <w:t xml:space="preserve">40702810688214734727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(846) 822-72-85</w:t>
            </w:r>
          </w:p>
          <w:p>
            <w:r>
              <w:t xml:space="preserve">E-mail: </w:t>
            </w:r>
            <w:r>
              <w:t xml:space="preserve">sokolova@bk.ru</w:t>
            </w:r>
          </w:p>
          <w:p/>
          <w:p>
            <w:r>
              <w:t xml:space="preserve">Генеральный директор ______________ </w:t>
            </w:r>
            <w:r>
              <w:t xml:space="preserve">Д. М.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Новиков Дмитрий Сергеевич</w:t>
            </w:r>
          </w:p>
          <w:p>
            <w:r>
              <w:t xml:space="preserve">Адрес регистрации: </w:t>
            </w:r>
            <w:r>
              <w:t xml:space="preserve">143000, г. Одинцово, бул. Садовая, д. 13, кв. 181</w:t>
            </w:r>
          </w:p>
          <w:p>
            <w:r>
              <w:t xml:space="preserve">ИНН </w:t>
            </w:r>
            <w:r>
              <w:t xml:space="preserve">876022522248</w:t>
            </w:r>
            <w:r>
              <w:t xml:space="preserve"> ОГРНИП </w:t>
            </w:r>
            <w:r>
              <w:t xml:space="preserve">352034849340471</w:t>
            </w:r>
          </w:p>
          <w:p>
            <w:r>
              <w:t xml:space="preserve">р/с </w:t>
            </w:r>
            <w:r>
              <w:t xml:space="preserve">40802810913342227747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(499) 765-91-60</w:t>
            </w:r>
          </w:p>
          <w:p>
            <w:r>
              <w:t xml:space="preserve">E-mail: </w:t>
            </w:r>
            <w:r>
              <w:t xml:space="preserve">novikov@corp-tehno.ru</w:t>
            </w:r>
          </w:p>
          <w:p/>
          <w:p>
            <w:r>
              <w:t xml:space="preserve">ИП ______________ </w:t>
            </w:r>
            <w:r>
              <w:t xml:space="preserve">Новиков Д. С.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Соколова Д. М.</w:t>
      </w:r>
      <w:r>
        <w:t xml:space="preserve">/</w:t>
      </w:r>
    </w:p>
    <w:p>
      <w:r>
        <w:t xml:space="preserve">Арендатор: _______________ /</w:t>
      </w:r>
      <w:r>
        <w:t xml:space="preserve">Новиков Д. С.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Виноградов Д. Ю.</w:t>
    </w:r>
    <w:r>
      <w:t xml:space="preserve">, тел. </w:t>
    </w:r>
    <w:r>
      <w:t xml:space="preserve">8(843)9674087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«Гранит» · </w:t>
    </w:r>
    <w:r>
      <w:t xml:space="preserve">+7 (495) 508-89-12</w:t>
    </w:r>
    <w:r>
      <w:t xml:space="preserve"> · </w:t>
    </w:r>
    <w:r>
      <w:t xml:space="preserve">sokolova@romashka.ru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