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040952252</w:t>
      </w:r>
      <w:r>
        <w:t xml:space="preserve">. Позиция учитывается в каталоге поставщика под номером </w:t>
      </w:r>
      <w:r>
        <w:t xml:space="preserve">047737326</w:t>
      </w:r>
      <w:r>
        <w:t xml:space="preserve">. Изделию присвоен заводской номер </w:t>
      </w:r>
      <w:r>
        <w:t xml:space="preserve">049634307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046829851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041418385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86576852222</w:t>
      </w:r>
      <w:r>
        <w:t xml:space="preserve">. Приложение учтено за номером </w:t>
      </w:r>
      <w:r>
        <w:t xml:space="preserve">83640625441</w:t>
      </w:r>
      <w:r>
        <w:t xml:space="preserve">. Заводской номер прибора учёта — </w:t>
      </w:r>
      <w:r>
        <w:t xml:space="preserve">83370565566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82264609123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80207932161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девяносто шесть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RM-1686-26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22 05 798796</w:t>
      </w:r>
      <w:r>
        <w:t xml:space="preserve">. К партии приложен паспорт изделия № </w:t>
      </w:r>
      <w:r>
        <w:t xml:space="preserve">05 08 669110</w:t>
      </w:r>
      <w:r>
        <w:t xml:space="preserve">. Оборудование поставляется с паспортом транспортного средства № </w:t>
      </w:r>
      <w:r>
        <w:t xml:space="preserve">73 04 361164</w:t>
      </w:r>
      <w:r>
        <w:t xml:space="preserve">. Приёмка производится согласно техническому паспорту </w:t>
      </w:r>
      <w:r>
        <w:t xml:space="preserve">01 25 658154</w:t>
      </w:r>
      <w:r>
        <w:t xml:space="preserve">. СНИЛС не указан, номер заказа </w:t>
      </w:r>
      <w:r>
        <w:t xml:space="preserve">001-364-265 13</w:t>
      </w:r>
      <w:r>
        <w:t xml:space="preserve">. Дата рождения не проставлена, документ выдан </w:t>
      </w:r>
      <w:r>
        <w:t xml:space="preserve">02.11.2015</w:t>
      </w:r>
      <w:r>
        <w:t xml:space="preserve">. Код подразделения, см. артикул </w:t>
      </w:r>
      <w:r>
        <w:t xml:space="preserve">152-566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4606719899065</w:t>
      </w:r>
      <w:r>
        <w:t xml:space="preserve">. Код контрагента по ОКПО — </w:t>
      </w:r>
      <w:r>
        <w:t xml:space="preserve">1612554885</w:t>
      </w:r>
      <w:r>
        <w:t xml:space="preserve">. Оборудование учтено под инвентарным номером </w:t>
      </w:r>
      <w:r>
        <w:t xml:space="preserve">042442683</w:t>
      </w:r>
      <w:r>
        <w:t xml:space="preserve">, складской позиции присвоен номер </w:t>
      </w:r>
      <w:r>
        <w:t xml:space="preserve">493171274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2494451344</w:t>
      </w:r>
      <w:r>
        <w:t xml:space="preserve">. ИНН не присвоен, платёжный документ № </w:t>
      </w:r>
      <w:r>
        <w:t xml:space="preserve">008772154089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6279850680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Новосибирск, Победы 69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(843) 506-22-81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18250810200951852982</w:t>
      </w:r>
      <w:r>
        <w:t xml:space="preserve">. Показания счётчика снимаются по прибору с заводским номером </w:t>
      </w:r>
      <w:r>
        <w:t xml:space="preserve">39324389960151511997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18209205684964689751</w:t>
      </w:r>
      <w:r>
        <w:t xml:space="preserve">. Счёт-проформа зарегистрирован за номером </w:t>
      </w:r>
      <w:r>
        <w:t xml:space="preserve">77054291405318829894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18210797133224923344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0984402571</w:t>
      </w:r>
      <w:r>
        <w:t xml:space="preserve">. ИНН приводится в приложении; номер спецификации — </w:t>
      </w:r>
      <w:r>
        <w:t xml:space="preserve">6568042522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2065039585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5579582511</w:t>
      </w:r>
      <w:r>
        <w:t xml:space="preserve">. Содержание примеси не превышает </w:t>
      </w:r>
      <w:r>
        <w:t xml:space="preserve">2,7 %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5449924281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596108138966</w:t>
      </w:r>
      <w:r>
        <w:t xml:space="preserve">. ИНН указан в приложении; номенклатурный код позиции — </w:t>
      </w:r>
      <w:r>
        <w:t xml:space="preserve">737809805190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196832392703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336213158121</w:t>
      </w:r>
      <w:r>
        <w:t xml:space="preserve">. Контрольный модуль имеет заводской номер </w:t>
      </w:r>
      <w:r>
        <w:t xml:space="preserve">589383452409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08.11.2026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(499) 384-22-63</w:t>
      </w:r>
      <w:r>
        <w:t xml:space="preserve">, адрес для корреспонденции: </w:t>
      </w:r>
      <w:r>
        <w:t xml:space="preserve">Екатеринбург, Тверская 36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686 000 (Шестьсот восемьдес­ят шесть тысяч) руб. ­0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Казань Мира 43/2 кв 86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905-83-66</w:t>
            </w:r>
          </w:p>
          <w:p>
            <w:r>
              <w:t xml:space="preserve">E-mail: </w:t>
            </w:r>
            <w:r>
              <w:t xml:space="preserve">fedorov@yandex.ru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Нижний Новгород, Кутузовский 20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789-51-91</w:t>
            </w:r>
          </w:p>
          <w:p>
            <w:r>
              <w:t xml:space="preserve">E-mail: </w:t>
            </w:r>
            <w:r>
              <w:t xml:space="preserve">petrov@sibtrans.ru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Е. И.</w:t>
    </w:r>
    <w:r>
      <w:t xml:space="preserve">, тел. </w:t>
    </w:r>
    <w:r>
      <w:t xml:space="preserve">8(846)9082265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