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43/19</w:t>
      </w:r>
    </w:p>
    <w:p/>
    <w:p>
      <w:r>
        <w:t xml:space="preserve">г. Химки</w:t>
      </w:r>
      <w:r>
        <w:t xml:space="preserve">     </w:t>
      </w:r>
      <w:r>
        <w:t xml:space="preserve">26.03.2024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6/17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30100000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RM-2285-20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1 280 000 (один миллион двести восемьдесят тысяч)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30,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(383) 936-91-27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20Ф-92</w:t>
      </w:r>
      <w:r>
        <w:t xml:space="preserve">498/22-949Д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391</w:t>
      </w:r>
      <w:r>
        <w:t xml:space="preserve">000,9 (Трёхсот девяноста одной тысячи)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20 (Двадцати) дней с даты подписан­ия ‍Сторонами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95, г. Новосибирск, 630099</w:t>
            </w:r>
          </w:p>
          <w:p>
            <w:r>
              <w:t xml:space="preserve">Почтовый адрес: </w:t>
            </w:r>
            <w:r>
              <w:t xml:space="preserve">а/я 50, г. Тверь, 170100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147-63-31</w:t>
            </w:r>
          </w:p>
          <w:p>
            <w:r>
              <w:t xml:space="preserve">E-mail: </w:t>
            </w:r>
            <w:r>
              <w:t xml:space="preserve">pchela@yandex.ru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22, г. Одинцово, 143000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279-13-58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94, г. Новосибирск, 630099</w:t>
      </w:r>
      <w:r>
        <w:t xml:space="preserve">.</w:t>
      </w:r>
    </w:p>
    <w:p>
      <w:r>
        <w:t xml:space="preserve">Кладовщик: </w:t>
      </w:r>
      <w:r>
        <w:t xml:space="preserve">Киселёв Николай Сергеевич</w:t>
      </w:r>
    </w:p>
    <w:p>
      <w:r>
        <w:t xml:space="preserve">Тел. склада: </w:t>
      </w:r>
      <w:r>
        <w:t xml:space="preserve">+7 (843) 405-57-33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Л. П.</w:t>
    </w:r>
    <w:r>
      <w:t xml:space="preserve">, тел. </w:t>
    </w:r>
    <w:r>
      <w:t xml:space="preserve">8(499)6768338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