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пятьсот десять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282 000,4 (Двести восемьдесят две тысячи)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RM-8468-62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749 000 (Семисот сорока девяти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Лесная, д. 37, кв. 5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475-14-63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10.06.2026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09.03.20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</w:t>
      </w:r>
      <w:r>
        <w:t xml:space="preserve">76 000,9 (Триста семьдесят шесть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ключевой ставки Ц⁠Б РФ от общей су​ммы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Промышленная, д. 76, кв. 161</w:t>
            </w:r>
          </w:p>
          <w:p>
            <w:r>
              <w:t xml:space="preserve">Почтовый адрес: </w:t>
            </w:r>
            <w:r>
              <w:t xml:space="preserve">620014, г. Екатеринбург, просп. Профсоюзная, д. 33, кв. 62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999-56-78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Пушкина, д. 54, кв. 15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894-77-93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