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ООО «Медведев»</w:t>
      </w:r>
      <w:r>
        <w:t xml:space="preserve">, именуемое в дальнейшем «Агент», в лице управляющего </w:t>
      </w:r>
      <w:r>
        <w:t xml:space="preserve">Тер-Петросяна Артура Ашотовича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042998239</w:t>
      </w:r>
      <w:r>
        <w:t xml:space="preserve">. Каталожный номер изделия — </w:t>
      </w:r>
      <w:r>
        <w:t xml:space="preserve">046928553</w:t>
      </w:r>
      <w:r>
        <w:t xml:space="preserve">. Заводской номер насоса — </w:t>
      </w:r>
      <w:r>
        <w:t xml:space="preserve">047130336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045304093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047479647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81041730711</w:t>
      </w:r>
      <w:r>
        <w:t xml:space="preserve">. Спецификация зарегистрирована за номером </w:t>
      </w:r>
      <w:r>
        <w:t xml:space="preserve">88885264604</w:t>
      </w:r>
      <w:r>
        <w:t xml:space="preserve">. Счётчик имеет заводской номер </w:t>
      </w:r>
      <w:r>
        <w:t xml:space="preserve">86998283301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84795253907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86896059094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645 002,88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RM-1177-97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80 15 058666</w:t>
      </w:r>
      <w:r>
        <w:t xml:space="preserve">. К партии приложен паспорт изделия № </w:t>
      </w:r>
      <w:r>
        <w:t xml:space="preserve">79 03 637003</w:t>
      </w:r>
      <w:r>
        <w:t xml:space="preserve">. Оборудование поставляется с паспортом транспортного средства № </w:t>
      </w:r>
      <w:r>
        <w:t xml:space="preserve">17 20 818407</w:t>
      </w:r>
      <w:r>
        <w:t xml:space="preserve">. Приёмка производится согласно техническому паспорту </w:t>
      </w:r>
      <w:r>
        <w:t xml:space="preserve">21 18 235832</w:t>
      </w:r>
      <w:r>
        <w:t xml:space="preserve">. СНИЛС не указан, номер заказа </w:t>
      </w:r>
      <w:r>
        <w:t xml:space="preserve">548-359-178 33</w:t>
      </w:r>
      <w:r>
        <w:t xml:space="preserve">. Дата рождения не проставлена, документ выдан </w:t>
      </w:r>
      <w:r>
        <w:t xml:space="preserve">23.03.2015</w:t>
      </w:r>
      <w:r>
        <w:t xml:space="preserve">. Код подразделения, см. артикул </w:t>
      </w:r>
      <w:r>
        <w:t xml:space="preserve">535-591</w:t>
      </w:r>
      <w:r>
        <w:t xml:space="preserve">. Цена — </w:t>
      </w:r>
      <w:r>
        <w:t xml:space="preserve">не менее 401 000,1 (Четырёхсот одной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4608474164787</w:t>
      </w:r>
      <w:r>
        <w:t xml:space="preserve">. Код контрагента по ОКПО — </w:t>
      </w:r>
      <w:r>
        <w:t xml:space="preserve">2819661078</w:t>
      </w:r>
      <w:r>
        <w:t xml:space="preserve">. Оборудование учтено под инвентарным номером </w:t>
      </w:r>
      <w:r>
        <w:t xml:space="preserve">041770058</w:t>
      </w:r>
      <w:r>
        <w:t xml:space="preserve">, складской позиции присвоен номер </w:t>
      </w:r>
      <w:r>
        <w:t xml:space="preserve">810381501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18210101011011000117</w:t>
      </w:r>
      <w:r>
        <w:t xml:space="preserve">. ИНН не присвоен, регистрационный № </w:t>
      </w:r>
      <w:r>
        <w:t xml:space="preserve">7192272059</w:t>
      </w:r>
      <w:r>
        <w:t xml:space="preserve">. ИНН не присвоен, платёжный документ № </w:t>
      </w:r>
      <w:r>
        <w:t xml:space="preserve">805783249674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0557765788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Заречная, д. 35, тер. СНТ «Родник»,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(843) 658-14-18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07.11.2025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18267019209539429199</w:t>
      </w:r>
      <w:r>
        <w:t xml:space="preserve">. Показания счётчика снимаются по прибору с заводским номером </w:t>
      </w:r>
      <w:r>
        <w:t xml:space="preserve">39143697962122654361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18209190488349046168</w:t>
      </w:r>
      <w:r>
        <w:t xml:space="preserve">. Счёт-проформа зарегистрирован за номером </w:t>
      </w:r>
      <w:r>
        <w:t xml:space="preserve">77337980516988508829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18210652300837086550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6576797806</w:t>
      </w:r>
      <w:r>
        <w:t xml:space="preserve">. ИНН указан в приложении, номер спецификации </w:t>
      </w:r>
      <w:r>
        <w:t xml:space="preserve">7579085549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1735228054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0879018120</w:t>
      </w:r>
      <w:r>
        <w:t xml:space="preserve">. Содержание примеси не превышает </w:t>
      </w:r>
      <w:r>
        <w:t xml:space="preserve">2,5 %</w:t>
      </w:r>
      <w:r>
        <w:t xml:space="preserve">. Допустимая погрешность прибора — </w:t>
      </w:r>
      <w:r>
        <w:t xml:space="preserve">0,8 %</w:t>
      </w:r>
      <w:r>
        <w:t xml:space="preserve">. Оборудованию присвоен заводской номер </w:t>
      </w:r>
      <w:r>
        <w:t xml:space="preserve">5849668117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406229882938</w:t>
      </w:r>
      <w:r>
        <w:t xml:space="preserve">. ИНН приведён в приложении, код позиции </w:t>
      </w:r>
      <w:r>
        <w:t xml:space="preserve">134325361260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500944736103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537212284462</w:t>
      </w:r>
      <w:r>
        <w:t xml:space="preserve">. Контрольный модуль имеет заводской номер </w:t>
      </w:r>
      <w:r>
        <w:t xml:space="preserve">018181297845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оканчивается </w:t>
      </w:r>
      <w:r>
        <w:t xml:space="preserve">не позднее 14.08.2026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(​812) ​365-69-70</w:t>
      </w:r>
    </w:p>
    <w:p>
      <w:r>
        <w:t xml:space="preserve">Контактное лицо: </w:t>
      </w:r>
      <w:r>
        <w:t xml:space="preserve">Беляев Олег‍ Ол 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</w:t>
      </w:r>
      <w:r>
        <w:t xml:space="preserve">389/914-сс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89 5</w:t>
        <w:br/>
        <w:t xml:space="preserve">00 000 (Восьмидесяти девяти миллионов пятисот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«Медведев»</w:t>
            </w:r>
          </w:p>
          <w:p>
            <w:r>
              <w:t xml:space="preserve">Юридический адрес: </w:t>
            </w:r>
            <w:r>
              <w:t xml:space="preserve">пер. Советская, д. 54, пос. Заречный, Краснодарский край</w:t>
            </w:r>
          </w:p>
          <w:p>
            <w:r>
              <w:t xml:space="preserve">Почтовый адрес: </w:t>
            </w:r>
            <w:r>
              <w:t xml:space="preserve">проезд Мира, д. 63, пгт. Софрино, Московская обл.</w:t>
            </w:r>
          </w:p>
          <w:p>
            <w:r>
              <w:t xml:space="preserve">ИНН </w:t>
            </w:r>
            <w:r>
              <w:t xml:space="preserve">8907632013</w:t>
            </w:r>
            <w:r>
              <w:t xml:space="preserve"> КПП </w:t>
            </w:r>
            <w:r>
              <w:t xml:space="preserve">594710325</w:t>
            </w:r>
          </w:p>
          <w:p>
            <w:r>
              <w:t xml:space="preserve">ОГРН </w:t>
            </w:r>
            <w:r>
              <w:t xml:space="preserve">1230042519343</w:t>
            </w:r>
          </w:p>
          <w:p>
            <w:r>
              <w:t xml:space="preserve">р/с </w:t>
            </w:r>
            <w:r>
              <w:t xml:space="preserve">40702810052063749023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729-68-71</w:t>
            </w:r>
          </w:p>
          <w:p>
            <w:r>
              <w:t xml:space="preserve">E-mail: </w:t>
            </w:r>
            <w:r>
              <w:t xml:space="preserve">ter.petrosyan@corp-tehno.ru</w:t>
            </w:r>
          </w:p>
          <w:p/>
          <w:p>
            <w:r>
              <w:t xml:space="preserve">Управляющий ______________ </w:t>
            </w:r>
            <w:r>
              <w:t xml:space="preserve">А. А. Тер-Петросян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наб. Ленина, д. 3, рп. Обухово, Ленинградская обл.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677-36-92</w:t>
            </w:r>
          </w:p>
          <w:p>
            <w:r>
              <w:t xml:space="preserve">E-mail: </w:t>
            </w:r>
            <w:r>
              <w:t xml:space="preserve">belyaev@romashka.ru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Тер-Петросян А. А.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«Медведев» · </w:t>
    </w:r>
    <w:r>
      <w:t xml:space="preserve">+7 (846) 100-70-61</w:t>
    </w:r>
    <w:r>
      <w:t xml:space="preserve"> · </w:t>
    </w:r>
    <w:r>
      <w:t xml:space="preserve">ter.petrosyan@romashka.ru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