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99/2024-С</w:t>
      </w:r>
    </w:p>
    <w:p/>
    <w:p>
      <w:r>
        <w:t xml:space="preserve">г. Москва</w:t>
      </w:r>
      <w:r>
        <w:t xml:space="preserve">     </w:t>
      </w:r>
      <w:r>
        <w:t xml:space="preserve">18.10.2025</w:t>
      </w:r>
    </w:p>
    <w:p/>
    <w:p>
      <w:r>
        <w:t xml:space="preserve">ПАО «Вектор»</w:t>
      </w:r>
      <w:r>
        <w:t xml:space="preserve">, именуемое в дальнейшем «Поставщик», в лице исполнительного директора </w:t>
      </w:r>
      <w:r>
        <w:t xml:space="preserve">Зайцевой Марии Михайловны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ООО «Восход»</w:t>
      </w:r>
      <w:r>
        <w:t xml:space="preserve">, именуемое в дальнейшем «Покупатель», в лице директора </w:t>
      </w:r>
      <w:r>
        <w:t xml:space="preserve">Лебедевой Ольги Николаевны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31703/102-сс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семи рабочих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>
      <w:r>
        <w:t xml:space="preserve">1.6. </w:t>
      </w:r>
      <w:r>
        <w:t xml:space="preserve">Отгрузка оформляется товарной накладной № </w:t>
      </w:r>
      <w:r>
        <w:t xml:space="preserve">046844794</w:t>
      </w:r>
      <w:r>
        <w:t xml:space="preserve">. Каталожный номер изделия — </w:t>
      </w:r>
      <w:r>
        <w:t xml:space="preserve">047854943</w:t>
      </w:r>
      <w:r>
        <w:t xml:space="preserve">. Серийный номер агрегата — </w:t>
      </w:r>
      <w:r>
        <w:t xml:space="preserve">046654342</w:t>
      </w:r>
      <w:r>
        <w:t xml:space="preserve">.</w:t>
      </w:r>
    </w:p>
    <w:p>
      <w:r>
        <w:t xml:space="preserve">1.7. </w:t>
      </w:r>
      <w:r>
        <w:t xml:space="preserve">Финансирование ведётся по коду целевых средств </w:t>
      </w:r>
      <w:r>
        <w:t xml:space="preserve">040409824</w:t>
      </w:r>
      <w:r>
        <w:t xml:space="preserve">, предусмотренному приказом Минфина России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040735311</w:t>
      </w:r>
      <w:r>
        <w:t xml:space="preserve">.</w:t>
      </w:r>
    </w:p>
    <w:p>
      <w:r>
        <w:t xml:space="preserve">1.8. </w:t>
      </w:r>
      <w:r>
        <w:t xml:space="preserve">Расчёты за коммунальные услуги ведутся по лицевому счёту абонента </w:t>
      </w:r>
      <w:r>
        <w:t xml:space="preserve">80863485370</w:t>
      </w:r>
      <w:r>
        <w:t xml:space="preserve">. Спецификация зарегистрирована за номером </w:t>
      </w:r>
      <w:r>
        <w:t xml:space="preserve">80604523441</w:t>
      </w:r>
      <w:r>
        <w:t xml:space="preserve">. Прибор учёта имеет заводской номер </w:t>
      </w:r>
      <w:r>
        <w:t xml:space="preserve">89162291772</w:t>
      </w:r>
      <w:r>
        <w:t xml:space="preserve">.</w:t>
      </w:r>
    </w:p>
    <w:p>
      <w:r>
        <w:t xml:space="preserve">1.9. </w:t>
      </w:r>
      <w:r>
        <w:t xml:space="preserve">Сведения внесены в реестр за номером </w:t>
      </w:r>
      <w:r>
        <w:t xml:space="preserve">84256097338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81463148950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90500002,9 (девяносто миллионов пятьсот тысяч два) рубля</w:t>
      </w:r>
      <w:r>
        <w:t xml:space="preserve">.</w:t>
      </w:r>
    </w:p>
    <w:p>
      <w:r>
        <w:t xml:space="preserve">2.2. Налог: </w:t>
      </w:r>
      <w:r>
        <w:t xml:space="preserve">9%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не позднее 24.12.2026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RM-7957-35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78 20 897345</w:t>
      </w:r>
      <w:r>
        <w:t xml:space="preserve">. К партии приложен паспорт изделия № </w:t>
      </w:r>
      <w:r>
        <w:t xml:space="preserve">31 11 113400</w:t>
      </w:r>
      <w:r>
        <w:t xml:space="preserve">. Оборудование поставляется с паспортом транспортного средства № </w:t>
      </w:r>
      <w:r>
        <w:t xml:space="preserve">33 11 421702</w:t>
      </w:r>
      <w:r>
        <w:t xml:space="preserve">. Приёмка производится согласно техническому паспорту </w:t>
      </w:r>
      <w:r>
        <w:t xml:space="preserve">42 25 508947</w:t>
      </w:r>
      <w:r>
        <w:t xml:space="preserve">. СНИЛС не указан, номер заказа </w:t>
      </w:r>
      <w:r>
        <w:t xml:space="preserve">445-632-220 23</w:t>
      </w:r>
      <w:r>
        <w:t xml:space="preserve">. Дата рождения не проставлена, документ выдан </w:t>
      </w:r>
      <w:r>
        <w:t xml:space="preserve">05.05.2021</w:t>
      </w:r>
      <w:r>
        <w:t xml:space="preserve">. Код подразделения, см. артикул </w:t>
      </w:r>
      <w:r>
        <w:t xml:space="preserve">292-128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4607580735134</w:t>
      </w:r>
      <w:r>
        <w:t xml:space="preserve">. Код контрагента по ОКПО — </w:t>
      </w:r>
      <w:r>
        <w:t xml:space="preserve">3541749703</w:t>
      </w:r>
      <w:r>
        <w:t xml:space="preserve">. Оборудование учтено под инвентарным номером </w:t>
      </w:r>
      <w:r>
        <w:t xml:space="preserve">047550240</w:t>
      </w:r>
      <w:r>
        <w:t xml:space="preserve">, складской позиции присвоен номер </w:t>
      </w:r>
      <w:r>
        <w:t xml:space="preserve">672794822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18210101011011000161</w:t>
      </w:r>
      <w:r>
        <w:t xml:space="preserve">. ИНН не присвоен, регистрационный № </w:t>
      </w:r>
      <w:r>
        <w:t xml:space="preserve">3961693488</w:t>
      </w:r>
      <w:r>
        <w:t xml:space="preserve">. ИНН не присвоен, платёжный документ № </w:t>
      </w:r>
      <w:r>
        <w:t xml:space="preserve">246861664447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12 %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2283415733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12.12.2018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3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143400, г. Красногорск, просп. Гагарина, д. 62, кв. 113</w:t>
      </w:r>
      <w:r>
        <w:t xml:space="preserve">.</w:t>
      </w:r>
    </w:p>
    <w:p>
      <w:r>
        <w:t xml:space="preserve">3.2. Контактное лицо со стороны Покупатель — </w:t>
      </w:r>
      <w:r>
        <w:t xml:space="preserve">Лебедевой Ольги Николаевны</w:t>
      </w:r>
      <w:r>
        <w:t xml:space="preserve">, тел. </w:t>
      </w:r>
      <w:r>
        <w:t xml:space="preserve">+7 (846) 619-98-79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6 месяцев с момента подписания акта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18291050021928745515</w:t>
      </w:r>
      <w:r>
        <w:t xml:space="preserve">. Показания счётчика снимаются по прибору с заводским номером </w:t>
      </w:r>
      <w:r>
        <w:t xml:space="preserve">39178735915108522478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18209412127554947332</w:t>
      </w:r>
      <w:r>
        <w:t xml:space="preserve">. Счёт-проформа зарегистрирован за номером </w:t>
      </w:r>
      <w:r>
        <w:t xml:space="preserve">77194308026416554676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18210314681467770407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0965522102</w:t>
      </w:r>
      <w:r>
        <w:t xml:space="preserve">. ИНН указан в приложении, номер спецификации </w:t>
      </w:r>
      <w:r>
        <w:t xml:space="preserve">2629137321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0085267634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6537552253</w:t>
      </w:r>
      <w:r>
        <w:t xml:space="preserve">. Массовая доля примеси в товаре — не более </w:t>
      </w:r>
      <w:r>
        <w:t xml:space="preserve">1,3 %</w:t>
      </w:r>
      <w:r>
        <w:t xml:space="preserve">. Допустимая погрешность прибора — </w:t>
      </w:r>
      <w:r>
        <w:t xml:space="preserve">0,9 %</w:t>
      </w:r>
      <w:r>
        <w:t xml:space="preserve">. Станок имеет заводской номер </w:t>
      </w:r>
      <w:r>
        <w:t xml:space="preserve">4003747201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0,2 (двух десятых) % от цены Договора</w:t>
      </w:r>
      <w:r>
        <w:t xml:space="preserve">, но не более </w:t>
      </w:r>
      <w:r>
        <w:t xml:space="preserve">0,3 % от цены Договора</w:t>
      </w:r>
      <w:r>
        <w:t xml:space="preserve">. Предельный размер ответственности: </w:t>
      </w:r>
      <w:r>
        <w:t xml:space="preserve">0,3 (три десятых процента) процента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7 календарных дней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тридцати банковских дней со дня предъявления требования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935772664939</w:t>
      </w:r>
      <w:r>
        <w:t xml:space="preserve">. ИНН указан в приложении; номенклатурный код позиции — </w:t>
      </w:r>
      <w:r>
        <w:t xml:space="preserve">668931192864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428106603031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773085646923</w:t>
      </w:r>
      <w:r>
        <w:t xml:space="preserve">. Контрольный модуль имеет заводской номер </w:t>
      </w:r>
      <w:r>
        <w:t xml:space="preserve">309234412149</w:t>
      </w:r>
      <w:r>
        <w:t xml:space="preserve">. Проектный уклон кровли — </w:t>
      </w:r>
      <w:r>
        <w:t xml:space="preserve">5 %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25 %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2,4 %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18 месяцев</w:t>
      </w:r>
      <w:r>
        <w:t xml:space="preserve"> с даты выпуска. Смесь выдерживается </w:t>
      </w:r>
      <w:r>
        <w:t xml:space="preserve">в течение 24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11 лет</w:t>
      </w:r>
      <w:r>
        <w:t xml:space="preserve">. Отчётный период по Договору завершается </w:t>
      </w:r>
      <w:r>
        <w:t xml:space="preserve">не позднее 18.08.2027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4</w:t>
      </w:r>
      <w:r>
        <w:t xml:space="preserve">44 000 (Четыреста сорок четыре тысячи) RUB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1/1</w:t>
      </w:r>
      <w:r>
        <w:t xml:space="preserve">50 ключевой ставки ЦБ РФ годовых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в течение 1</w:t>
      </w:r>
      <w:r>
        <w:t xml:space="preserve">4 (Четырнадцати) банковских дней с момента заключения контракта</w:t>
      </w:r>
      <w:r>
        <w:t xml:space="preserve">.</w:t>
      </w:r>
    </w:p>
    <w:p>
      <w:r>
        <w:t xml:space="preserve">9.4. Контрольная запись: </w:t>
      </w:r>
      <w:r>
        <w:t xml:space="preserve">91Ф-89169/12-О9ІД</w:t>
      </w:r>
      <w:r>
        <w:t xml:space="preserve">.</w:t>
      </w:r>
    </w:p>
    <w:p>
      <w:r>
        <w:t xml:space="preserve">9.5. Цена по протоколу разногласий: </w:t>
      </w:r>
      <w:r>
        <w:t xml:space="preserve">1 200 000</w:t>
      </w:r>
      <w:r>
        <w:t xml:space="preserve">, а прописью: </w:t>
      </w:r>
      <w:r>
        <w:t xml:space="preserve">один двести тысяч рублей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не менее 8 910 000 (Восьми миллионов девятисот десяти тысяч) руб. 00 копеек</w:t>
        </w:r>
      </w:ins>
      <w:ins w:id="2" w:author="Юрист" w:date="2024-01-01T00:00:00Z">
        <w:r>
          <w:t xml:space="preserve">, НДС не облагается</w:t>
        </w:r>
      </w:ins>
      <w:r>
        <w:t xml:space="preserve">.</w:t>
      </w:r>
    </w:p>
    <w:p>
      <w:r>
        <w:t xml:space="preserve">11.2. Срок (составное поле): </w:t>
      </w:r>
      <w:r>
        <w:fldChar w:fldCharType="begin"/>
      </w:r>
      <w:r>
        <w:instrText xml:space="preserve"> REF value \h </w:instrText>
      </w:r>
      <w:r>
        <w:fldChar w:fldCharType="separate"/>
      </w:r>
      <w:r>
        <w:t xml:space="preserve">не позднее 01.01.2025</w:t>
      </w:r>
      <w:r>
        <w:fldChar w:fldCharType="end"/>
      </w:r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ПАО «Вектор»</w:t>
            </w:r>
          </w:p>
          <w:p>
            <w:r>
              <w:t xml:space="preserve">Юридический адрес: </w:t>
            </w:r>
            <w:r>
              <w:t xml:space="preserve">344002, г. Ростов-на-Дону, просп. Полевая, д. 64, кв. 76</w:t>
            </w:r>
          </w:p>
          <w:p>
            <w:r>
              <w:t xml:space="preserve">ИНН </w:t>
            </w:r>
            <w:r>
              <w:t xml:space="preserve">2862335730</w:t>
            </w:r>
            <w:r>
              <w:t xml:space="preserve"> КПП </w:t>
            </w:r>
            <w:r>
              <w:t xml:space="preserve">700430818</w:t>
            </w:r>
          </w:p>
          <w:p>
            <w:r>
              <w:t xml:space="preserve">ОГРН </w:t>
            </w:r>
            <w:r>
              <w:t xml:space="preserve">1720727630875</w:t>
            </w:r>
          </w:p>
          <w:p>
            <w:r>
              <w:t xml:space="preserve">р/с </w:t>
            </w:r>
            <w:r>
              <w:t xml:space="preserve">40702810238214241050</w:t>
            </w:r>
            <w:r>
              <w:t xml:space="preserve"> в Банк ВТБ (ПАО)</w:t>
            </w:r>
          </w:p>
          <w:p>
            <w:r>
              <w:t xml:space="preserve">к/с </w:t>
            </w:r>
            <w:r>
              <w:t xml:space="preserve">30101810700000000187</w:t>
            </w:r>
            <w:r>
              <w:t xml:space="preserve">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(846) 419-40-19</w:t>
            </w:r>
          </w:p>
          <w:p>
            <w:r>
              <w:t xml:space="preserve">E-mail: </w:t>
            </w:r>
            <w:r>
              <w:t xml:space="preserve">zayceva@sibtrans.ru</w:t>
            </w:r>
          </w:p>
          <w:p/>
          <w:p>
            <w:r>
              <w:t xml:space="preserve">Директор ______________ </w:t>
            </w:r>
            <w:r>
              <w:t xml:space="preserve">М. М. Зайцева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ООО «Восход»</w:t>
            </w:r>
          </w:p>
          <w:p>
            <w:r>
              <w:t xml:space="preserve">Юридический адрес: </w:t>
            </w:r>
            <w:r>
              <w:t xml:space="preserve">614000, г. Пермь, наб. Строителей, д. 47, кв. 64</w:t>
            </w:r>
          </w:p>
          <w:p>
            <w:r>
              <w:t xml:space="preserve">Почтовый адрес: </w:t>
            </w:r>
            <w:r>
              <w:t xml:space="preserve">141300, г. Сергиев Посад, просп. Советская, д. 26, кв. 109</w:t>
            </w:r>
          </w:p>
          <w:p>
            <w:r>
              <w:t xml:space="preserve">ИНН </w:t>
            </w:r>
            <w:r>
              <w:t xml:space="preserve">9714675799</w:t>
            </w:r>
            <w:r>
              <w:t xml:space="preserve"> КПП </w:t>
            </w:r>
            <w:r>
              <w:t xml:space="preserve">559361337</w:t>
            </w:r>
          </w:p>
          <w:p>
            <w:r>
              <w:t xml:space="preserve">ОГРН </w:t>
            </w:r>
            <w:r>
              <w:t xml:space="preserve">1002713405232</w:t>
            </w:r>
          </w:p>
          <w:p>
            <w:r>
              <w:t xml:space="preserve">р/с </w:t>
            </w:r>
            <w:r>
              <w:t xml:space="preserve">40702810428555473613</w:t>
            </w:r>
            <w:r>
              <w:t xml:space="preserve"> в Филиал «Центральный» ПАО «Совкомбанк»</w:t>
            </w:r>
          </w:p>
          <w:p>
            <w:r>
              <w:t xml:space="preserve">к/с </w:t>
            </w:r>
            <w:r>
              <w:t xml:space="preserve">30101810445250000360</w:t>
            </w:r>
            <w:r>
              <w:t xml:space="preserve">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(843) 525-15-50</w:t>
            </w:r>
          </w:p>
          <w:p>
            <w:r>
              <w:t xml:space="preserve">E-mail: </w:t>
            </w:r>
            <w:r>
              <w:t xml:space="preserve">lebedeva@corp-tehno.ru</w:t>
            </w:r>
          </w:p>
          <w:p/>
          <w:p>
            <w:r>
              <w:t xml:space="preserve">Директор ______________ </w:t>
            </w:r>
            <w:r>
              <w:t xml:space="preserve">О. Н. Лебедева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Зайцева М. М.</w:t>
      </w:r>
      <w:r>
        <w:t xml:space="preserve">/</w:t>
      </w:r>
    </w:p>
    <w:p>
      <w:r>
        <w:t xml:space="preserve">Покупатель: _______________ /</w:t>
      </w:r>
      <w:r>
        <w:t xml:space="preserve">Лебедева О. Н.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