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55402/101-сс</w:t>
      </w:r>
    </w:p>
    <w:p/>
    <w:p>
      <w:r>
        <w:t xml:space="preserve">г. Тверь</w:t>
      </w:r>
      <w:r>
        <w:t xml:space="preserve">     </w:t>
      </w:r>
      <w:r>
        <w:t xml:space="preserve">3 декабря 2024 г.</w:t>
      </w:r>
    </w:p>
    <w:p/>
    <w:p>
      <w:r>
        <w:t xml:space="preserve">Индивидуальный предприниматель </w:t>
      </w:r>
      <w:r>
        <w:t xml:space="preserve">Никитина Л. П.</w:t>
      </w:r>
      <w:r>
        <w:t xml:space="preserve">, ИНН </w:t>
      </w:r>
      <w:r>
        <w:t xml:space="preserve">953286316845</w:t>
      </w:r>
      <w:r>
        <w:t xml:space="preserve">, именуемая в дальнейшем «Поставщик»,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Волков Пётр Сергеевич</w:t>
      </w:r>
      <w:r>
        <w:t xml:space="preserve">, </w:t>
      </w:r>
      <w:r>
        <w:t xml:space="preserve">паспорт </w:t>
      </w:r>
      <w:r>
        <w:t xml:space="preserve">75 14 705526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01.11.2016</w:t>
      </w:r>
      <w:r>
        <w:t xml:space="preserve">, код подразделения </w:t>
      </w:r>
      <w:r>
        <w:t xml:space="preserve">297-491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64/2025-П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в течение 6 (Шести) месяцев с момента подписания акта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>
      <w:r>
        <w:t xml:space="preserve">1.6. </w:t>
      </w:r>
      <w:r>
        <w:t xml:space="preserve">Товар отгружается по товарной накладной ТОРГ-12 № </w:t>
      </w:r>
      <w:r>
        <w:t xml:space="preserve">041268620</w:t>
      </w:r>
      <w:r>
        <w:t xml:space="preserve">. Номенклатурный номер позиции — </w:t>
      </w:r>
      <w:r>
        <w:t xml:space="preserve">040071506</w:t>
      </w:r>
      <w:r>
        <w:t xml:space="preserve">. Изделию присвоен заводской номер </w:t>
      </w:r>
      <w:r>
        <w:t xml:space="preserve">046359066</w:t>
      </w:r>
      <w:r>
        <w:t xml:space="preserve">.</w:t>
      </w:r>
    </w:p>
    <w:p>
      <w:r>
        <w:t xml:space="preserve">1.7. </w:t>
      </w:r>
      <w:r>
        <w:t xml:space="preserve">Расходы отражаются по коду цели </w:t>
      </w:r>
      <w:r>
        <w:t xml:space="preserve">048436327</w:t>
      </w:r>
      <w:r>
        <w:t xml:space="preserve">, установленному приказом Минфина России от 01.12.2010 № 157н. </w:t>
      </w:r>
      <w:r>
        <w:t xml:space="preserve">БИК не указан, номер заявки — </w:t>
      </w:r>
      <w:r>
        <w:t xml:space="preserve">049985447</w:t>
      </w:r>
      <w:r>
        <w:t xml:space="preserve">.</w:t>
      </w:r>
    </w:p>
    <w:p>
      <w:r>
        <w:t xml:space="preserve">1.8. </w:t>
      </w:r>
      <w:r>
        <w:t xml:space="preserve">Абоненту открыт лицевой счёт </w:t>
      </w:r>
      <w:r>
        <w:t xml:space="preserve">82800930939</w:t>
      </w:r>
      <w:r>
        <w:t xml:space="preserve">. Спецификация зарегистрирована за номером </w:t>
      </w:r>
      <w:r>
        <w:t xml:space="preserve">86146345087</w:t>
      </w:r>
      <w:r>
        <w:t xml:space="preserve">. Заводской номер прибора учёта — </w:t>
      </w:r>
      <w:r>
        <w:t xml:space="preserve">82895762281</w:t>
      </w:r>
      <w:r>
        <w:t xml:space="preserve">.</w:t>
      </w:r>
    </w:p>
    <w:p>
      <w:r>
        <w:t xml:space="preserve">1.9. </w:t>
      </w:r>
      <w:r>
        <w:t xml:space="preserve">Сведения внесены в реестр за номером </w:t>
      </w:r>
      <w:r>
        <w:t xml:space="preserve">86323206504</w:t>
      </w:r>
      <w:r>
        <w:t xml:space="preserve"> по правилам статьи 434 Гражданского кодекса Российской Федерации. Уведомление направлено за исходящим № </w:t>
      </w:r>
      <w:r>
        <w:t xml:space="preserve">81755228626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5 170 000 руб. 00 копеек</w:t>
      </w:r>
      <w:r>
        <w:t xml:space="preserve">, НДС не облагается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от общей суммы счета</w:t>
      </w:r>
      <w:r>
        <w:t xml:space="preserve">, но не более </w:t>
      </w:r>
      <w:r>
        <w:t xml:space="preserve">20%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60 дней с момента поступления денежных средств на расчетный счет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RM-1808-71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43 14 179970</w:t>
      </w:r>
      <w:r>
        <w:t xml:space="preserve">. К партии приложен паспорт изделия № </w:t>
      </w:r>
      <w:r>
        <w:t xml:space="preserve">35 21 276147</w:t>
      </w:r>
      <w:r>
        <w:t xml:space="preserve">. Оборудование поставляется с паспортом транспортного средства № </w:t>
      </w:r>
      <w:r>
        <w:t xml:space="preserve">42 05 813374</w:t>
      </w:r>
      <w:r>
        <w:t xml:space="preserve">. Приёмка производится согласно техническому паспорту </w:t>
      </w:r>
      <w:r>
        <w:t xml:space="preserve">19 25 523023</w:t>
      </w:r>
      <w:r>
        <w:t xml:space="preserve">. СНИЛС не указан, номер заказа </w:t>
      </w:r>
      <w:r>
        <w:t xml:space="preserve">736-890-578 86</w:t>
      </w:r>
      <w:r>
        <w:t xml:space="preserve">. Дата рождения не проставлена, документ выдан </w:t>
      </w:r>
      <w:r>
        <w:t xml:space="preserve">11.01.2015</w:t>
      </w:r>
      <w:r>
        <w:t xml:space="preserve">. Код подразделения, см. артикул </w:t>
      </w:r>
      <w:r>
        <w:t xml:space="preserve">976-492</w:t>
      </w:r>
      <w:r>
        <w:t xml:space="preserve">. Цена — </w:t>
      </w:r>
      <w:r>
        <w:t xml:space="preserve">не более 7 570 000 (Семи миллионов пятисот семидесяти тысяч) рублей 0 коп.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4600259999207</w:t>
      </w:r>
      <w:r>
        <w:t xml:space="preserve">. Код контрагента по ОКПО — </w:t>
      </w:r>
      <w:r>
        <w:t xml:space="preserve">2417498618</w:t>
      </w:r>
      <w:r>
        <w:t xml:space="preserve">. Оборудование учтено под инвентарным номером </w:t>
      </w:r>
      <w:r>
        <w:t xml:space="preserve">047764642</w:t>
      </w:r>
      <w:r>
        <w:t xml:space="preserve">, складской позиции присвоен номер </w:t>
      </w:r>
      <w:r>
        <w:t xml:space="preserve">578092499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18210101011011000138</w:t>
      </w:r>
      <w:r>
        <w:t xml:space="preserve">. ИНН не присвоен, регистрационный № </w:t>
      </w:r>
      <w:r>
        <w:t xml:space="preserve">9322073755</w:t>
      </w:r>
      <w:r>
        <w:t xml:space="preserve">. ИНН не присвоен, платёжный документ № </w:t>
      </w:r>
      <w:r>
        <w:t xml:space="preserve">017753793923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9 %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3615490999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14.05.2013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2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614000, г. Пермь, ш. Заречная, д. 60, кв. 118</w:t>
      </w:r>
      <w:r>
        <w:t xml:space="preserve">.</w:t>
      </w:r>
    </w:p>
    <w:p>
      <w:r>
        <w:t xml:space="preserve">3.2. Уведомления направляются </w:t>
      </w:r>
      <w:r>
        <w:t xml:space="preserve">Волкову Петру Сергеевичу</w:t>
      </w:r>
      <w:r>
        <w:t xml:space="preserve"> по телефону </w:t>
      </w:r>
      <w:r>
        <w:t xml:space="preserve">+7 (843) 979-49-79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четырнадцати календарных дней с момента заключения контракта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18203970854776309856</w:t>
      </w:r>
      <w:r>
        <w:t xml:space="preserve">. Прибор учёта (счётчик) № </w:t>
      </w:r>
      <w:r>
        <w:t xml:space="preserve">39548737437011181513</w:t>
      </w:r>
      <w:r>
        <w:t xml:space="preserve">.</w:t>
      </w:r>
    </w:p>
    <w:p>
      <w:r>
        <w:t xml:space="preserve">3.5. </w:t>
      </w:r>
      <w:r>
        <w:t xml:space="preserve">Счёт на оплату выставляется с уникальным идентификатором начисления </w:t>
      </w:r>
      <w:r>
        <w:t xml:space="preserve">18209611457960398990</w:t>
      </w:r>
      <w:r>
        <w:t xml:space="preserve">. Номер счёта-проформы — </w:t>
      </w:r>
      <w:r>
        <w:t xml:space="preserve">77104915833264303001</w:t>
      </w:r>
      <w:r>
        <w:t xml:space="preserve">. В силу статьи 855 Гражданского кодекса Российской Федерации списание со счёта ведётся по коду вида дохода </w:t>
      </w:r>
      <w:r>
        <w:t xml:space="preserve">18210840483198138639</w:t>
      </w:r>
      <w:r>
        <w:t xml:space="preserve">.</w:t>
      </w:r>
    </w:p>
    <w:p>
      <w:r>
        <w:t xml:space="preserve">3.6. </w:t>
      </w:r>
      <w:r>
        <w:t xml:space="preserve">ИНН иностранного контрагента не присваивается; номер записи в торговом реестре — </w:t>
      </w:r>
      <w:r>
        <w:t xml:space="preserve">8373718629</w:t>
      </w:r>
      <w:r>
        <w:t xml:space="preserve">. ИНН приводится в приложении; номер спецификации — </w:t>
      </w:r>
      <w:r>
        <w:t xml:space="preserve">7894003931</w:t>
      </w:r>
      <w:r>
        <w:t xml:space="preserve">. ИНН присваивается в порядке статьи 84 Налогового кодекса Российской Федерации; номер решения о постановке на учёт — </w:t>
      </w:r>
      <w:r>
        <w:t xml:space="preserve">3923500589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4210381764</w:t>
      </w:r>
      <w:r>
        <w:t xml:space="preserve">. Доля посторонних включений — не более </w:t>
      </w:r>
      <w:r>
        <w:t xml:space="preserve">2,4 %</w:t>
      </w:r>
      <w:r>
        <w:t xml:space="preserve">. Погрешность измерения прибора — не более </w:t>
      </w:r>
      <w:r>
        <w:t xml:space="preserve">0,9 %</w:t>
      </w:r>
      <w:r>
        <w:t xml:space="preserve">. Заводской номер поставляемого станка — </w:t>
      </w:r>
      <w:r>
        <w:t xml:space="preserve">1129717626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0,2 (двух десятых) процента за каждый день просрочки</w:t>
      </w:r>
      <w:r>
        <w:t xml:space="preserve">. Предельный размер ответственности: </w:t>
      </w:r>
      <w:r>
        <w:t xml:space="preserve">1/130 ключевой ставки ЦБ РФ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45 (Сорока пяти) дней с момента подписания 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26.09.2025</w:t>
      </w:r>
      <w:r>
        <w:t xml:space="preserve">.</w:t>
      </w:r>
    </w:p>
    <w:p>
      <w:r>
        <w:t xml:space="preserve">4.6. </w:t>
      </w:r>
      <w:r>
        <w:t xml:space="preserve">ИНН физического лица отсутствует, лицевой счёт абонента </w:t>
      </w:r>
      <w:r>
        <w:t xml:space="preserve">385181076071</w:t>
      </w:r>
      <w:r>
        <w:t xml:space="preserve">. ИНН указан в приложении; номенклатурный код позиции — </w:t>
      </w:r>
      <w:r>
        <w:t xml:space="preserve">391958848352</w:t>
      </w:r>
      <w:r>
        <w:t xml:space="preserve">. В силу статьи 86 Налогового кодекса Российской Федерации ИНН запрашивается налоговым органом; номер запроса — </w:t>
      </w:r>
      <w:r>
        <w:t xml:space="preserve">595872435812</w:t>
      </w:r>
      <w:r>
        <w:t xml:space="preserve">.</w:t>
      </w:r>
    </w:p>
    <w:p>
      <w:r>
        <w:t xml:space="preserve">4.7. </w:t>
      </w:r>
      <w:r>
        <w:t xml:space="preserve">Накладной на партию присвоен номер </w:t>
      </w:r>
      <w:r>
        <w:t xml:space="preserve">130359345709</w:t>
      </w:r>
      <w:r>
        <w:t xml:space="preserve">. Заводской номер контрольного модуля — </w:t>
      </w:r>
      <w:r>
        <w:t xml:space="preserve">142783157057</w:t>
      </w:r>
      <w:r>
        <w:t xml:space="preserve">. Проектный уклон кровли — </w:t>
      </w:r>
      <w:r>
        <w:t xml:space="preserve">5 %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25 %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1,9 %</w:t>
      </w:r>
      <w:r>
        <w:t xml:space="preserve">.</w:t>
      </w:r>
    </w:p>
    <w:p>
      <w:r>
        <w:t xml:space="preserve">4.9. </w:t>
      </w:r>
      <w:r>
        <w:t xml:space="preserve">Товар имеет срок годности </w:t>
      </w:r>
      <w:r>
        <w:t xml:space="preserve">в течение 36 месяцев</w:t>
      </w:r>
      <w:r>
        <w:t xml:space="preserve"> с даты изготовления. Бетонная смесь выдерживается </w:t>
      </w:r>
      <w:r>
        <w:t xml:space="preserve">в течение 48 часов</w:t>
      </w:r>
      <w:r>
        <w:t xml:space="preserve"> при положительной температуре.</w:t>
      </w:r>
    </w:p>
    <w:p>
      <w:r>
        <w:t xml:space="preserve">4.10. </w:t>
      </w:r>
      <w:r>
        <w:t xml:space="preserve">Претензии по качеству работ предъявляются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10 лет</w:t>
      </w:r>
      <w:r>
        <w:t xml:space="preserve">. Отчётный период оканчивается </w:t>
      </w:r>
      <w:r>
        <w:t xml:space="preserve">не позднее 03.01.2025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в течение 6</w:t>
      </w:r>
      <w:r>
        <w:t xml:space="preserve">0 (Шестидесяти) банковских дней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9/20</w:t>
      </w:r>
      <w:r>
        <w:t xml:space="preserve">23-К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248</w:t>
      </w:r>
      <w:r>
        <w:t xml:space="preserve">0002 рубля</w:t>
      </w:r>
      <w:r>
        <w:t xml:space="preserve">.</w:t>
      </w:r>
    </w:p>
    <w:p>
      <w:r>
        <w:t xml:space="preserve">9.4. Контрольная запись: </w:t>
      </w:r>
      <w:r>
        <w:t xml:space="preserve">1/3</w:t>
        <w:br/>
        <w:t xml:space="preserve">00 ключевой ставки ЦБ РФ от стоимости неоплаченных работ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Ставка (поле Word): </w:t>
      </w:r>
      <w:fldSimple w:instr=" DOCPROPERTY &quot;Value&quot; \* MERGEFORMAT ">
        <w:r>
          <w:t xml:space="preserve">0,01 процента от общей суммы счета</w:t>
        </w:r>
      </w:fldSimple>
      <w:r>
        <w:t xml:space="preserve">.</w:t>
      </w:r>
    </w:p>
    <w:p>
      <w:r>
        <w:t xml:space="preserve">11.2. Срок (элемент формы): </w:t>
      </w:r>
      <w:sdt>
        <w:sdtPr>
          <w:alias w:val="Поле формы"/>
          <w:tag w:val="v2"/>
          <w:id w:val="1"/>
          <w:text/>
        </w:sdtPr>
        <w:sdtContent>
          <w:r>
            <w:t xml:space="preserve">в течение 14 (Четырнадцати) банковских дней</w:t>
          </w:r>
        </w:sdtContent>
      </w:sdt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Никитина Людмила Петровна</w:t>
            </w:r>
          </w:p>
          <w:p>
            <w:r>
              <w:t xml:space="preserve">Адрес регистрации: </w:t>
            </w:r>
            <w:r>
              <w:t xml:space="preserve">101000, г. Москва, просп. Тверская, д. 61, кв. 2</w:t>
            </w:r>
          </w:p>
          <w:p>
            <w:r>
              <w:t xml:space="preserve">ИНН </w:t>
            </w:r>
            <w:r>
              <w:t xml:space="preserve">953286316845</w:t>
            </w:r>
            <w:r>
              <w:t xml:space="preserve"> ОГРНИП </w:t>
            </w:r>
            <w:r>
              <w:t xml:space="preserve">322960962996512</w:t>
            </w:r>
          </w:p>
          <w:p>
            <w:r>
              <w:t xml:space="preserve">р/с </w:t>
            </w:r>
            <w:r>
              <w:t xml:space="preserve">40802810530595774052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(499) 817-87-90</w:t>
            </w:r>
          </w:p>
          <w:p>
            <w:r>
              <w:t xml:space="preserve">E-mail: </w:t>
            </w:r>
            <w:r>
              <w:t xml:space="preserve">nikitina@bk.ru</w:t>
            </w:r>
          </w:p>
          <w:p/>
          <w:p>
            <w:r>
              <w:t xml:space="preserve">ИП ______________ </w:t>
            </w:r>
            <w:r>
              <w:t xml:space="preserve">Никитина Л.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Волков Пётр Сергеевич</w:t>
            </w:r>
          </w:p>
          <w:p>
            <w:r>
              <w:t xml:space="preserve">Дата рождения: </w:t>
            </w:r>
            <w:r>
              <w:t xml:space="preserve">08.09.1967</w:t>
            </w:r>
          </w:p>
          <w:p>
            <w:r>
              <w:t xml:space="preserve">Адрес регистрации: </w:t>
            </w:r>
            <w:r>
              <w:t xml:space="preserve">344002, г. Ростов-на-Дону, ш. Кутузовский, д. 45, кв. 99</w:t>
            </w:r>
          </w:p>
          <w:p>
            <w:r>
              <w:t xml:space="preserve">Паспорт </w:t>
            </w:r>
            <w:r>
              <w:t xml:space="preserve">75 14 705526</w:t>
            </w:r>
            <w:r>
              <w:t xml:space="preserve">, выдан ГУ МВД России по г. Москве 01.11.2016</w:t>
            </w:r>
            <w:r>
              <w:t xml:space="preserve">, код подразделения </w:t>
            </w:r>
            <w:r>
              <w:t xml:space="preserve">297-491</w:t>
            </w:r>
          </w:p>
          <w:p>
            <w:r>
              <w:t xml:space="preserve">СНИЛС </w:t>
            </w:r>
            <w:r>
              <w:t xml:space="preserve">432-730-937 70</w:t>
            </w:r>
            <w:r>
              <w:t xml:space="preserve"> ИНН </w:t>
            </w:r>
            <w:r>
              <w:t xml:space="preserve">301832620246</w:t>
            </w:r>
          </w:p>
          <w:p>
            <w:r>
              <w:t xml:space="preserve">Тел.: </w:t>
            </w:r>
            <w:r>
              <w:t xml:space="preserve">+7 (846) 834-45-85</w:t>
            </w:r>
          </w:p>
          <w:p>
            <w:r>
              <w:t xml:space="preserve">E-mail: </w:t>
            </w:r>
            <w:r>
              <w:t xml:space="preserve">volkov@gmail.com</w:t>
            </w:r>
          </w:p>
          <w:p/>
          <w:p>
            <w:r>
              <w:t xml:space="preserve">______________ </w:t>
            </w:r>
            <w:r>
              <w:t xml:space="preserve">Волков П. С.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Никитина Л. П.</w:t>
      </w:r>
      <w:r>
        <w:t xml:space="preserve">/</w:t>
      </w:r>
    </w:p>
    <w:p>
      <w:r>
        <w:t xml:space="preserve">Покупатель: _______________ /</w:t>
      </w:r>
      <w:r>
        <w:t xml:space="preserve">Волков Пётр Сергеевич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