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22/2025-К</w:t>
      </w:r>
    </w:p>
    <w:p/>
    <w:p>
      <w:r>
        <w:t xml:space="preserve">г. Новосибирск</w:t>
      </w:r>
      <w:r>
        <w:t xml:space="preserve">     </w:t>
      </w:r>
      <w:r>
        <w:t xml:space="preserve">9 февраля 2025 г.</w:t>
      </w:r>
    </w:p>
    <w:p/>
    <w:p>
      <w:r>
        <w:t xml:space="preserve">Индивидуальный предприниматель </w:t>
      </w:r>
      <w:r>
        <w:t xml:space="preserve">Кузнецов Р. В.</w:t>
      </w:r>
      <w:r>
        <w:t xml:space="preserve">, ИНН </w:t>
      </w:r>
      <w:r>
        <w:t xml:space="preserve">899395659652</w:t>
      </w:r>
      <w:r>
        <w:t xml:space="preserve">, именуемый в дальнейшем «Займодавец»,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Тарасов Ю. П.</w:t>
      </w:r>
      <w:r>
        <w:t xml:space="preserve">, ИНН </w:t>
      </w:r>
      <w:r>
        <w:t xml:space="preserve">018070814580</w:t>
      </w:r>
      <w:r>
        <w:t xml:space="preserve">, именуемый в дальнейшем «Заёмщик»,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51Ф-44205/12-692Д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259000 (двести пятьдесят девять тысяч) руб. 5 коп.</w:t>
      </w:r>
      <w:r>
        <w:t xml:space="preserve">, в том числе НДС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график выдачи траншей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047786185</w:t>
      </w:r>
      <w:r>
        <w:t xml:space="preserve">. Каталожный номер изделия — </w:t>
      </w:r>
      <w:r>
        <w:t xml:space="preserve">047489137</w:t>
      </w:r>
      <w:r>
        <w:t xml:space="preserve">. Изделию присвоен заводской номер </w:t>
      </w:r>
      <w:r>
        <w:t xml:space="preserve">048545871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044981286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043239531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83889472063</w:t>
      </w:r>
      <w:r>
        <w:t xml:space="preserve">. Приложение к настоящему разделу зарегистрировано за номером </w:t>
      </w:r>
      <w:r>
        <w:t xml:space="preserve">83208050664</w:t>
      </w:r>
      <w:r>
        <w:t xml:space="preserve">. Заводской номер прибора учёта — </w:t>
      </w:r>
      <w:r>
        <w:t xml:space="preserve">80736469922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87397940109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88336916130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0,01 (одной сотой) процента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02.05.2025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RM-9406-88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38 03 951356</w:t>
      </w:r>
      <w:r>
        <w:t xml:space="preserve">. К партии приложен паспорт изделия № </w:t>
      </w:r>
      <w:r>
        <w:t xml:space="preserve">52 10 156006</w:t>
      </w:r>
      <w:r>
        <w:t xml:space="preserve">. Оборудование поставляется с паспортом транспортного средства № </w:t>
      </w:r>
      <w:r>
        <w:t xml:space="preserve">17 15 196831</w:t>
      </w:r>
      <w:r>
        <w:t xml:space="preserve">. Приёмка производится согласно техническому паспорту </w:t>
      </w:r>
      <w:r>
        <w:t xml:space="preserve">45 02 549085</w:t>
      </w:r>
      <w:r>
        <w:t xml:space="preserve">. СНИЛС не указан, номер заказа </w:t>
      </w:r>
      <w:r>
        <w:t xml:space="preserve">984-751-005 83</w:t>
      </w:r>
      <w:r>
        <w:t xml:space="preserve">. Дата рождения не проставлена, документ выдан </w:t>
      </w:r>
      <w:r>
        <w:t xml:space="preserve">10.04.2022</w:t>
      </w:r>
      <w:r>
        <w:t xml:space="preserve">. Код подразделения, см. артикул </w:t>
      </w:r>
      <w:r>
        <w:t xml:space="preserve">692-145</w:t>
      </w:r>
      <w:r>
        <w:t xml:space="preserve">. Цена — </w:t>
      </w:r>
      <w:r>
        <w:t xml:space="preserve">22 000 000,6 ₽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19 100 002 (Девятнадцать миллионов сто тысяч два) рубля 0 коп.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4609604620814</w:t>
      </w:r>
      <w:r>
        <w:t xml:space="preserve">. Код контрагента по ОКПО — </w:t>
      </w:r>
      <w:r>
        <w:t xml:space="preserve">6620177583</w:t>
      </w:r>
      <w:r>
        <w:t xml:space="preserve">. Оборудование учтено под инвентарным номером </w:t>
      </w:r>
      <w:r>
        <w:t xml:space="preserve">040299355</w:t>
      </w:r>
      <w:r>
        <w:t xml:space="preserve">, складской позиции присвоен номер </w:t>
      </w:r>
      <w:r>
        <w:t xml:space="preserve">032487512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18210101011011000185</w:t>
      </w:r>
      <w:r>
        <w:t xml:space="preserve">. ИНН не присвоен, регистрационный № </w:t>
      </w:r>
      <w:r>
        <w:t xml:space="preserve">5560574578</w:t>
      </w:r>
      <w:r>
        <w:t xml:space="preserve">. ИНН не присвоен, платёжный документ № </w:t>
      </w:r>
      <w:r>
        <w:t xml:space="preserve">013192541185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6890888441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14.10.2022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Пермь Тверская 84/2 кв 80</w:t>
      </w:r>
      <w:r>
        <w:t xml:space="preserve">.</w:t>
      </w:r>
    </w:p>
    <w:p>
      <w:r>
        <w:t xml:space="preserve">3.2. Уведомления направляются </w:t>
      </w:r>
      <w:r>
        <w:t xml:space="preserve">Тарасову Юрию Петровичу</w:t>
      </w:r>
      <w:r>
        <w:t xml:space="preserve"> по телефону </w:t>
      </w:r>
      <w:r>
        <w:t xml:space="preserve">+7 (846) 328-25-49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18251031513814574820</w:t>
      </w:r>
      <w:r>
        <w:t xml:space="preserve">. Прибор учёта (счётчик) № </w:t>
      </w:r>
      <w:r>
        <w:t xml:space="preserve">39474508209754287774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18209233414432915452</w:t>
      </w:r>
      <w:r>
        <w:t xml:space="preserve">. Счёт-проформа к настоящему Договору имеет номер </w:t>
      </w:r>
      <w:r>
        <w:t xml:space="preserve">77805199193537037729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18210513867770472686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4058021201</w:t>
      </w:r>
      <w:r>
        <w:t xml:space="preserve">. ИНН см. в приложении; спецификация № </w:t>
      </w:r>
      <w:r>
        <w:t xml:space="preserve">0976947378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8482965872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9667899710</w:t>
      </w:r>
      <w:r>
        <w:t xml:space="preserve">. Массовая доля примеси в товаре — не более </w:t>
      </w:r>
      <w:r>
        <w:t xml:space="preserve">0,6 %</w:t>
      </w:r>
      <w:r>
        <w:t xml:space="preserve">. Допустимая погрешность прибора — </w:t>
      </w:r>
      <w:r>
        <w:t xml:space="preserve">0,6 %</w:t>
      </w:r>
      <w:r>
        <w:t xml:space="preserve">. Оборудованию присвоен заводской номер </w:t>
      </w:r>
      <w:r>
        <w:t xml:space="preserve">0517003739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. Предельный размер ответственности: </w:t>
      </w:r>
      <w:r>
        <w:t xml:space="preserve">9% годовых</w:t>
      </w:r>
      <w:r>
        <w:t xml:space="preserve">, но не более </w:t>
      </w:r>
      <w:r>
        <w:t xml:space="preserve">15%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10.04.2025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тридцати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4.13. </w:t>
      </w:r>
      <w:r>
        <w:t xml:space="preserve">ИНН физического лица не указан; номер лицевого счёта абонента — </w:t>
      </w:r>
      <w:r>
        <w:t xml:space="preserve">329963720266</w:t>
      </w:r>
      <w:r>
        <w:t xml:space="preserve">. ИНН см. приложение; номенклатурный код — </w:t>
      </w:r>
      <w:r>
        <w:t xml:space="preserve">396528212909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332565546026</w:t>
      </w:r>
      <w:r>
        <w:t xml:space="preserve">.</w:t>
      </w:r>
    </w:p>
    <w:p>
      <w:r>
        <w:t xml:space="preserve">4.14. </w:t>
      </w:r>
      <w:r>
        <w:t xml:space="preserve">Товарная накладная на партию имеет номер </w:t>
      </w:r>
      <w:r>
        <w:t xml:space="preserve">946769580691</w:t>
      </w:r>
      <w:r>
        <w:t xml:space="preserve">. Контрольный модуль имеет заводской номер </w:t>
      </w:r>
      <w:r>
        <w:t xml:space="preserve">556749606423</w:t>
      </w:r>
      <w:r>
        <w:t xml:space="preserve">. Проектный уклон кровли — </w:t>
      </w:r>
      <w:r>
        <w:t xml:space="preserve">6 %</w:t>
      </w:r>
      <w:r>
        <w:t xml:space="preserve">.</w:t>
      </w:r>
    </w:p>
    <w:p>
      <w:r>
        <w:t xml:space="preserve">4.15. </w:t>
      </w:r>
      <w:r>
        <w:t xml:space="preserve">Законом установлена предельная доля иностранного участия —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0,7 %</w:t>
      </w:r>
      <w:r>
        <w:t xml:space="preserve">.</w:t>
      </w:r>
    </w:p>
    <w:p>
      <w:r>
        <w:t xml:space="preserve">4.16. </w:t>
      </w:r>
      <w:r>
        <w:t xml:space="preserve">Товар имеет срок годности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4.17.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12 лет</w:t>
      </w:r>
      <w:r>
        <w:t xml:space="preserve">. Отчётный период по Договору завершается </w:t>
      </w:r>
      <w:r>
        <w:t xml:space="preserve">не позднее 05.06.2027</w:t>
      </w:r>
      <w:r>
        <w:t xml:space="preserve">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45 календарных дней со дня предъявления требования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Кузнецов Роман Владимирович</w:t>
      </w:r>
      <w:r>
        <w:t xml:space="preserve">, тел. </w:t>
      </w:r>
      <w:r>
        <w:t xml:space="preserve">+7 (495) 609-49-84</w:t>
      </w:r>
      <w:r>
        <w:t xml:space="preserve">, адрес для корреспонденции: </w:t>
      </w:r>
      <w:r>
        <w:t xml:space="preserve">Екатеринбург Ленинградская 55/1 кв 34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КУЗНЕЦОВ РОМАН ВЛАДИМИРОВИЧ</w:t>
      </w:r>
    </w:p>
    <w:p>
      <w:r>
        <w:t xml:space="preserve">Место исполнения: </w:t>
      </w:r>
      <w:r>
        <w:t xml:space="preserve">443010, г. Самара, проезд Профсоюзная, д. 62, кв. 126</w:t>
      </w:r>
      <w:r>
        <w:t xml:space="preserve">8239573799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1/2</w:t>
      </w:r>
      <w:r>
        <w:t xml:space="preserve">2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52 7</w:t>
      </w:r>
      <w:r>
        <w:t xml:space="preserve">00 000 (Пятидесяти двух миллионов семисот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03.09.20</w:t>
        <w:br/>
        <w:t xml:space="preserve">26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подряда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Отделением по вопросам миграции ОМВД России по Кировскому району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МИФНС России № 15 по Санкт-Петербургу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731004592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9 % уставного капитала общества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>
      <w:r>
        <w:t xml:space="preserve">6.15. Финансирование предоставляется частями; первым выбирается </w:t>
      </w:r>
      <w:r>
        <w:t xml:space="preserve">транш «Со-единения»</w:t>
      </w:r>
      <w:r>
        <w:t xml:space="preserve"> согласно графику выборки.</w:t>
      </w:r>
    </w:p>
    <w:p>
      <w:r>
        <w:t xml:space="preserve">6.16. Порядок дальнейшей выборки: </w:t>
      </w:r>
      <w:r>
        <w:t xml:space="preserve">график выдачи траншей согласовывается дополнительно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Кузнецов Роман Владимирович</w:t>
            </w:r>
          </w:p>
          <w:p>
            <w:r>
              <w:t xml:space="preserve">Индивидуальный предприниматель </w:t>
            </w:r>
            <w:r>
              <w:t xml:space="preserve">Кузнецов Роман Владимирович</w:t>
            </w:r>
          </w:p>
          <w:p>
            <w:r>
              <w:t xml:space="preserve">Адрес регистрации: </w:t>
            </w:r>
            <w:r>
              <w:t xml:space="preserve">Санкт-Петербург Заречная 26/1 кв 14</w:t>
            </w:r>
          </w:p>
          <w:p>
            <w:r>
              <w:t xml:space="preserve">ИНН </w:t>
            </w:r>
            <w:r>
              <w:t xml:space="preserve">899395659652</w:t>
            </w:r>
            <w:r>
              <w:t xml:space="preserve"> ОГРНИП </w:t>
            </w:r>
            <w:r>
              <w:t xml:space="preserve">351800377458630</w:t>
            </w:r>
          </w:p>
          <w:p>
            <w:r>
              <w:t xml:space="preserve">р/с </w:t>
            </w:r>
            <w:r>
              <w:t xml:space="preserve">40802810602431635796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(812) 996-42-43</w:t>
            </w:r>
          </w:p>
          <w:p>
            <w:r>
              <w:t xml:space="preserve">E-mail: </w:t>
            </w:r>
            <w:r>
              <w:t xml:space="preserve">kuznecov@inbox.ru</w:t>
            </w:r>
          </w:p>
          <w:p/>
          <w:p>
            <w:r>
              <w:t xml:space="preserve">ИП ______________ </w:t>
            </w:r>
            <w:r>
              <w:t xml:space="preserve">Кузнецов Р. В.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Пермь, Заречная 27</w:t>
            </w:r>
          </w:p>
          <w:p>
            <w:r>
              <w:t xml:space="preserve">Индивидуальный предприниматель </w:t>
            </w:r>
            <w:r>
              <w:t xml:space="preserve">Тарасов Юрий Петрович</w:t>
            </w:r>
          </w:p>
          <w:p>
            <w:r>
              <w:t xml:space="preserve">Адрес регистрации: </w:t>
            </w:r>
            <w:r>
              <w:t xml:space="preserve">Химки Садовая 55/3 кв 23</w:t>
            </w:r>
          </w:p>
          <w:p>
            <w:r>
              <w:t xml:space="preserve">ИНН </w:t>
            </w:r>
            <w:r>
              <w:t xml:space="preserve">018070814580</w:t>
            </w:r>
            <w:r>
              <w:t xml:space="preserve"> ОГРНИП </w:t>
            </w:r>
            <w:r>
              <w:t xml:space="preserve">348541147230803</w:t>
            </w:r>
          </w:p>
          <w:p>
            <w:r>
              <w:t xml:space="preserve">р/с </w:t>
            </w:r>
            <w:r>
              <w:t xml:space="preserve">40802810880134929377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(846) 897-42-95</w:t>
            </w:r>
          </w:p>
          <w:p>
            <w:r>
              <w:t xml:space="preserve">E-mail: </w:t>
            </w:r>
            <w:r>
              <w:t xml:space="preserve">tarasov@gmail.com</w:t>
            </w:r>
          </w:p>
          <w:p/>
          <w:p>
            <w:r>
              <w:t xml:space="preserve">ИП ______________ </w:t>
            </w:r>
            <w:r>
              <w:t xml:space="preserve">Тарасов Ю. П.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АО «Тинькофф 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40802810880134929377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Тарасов Ю. П.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Кузнецов Р. В.</w:t>
      </w:r>
      <w:r>
        <w:t xml:space="preserve">/</w:t>
      </w:r>
    </w:p>
    <w:p>
      <w:r>
        <w:t xml:space="preserve">Заёмщик: _______________ /</w:t>
      </w:r>
      <w:r>
        <w:t xml:space="preserve">Тарасов Ю.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