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74/2025-Д</w:t>
      </w:r>
    </w:p>
    <w:p/>
    <w:p>
      <w:r>
        <w:t xml:space="preserve">г. Тверь</w:t>
      </w:r>
      <w:r>
        <w:t xml:space="preserve">     </w:t>
      </w:r>
      <w:r>
        <w:t xml:space="preserve">28.04.2025 г.</w:t>
      </w:r>
    </w:p>
    <w:p/>
    <w:p>
      <w:r>
        <w:t xml:space="preserve">ПАО «Вектор»</w:t>
      </w:r>
      <w:r>
        <w:t xml:space="preserve">, именуемое в дальнейшем «Продавец», в лице управляющего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ИП </w:t>
      </w:r>
      <w:r>
        <w:t xml:space="preserve">Новиков Дмитрий Юрьевич</w:t>
      </w:r>
      <w:r>
        <w:t xml:space="preserve">, ИНН </w:t>
      </w:r>
      <w:r>
        <w:t xml:space="preserve">602471447401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67/24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167 000,75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Четыре миллиона шестьсот сорок тысяч рублей 0 коп.</w:t>
      </w:r>
      <w:r>
        <w:t xml:space="preserve">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049310417</w:t>
      </w:r>
      <w:r>
        <w:t xml:space="preserve">. Номенклатурный номер позиции — </w:t>
      </w:r>
      <w:r>
        <w:t xml:space="preserve">045219299</w:t>
      </w:r>
      <w:r>
        <w:t xml:space="preserve">. Заводской номер насоса — </w:t>
      </w:r>
      <w:r>
        <w:t xml:space="preserve">043675499</w:t>
      </w:r>
      <w:r>
        <w:t xml:space="preserve">.</w:t>
      </w:r>
    </w:p>
    <w:p>
      <w:r>
        <w:t xml:space="preserve">1.6. </w:t>
      </w:r>
      <w:r>
        <w:t xml:space="preserve">Целевые средства перечисляются по коду цели </w:t>
      </w:r>
      <w:r>
        <w:t xml:space="preserve">046625528</w:t>
      </w:r>
      <w:r>
        <w:t xml:space="preserve"> согласно приказу Минфина России № 157н. </w:t>
      </w:r>
      <w:r>
        <w:t xml:space="preserve">БИК будет сообщён дополнительно, номер заявки — </w:t>
      </w:r>
      <w:r>
        <w:t xml:space="preserve">047757763</w:t>
      </w:r>
      <w:r>
        <w:t xml:space="preserve">.</w:t>
      </w:r>
    </w:p>
    <w:p>
      <w:r>
        <w:t xml:space="preserve">1.7. </w:t>
      </w:r>
      <w:r>
        <w:t xml:space="preserve">Абоненту открыт лицевой счёт </w:t>
      </w:r>
      <w:r>
        <w:t xml:space="preserve">86810760712</w:t>
      </w:r>
      <w:r>
        <w:t xml:space="preserve">. Приложение учтено за номером </w:t>
      </w:r>
      <w:r>
        <w:t xml:space="preserve">89799037128</w:t>
      </w:r>
      <w:r>
        <w:t xml:space="preserve">. Прибор учёта имеет заводской номер </w:t>
      </w:r>
      <w:r>
        <w:t xml:space="preserve">81123406299</w:t>
      </w:r>
      <w:r>
        <w:t xml:space="preserve">.</w:t>
      </w:r>
    </w:p>
    <w:p>
      <w:r>
        <w:t xml:space="preserve">1.8. </w:t>
      </w:r>
      <w:r>
        <w:t xml:space="preserve">Регистрационная запись в реестре — </w:t>
      </w:r>
      <w:r>
        <w:t xml:space="preserve">87772732315</w:t>
      </w:r>
      <w:r>
        <w:t xml:space="preserve"> по правилам статьи 434 Гражданского кодекса Российской Федерации. Уведомление направлено за исходящим № </w:t>
      </w:r>
      <w:r>
        <w:t xml:space="preserve">80954693462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86500000 (Восьмидесяти шести миллионов пятисот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21.07.2025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RM-1255-81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03 18 383780</w:t>
      </w:r>
      <w:r>
        <w:t xml:space="preserve">. К партии приложен паспорт изделия № </w:t>
      </w:r>
      <w:r>
        <w:t xml:space="preserve">30 05 656094</w:t>
      </w:r>
      <w:r>
        <w:t xml:space="preserve">. Оборудование поставляется с паспортом транспортного средства № </w:t>
      </w:r>
      <w:r>
        <w:t xml:space="preserve">79 17 261664</w:t>
      </w:r>
      <w:r>
        <w:t xml:space="preserve">. Приёмка производится согласно техническому паспорту </w:t>
      </w:r>
      <w:r>
        <w:t xml:space="preserve">16 18 197986</w:t>
      </w:r>
      <w:r>
        <w:t xml:space="preserve">. СНИЛС не указан, номер заказа </w:t>
      </w:r>
      <w:r>
        <w:t xml:space="preserve">887-703-449 75</w:t>
      </w:r>
      <w:r>
        <w:t xml:space="preserve">. Дата рождения не проставлена, документ выдан </w:t>
      </w:r>
      <w:r>
        <w:t xml:space="preserve">08.05.2018</w:t>
      </w:r>
      <w:r>
        <w:t xml:space="preserve">. Код подразделения, см. артикул </w:t>
      </w:r>
      <w:r>
        <w:t xml:space="preserve">054-046</w:t>
      </w:r>
      <w:r>
        <w:t xml:space="preserve">. Цена — </w:t>
      </w:r>
      <w:r>
        <w:t xml:space="preserve">596 002 рубля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4608905512127</w:t>
      </w:r>
      <w:r>
        <w:t xml:space="preserve">. Код контрагента по ОКПО — </w:t>
      </w:r>
      <w:r>
        <w:t xml:space="preserve">2937758966</w:t>
      </w:r>
      <w:r>
        <w:t xml:space="preserve">. Оборудование учтено под инвентарным номером </w:t>
      </w:r>
      <w:r>
        <w:t xml:space="preserve">043280339</w:t>
      </w:r>
      <w:r>
        <w:t xml:space="preserve">, складской позиции присвоен номер </w:t>
      </w:r>
      <w:r>
        <w:t xml:space="preserve">877602327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18210101011011000167</w:t>
      </w:r>
      <w:r>
        <w:t xml:space="preserve">. ИНН не присвоен, регистрационный № </w:t>
      </w:r>
      <w:r>
        <w:t xml:space="preserve">0327827524</w:t>
      </w:r>
      <w:r>
        <w:t xml:space="preserve">. ИНН не присвоен, платёжный документ № </w:t>
      </w:r>
      <w:r>
        <w:t xml:space="preserve">960563365524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16 %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5211688476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10.04.2016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4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394000, г. Воронеж, бул. Кирова, д. 4, кв. 40</w:t>
      </w:r>
      <w:r>
        <w:t xml:space="preserve">.</w:t>
      </w:r>
    </w:p>
    <w:p>
      <w:r>
        <w:t xml:space="preserve">3.2. Уведомления направляются </w:t>
      </w:r>
      <w:r>
        <w:t xml:space="preserve">Новикову Дмитрию Юрьевичу</w:t>
      </w:r>
      <w:r>
        <w:t xml:space="preserve"> по телефону </w:t>
      </w:r>
      <w:r>
        <w:t xml:space="preserve">+7 (383) 426-81-73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10 (Десяти) дней с момента поступления денежных средств на расчетный счет</w:t>
      </w:r>
      <w:r>
        <w:t xml:space="preserve">.</w:t>
      </w:r>
    </w:p>
    <w:p>
      <w:r>
        <w:t xml:space="preserve">3.4. </w:t>
      </w:r>
      <w:r>
        <w:t xml:space="preserve">Финансирование ведётся за счёт средств бюджета, КБК </w:t>
      </w:r>
      <w:r>
        <w:t xml:space="preserve">18256814014497003017</w:t>
      </w:r>
      <w:r>
        <w:t xml:space="preserve">. Прибор учёта (счётчик) № </w:t>
      </w:r>
      <w:r>
        <w:t xml:space="preserve">39217012857769096308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18209476713567445214</w:t>
      </w:r>
      <w:r>
        <w:t xml:space="preserve">. Номер счёта-проформы — </w:t>
      </w:r>
      <w:r>
        <w:t xml:space="preserve">77445234367987309163</w:t>
      </w:r>
      <w:r>
        <w:t xml:space="preserve">. Очерёдность списания со счёта определяется статьёй 855 Гражданского кодекса Российской Федерации, код вида дохода — </w:t>
      </w:r>
      <w:r>
        <w:t xml:space="preserve">18210399028601931323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3208574867</w:t>
      </w:r>
      <w:r>
        <w:t xml:space="preserve">. ИНН см. в приложении; спецификация № </w:t>
      </w:r>
      <w:r>
        <w:t xml:space="preserve">9777340852</w:t>
      </w:r>
      <w:r>
        <w:t xml:space="preserve">. В силу статьи 84 Налогового кодекса Российской Федерации ИНН присваивается налоговым органом; номер решения — </w:t>
      </w:r>
      <w:r>
        <w:t xml:space="preserve">9745696840</w:t>
      </w:r>
      <w:r>
        <w:t xml:space="preserve">.</w:t>
      </w:r>
    </w:p>
    <w:p>
      <w:r>
        <w:t xml:space="preserve">3.7. </w:t>
      </w:r>
      <w:r>
        <w:t xml:space="preserve">Партии присвоен номер прослеживаемости </w:t>
      </w:r>
      <w:r>
        <w:t xml:space="preserve">8497248631</w:t>
      </w:r>
      <w:r>
        <w:t xml:space="preserve">. Содержание примеси не превышает </w:t>
      </w:r>
      <w:r>
        <w:t xml:space="preserve">1,2 %</w:t>
      </w:r>
      <w:r>
        <w:t xml:space="preserve">. Погрешность измерения прибора — не более </w:t>
      </w:r>
      <w:r>
        <w:t xml:space="preserve">0,7 %</w:t>
      </w:r>
      <w:r>
        <w:t xml:space="preserve">. Оборудованию присвоен заводской номер </w:t>
      </w:r>
      <w:r>
        <w:t xml:space="preserve">5100917711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11.08.2026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(Семи) банковских дней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указан; номер лицевого счёта абонента — </w:t>
      </w:r>
      <w:r>
        <w:t xml:space="preserve">545002853737</w:t>
      </w:r>
      <w:r>
        <w:t xml:space="preserve">. ИНН см. приложение; номенклатурный код — </w:t>
      </w:r>
      <w:r>
        <w:t xml:space="preserve">721200907908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313127469142</w:t>
      </w:r>
      <w:r>
        <w:t xml:space="preserve">.</w:t>
      </w:r>
    </w:p>
    <w:p>
      <w:r>
        <w:t xml:space="preserve">4.7. </w:t>
      </w:r>
      <w:r>
        <w:t xml:space="preserve">Товарная накладная на партию имеет номер </w:t>
      </w:r>
      <w:r>
        <w:t xml:space="preserve">164172586137</w:t>
      </w:r>
      <w:r>
        <w:t xml:space="preserve">. Модуль учёта имеет заводской номер </w:t>
      </w:r>
      <w:r>
        <w:t xml:space="preserve">420976033765</w:t>
      </w:r>
      <w:r>
        <w:t xml:space="preserve">. Уклон кровли поставляемого сооружения — </w:t>
      </w:r>
      <w:r>
        <w:t xml:space="preserve">5 %</w:t>
      </w:r>
      <w:r>
        <w:t xml:space="preserve">.</w:t>
      </w:r>
    </w:p>
    <w:p>
      <w:r>
        <w:t xml:space="preserve">4.8. </w:t>
      </w:r>
      <w:r>
        <w:t xml:space="preserve">Законом установлена предельная доля иностранного участия — </w:t>
      </w:r>
      <w:r>
        <w:t xml:space="preserve">49 %</w:t>
      </w:r>
      <w:r>
        <w:t xml:space="preserve">, как предусмотрено Федеральным законом о порядке осуществления иностранных инвестиций. Приложение № 3 к Договору содержит долю брака, не превышающую </w:t>
      </w:r>
      <w:r>
        <w:t xml:space="preserve">0,3 %</w:t>
      </w:r>
      <w:r>
        <w:t xml:space="preserve">.</w:t>
      </w:r>
    </w:p>
    <w:p>
      <w:r>
        <w:t xml:space="preserve">4.9. </w:t>
      </w:r>
      <w:r>
        <w:t xml:space="preserve">Изготовитель установил срок годности </w:t>
      </w:r>
      <w:r>
        <w:t xml:space="preserve">в течение 36 месяцев</w:t>
      </w:r>
      <w:r>
        <w:t xml:space="preserve"> с даты изготовления. Бетонная смесь выдерживается </w:t>
      </w:r>
      <w:r>
        <w:t xml:space="preserve">в течение 72 часов</w:t>
      </w:r>
      <w:r>
        <w:t xml:space="preserve"> без доступа влаги.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Окончание отчётного периода — </w:t>
      </w:r>
      <w:r>
        <w:t xml:space="preserve">не позднее 04.02.2024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І226865249</w:t>
      </w:r>
    </w:p>
    <w:p>
      <w:r>
        <w:t xml:space="preserve">Ответственное лицо: </w:t>
      </w:r>
      <w:r>
        <w:t xml:space="preserve">Беляев Пaвел Алексеевич</w:t>
      </w:r>
    </w:p>
    <w:p>
      <w:r>
        <w:t xml:space="preserve">БИК банка: </w:t>
      </w:r>
      <w:r>
        <w:t xml:space="preserve">04Ч030790</w:t>
      </w:r>
    </w:p>
    <w:p>
      <w:r>
        <w:t xml:space="preserve">ПАО Вектор</w:t>
      </w:r>
      <w:r>
        <w:t xml:space="preserve"> ИНН </w:t>
      </w:r>
      <w:r>
        <w:t xml:space="preserve">1226865249</w:t>
      </w:r>
      <w:r>
        <w:t xml:space="preserve"> КПП </w:t>
      </w:r>
      <w:r>
        <w:t xml:space="preserve">817818329</w:t>
      </w:r>
      <w:r>
        <w:t xml:space="preserve"> </w:t>
      </w:r>
      <w:r>
        <w:t xml:space="preserve">Санкт-Петербург  Строителей 64</w:t>
      </w:r>
      <w:r>
        <w:t xml:space="preserve"> тел </w:t>
      </w:r>
      <w:r>
        <w:t xml:space="preserve">83839513135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79Ф-00</w:t>
      </w:r>
      <w:r>
        <w:t xml:space="preserve">251/21-803Д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5070</w:t>
      </w:r>
      <w:r>
        <w:t xml:space="preserve">0000 (Пятьдесят миллионов семьсот тысяч) руб.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</w:t>
        <w:br/>
        <w:t xml:space="preserve">0 (Двадцати)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отношения сторон регулируются гражданским законодательством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17595/001-сс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доверенность выдана сроком на три года без права передоверия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МИФНС России № 15 по Санкт-Петербургу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отчётность представляется в налоговый орган по месту учёта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731004592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78/1445-н/78-2022-12-7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кадастровый номер 77:01:0004012:2211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9 % уставного капитала общества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620014, г. Екатеринбург, просп. Пушкина, д. 85, кв. 180</w:t>
            </w:r>
          </w:p>
          <w:p>
            <w:r>
              <w:t xml:space="preserve">Почтовый адрес: </w:t>
            </w:r>
            <w:r>
              <w:t xml:space="preserve">420111, г. Казань, пер. Кирова, д. 27, кв. 174</w:t>
            </w:r>
          </w:p>
          <w:p>
            <w:r>
              <w:t xml:space="preserve">ИНН </w:t>
            </w:r>
            <w:r>
              <w:t xml:space="preserve">1226865249</w:t>
            </w:r>
            <w:r>
              <w:t xml:space="preserve"> КПП </w:t>
            </w:r>
            <w:r>
              <w:t xml:space="preserve">817818329</w:t>
            </w:r>
          </w:p>
          <w:p>
            <w:r>
              <w:t xml:space="preserve">ОГРН </w:t>
            </w:r>
            <w:r>
              <w:t xml:space="preserve">1778205671970</w:t>
            </w:r>
          </w:p>
          <w:p>
            <w:r>
              <w:t xml:space="preserve">р/с </w:t>
            </w:r>
            <w:r>
              <w:t xml:space="preserve">40702810803579030921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(812) 456-79-68</w:t>
            </w:r>
          </w:p>
          <w:p>
            <w:r>
              <w:t xml:space="preserve">E-mail: </w:t>
            </w:r>
            <w:r>
              <w:t xml:space="preserve">belyaev@gmail.com</w:t>
            </w:r>
          </w:p>
          <w:p/>
          <w:p>
            <w:r>
              <w:t xml:space="preserve">Директор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Новиков Дмитрий Юрьевич</w:t>
            </w:r>
          </w:p>
          <w:p>
            <w:r>
              <w:t xml:space="preserve">Адрес регистрации: </w:t>
            </w:r>
            <w:r>
              <w:t xml:space="preserve">143400, г. Красногорск, ш. Гагарина, д. 49, кв. 86</w:t>
            </w:r>
          </w:p>
          <w:p>
            <w:r>
              <w:t xml:space="preserve">ИНН </w:t>
            </w:r>
            <w:r>
              <w:t xml:space="preserve">602471447401</w:t>
            </w:r>
            <w:r>
              <w:t xml:space="preserve"> ОГРНИП </w:t>
            </w:r>
            <w:r>
              <w:t xml:space="preserve">373348933015177</w:t>
            </w:r>
          </w:p>
          <w:p>
            <w:r>
              <w:t xml:space="preserve">р/с </w:t>
            </w:r>
            <w:r>
              <w:t xml:space="preserve">40802810073411824232</w:t>
            </w:r>
            <w:r>
              <w:t xml:space="preserve"> в ПАО «Промсвязьбанк»</w:t>
            </w:r>
            <w:r>
              <w:t xml:space="preserve">, БИК </w:t>
            </w:r>
            <w:r>
              <w:t xml:space="preserve">044525555</w:t>
            </w:r>
          </w:p>
          <w:p>
            <w:r>
              <w:t xml:space="preserve">Тел.: </w:t>
            </w:r>
            <w:r>
              <w:t xml:space="preserve">+7 (499) 281-20-86</w:t>
            </w:r>
          </w:p>
          <w:p>
            <w:r>
              <w:t xml:space="preserve">E-mail: </w:t>
            </w:r>
            <w:r>
              <w:t xml:space="preserve">novikov@list.ru</w:t>
            </w:r>
          </w:p>
          <w:p/>
          <w:p>
            <w:r>
              <w:t xml:space="preserve">ИП ______________ </w:t>
            </w:r>
            <w:r>
              <w:t xml:space="preserve">Новиков Д.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865249</w:t>
            </w:r>
          </w:p>
        </w:tc>
      </w:tr>
      <w:tr>
        <w:tc>
          <w:tcPr>
            <w:tcW w:w="4680" w:type="dxa"/>
          </w:tcPr>
          <w:p>
            <w:r>
              <w:t xml:space="preserve">Новиков</w:t>
            </w:r>
          </w:p>
        </w:tc>
        <w:tc>
          <w:tcPr>
            <w:tcW w:w="4680" w:type="dxa"/>
          </w:tcPr>
          <w:p>
            <w:r>
              <w:t xml:space="preserve">Дмитрий Юрьевич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Новиков Д.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Беляев С. В.</w:t>
    </w:r>
    <w:r>
      <w:t xml:space="preserve">, тел. </w:t>
    </w:r>
    <w:r>
      <w:t xml:space="preserve">8(812)4206444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