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 марта 2023 г.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78 700 000 (Семьдесят восемь миллионов семьсот тысяч) руб.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19800000 (девятнадцать миллионов восемьсот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405 000,46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Промышленная, д. 35, кв. 16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779-58-86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88Ф-12</w:t>
      </w:r>
      <w:r>
        <w:t xml:space="preserve">752/11-092Д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Триста семьдесят одна тысяча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20.12.20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28, кв. 139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192-14-25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101000, г. Москва, просп. Ленина, д. 54, кв. 122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961-99-67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