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238 000,4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64 200 002 (Шестьдесят четыре миллиона двести тысяч два) рубля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13 300 000 (Тринадцати миллионов трёхсот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11.06.2025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RM-2059-98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22 24 958264</w:t>
      </w:r>
      <w:r>
        <w:t xml:space="preserve">. К партии приложен паспорт изделия № </w:t>
      </w:r>
      <w:r>
        <w:t xml:space="preserve">01 02 142988</w:t>
      </w:r>
      <w:r>
        <w:t xml:space="preserve">. Оборудование поставляется с паспортом транспортного средства № </w:t>
      </w:r>
      <w:r>
        <w:t xml:space="preserve">61 11 029136</w:t>
      </w:r>
      <w:r>
        <w:t xml:space="preserve">. Приёмка производится согласно техническому паспорту </w:t>
      </w:r>
      <w:r>
        <w:t xml:space="preserve">58 03 487233</w:t>
      </w:r>
      <w:r>
        <w:t xml:space="preserve">. СНИЛС не указан, номер заказа </w:t>
      </w:r>
      <w:r>
        <w:t xml:space="preserve">404-844-634 54</w:t>
      </w:r>
      <w:r>
        <w:t xml:space="preserve">. Дата рождения не проставлена, документ выдан </w:t>
      </w:r>
      <w:r>
        <w:t xml:space="preserve">27.07.2023</w:t>
      </w:r>
      <w:r>
        <w:t xml:space="preserve">. Код подразделения, см. артикул </w:t>
      </w:r>
      <w:r>
        <w:t xml:space="preserve">294-606</w:t>
      </w:r>
      <w:r>
        <w:t xml:space="preserve">. Цена — </w:t>
      </w:r>
      <w:r>
        <w:t xml:space="preserve">Девять миллионов восемьсот восемьдесят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4609920946062</w:t>
      </w:r>
      <w:r>
        <w:t xml:space="preserve">. Код контрагента по ОКПО — </w:t>
      </w:r>
      <w:r>
        <w:t xml:space="preserve">4129467408</w:t>
      </w:r>
      <w:r>
        <w:t xml:space="preserve">. Оборудование учтено под инвентарным номером </w:t>
      </w:r>
      <w:r>
        <w:t xml:space="preserve">045743674</w:t>
      </w:r>
      <w:r>
        <w:t xml:space="preserve">, складской позиции присвоен номер </w:t>
      </w:r>
      <w:r>
        <w:t xml:space="preserve">075803274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18210101011011000110</w:t>
      </w:r>
      <w:r>
        <w:t xml:space="preserve">. ИНН не присвоен, регистрационный № </w:t>
      </w:r>
      <w:r>
        <w:t xml:space="preserve">1210812650</w:t>
      </w:r>
      <w:r>
        <w:t xml:space="preserve">. ИНН не присвоен, платёжный документ № </w:t>
      </w:r>
      <w:r>
        <w:t xml:space="preserve">994492000325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3812077306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Пушкина, д. 3, с. Ивановское,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(495) 690-23-37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9% годовых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5 (пять)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06.11.2026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mаkarov@gmail.com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40</w:t>
      </w:r>
      <w:r>
        <w:t xml:space="preserve">947/442-сс</w:t>
      </w:r>
      <w:r>
        <w:t xml:space="preserve">.</w:t>
      </w:r>
    </w:p>
    <w:p>
      <w:r>
        <w:t xml:space="preserve">9.4. Контрольная запись: </w:t>
      </w:r>
      <w:r>
        <w:t xml:space="preserve">З33 002 (Триста тридцать три тысячи два) рубля 5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просп. Заречная, д. 69, д. Малые Вязёмы, Московская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(843) 799-27-68</w:t>
            </w:r>
          </w:p>
          <w:p>
            <w:r>
              <w:t xml:space="preserve">E-mail: </w:t>
            </w:r>
            <w:r>
              <w:t xml:space="preserve">makarov@bk.ru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ш. Тверская, д. 86, тер. СНТ «Родник», Тверская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(812) 395-28-50</w:t>
            </w:r>
          </w:p>
          <w:p>
            <w:r>
              <w:t xml:space="preserve">E-mail: </w:t>
            </w:r>
            <w:r>
              <w:t xml:space="preserve">volkova@bk.ru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(383) 587-73-27</w:t>
    </w:r>
    <w:r>
      <w:t xml:space="preserve"> · </w:t>
    </w:r>
    <w:r>
      <w:t xml:space="preserve">makarov@mail.ru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