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42700002,7 (сорок два миллиона семьсот тысяч два) рубля</w:t>
      </w:r>
      <w:r>
        <w:t xml:space="preserve">.</w:t>
      </w:r>
    </w:p>
    <w:p>
      <w:r>
        <w:t xml:space="preserve">2.2. Налог: </w:t>
      </w:r>
      <w:r>
        <w:t xml:space="preserve">15%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13.09.2025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RM-5886-16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06 07 210812</w:t>
      </w:r>
      <w:r>
        <w:t xml:space="preserve">. К партии приложен паспорт изделия № </w:t>
      </w:r>
      <w:r>
        <w:t xml:space="preserve">14 11 209705</w:t>
      </w:r>
      <w:r>
        <w:t xml:space="preserve">. Оборудование поставляется с паспортом транспортного средства № </w:t>
      </w:r>
      <w:r>
        <w:t xml:space="preserve">19 04 078030</w:t>
      </w:r>
      <w:r>
        <w:t xml:space="preserve">. Приёмка производится согласно техническому паспорту </w:t>
      </w:r>
      <w:r>
        <w:t xml:space="preserve">18 18 280693</w:t>
      </w:r>
      <w:r>
        <w:t xml:space="preserve">. СНИЛС не указан, номер заказа </w:t>
      </w:r>
      <w:r>
        <w:t xml:space="preserve">215-571-349 13</w:t>
      </w:r>
      <w:r>
        <w:t xml:space="preserve">. Дата рождения не проставлена, документ выдан </w:t>
      </w:r>
      <w:r>
        <w:t xml:space="preserve">24.04.2015</w:t>
      </w:r>
      <w:r>
        <w:t xml:space="preserve">. Код подразделения, см. артикул </w:t>
      </w:r>
      <w:r>
        <w:t xml:space="preserve">163-159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4608263026948</w:t>
      </w:r>
      <w:r>
        <w:t xml:space="preserve">. Код контрагента по ОКПО — </w:t>
      </w:r>
      <w:r>
        <w:t xml:space="preserve">0723853801</w:t>
      </w:r>
      <w:r>
        <w:t xml:space="preserve">. Оборудование учтено под инвентарным номером </w:t>
      </w:r>
      <w:r>
        <w:t xml:space="preserve">048198806</w:t>
      </w:r>
      <w:r>
        <w:t xml:space="preserve">, складской позиции присвоен номер </w:t>
      </w:r>
      <w:r>
        <w:t xml:space="preserve">300103058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18210101011011000138</w:t>
      </w:r>
      <w:r>
        <w:t xml:space="preserve">. ИНН не присвоен, регистрационный № </w:t>
      </w:r>
      <w:r>
        <w:t xml:space="preserve">5223486638</w:t>
      </w:r>
      <w:r>
        <w:t xml:space="preserve">. ИНН не присвоен, платёжный документ № </w:t>
      </w:r>
      <w:r>
        <w:t xml:space="preserve">019809006505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3228196444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ш. Кутузовский, д. 67, кв. 113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(499) 589-31-43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47 8</w:t>
      </w:r>
      <w:r>
        <w:t xml:space="preserve">00 000 (Сорок семь миллионов восемьсот тысяч)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22.07.20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9ОФ-63З7І/18-736Д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3 700 000</w:t>
      </w:r>
      <w:r>
        <w:t xml:space="preserve">, а прописью: </w:t>
      </w:r>
      <w:r>
        <w:t xml:space="preserve">три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7 920 000 (Семи миллионов девятисот двадцати тысяч) руб.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20.10.2025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630099, г. Новосибирск, пер. Мира, д. 41, кв. 103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544-88-37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170100, г. Тверь, наб. Октябрьская, д. 83, кв. 109</w:t>
            </w:r>
          </w:p>
          <w:p>
            <w:r>
              <w:t xml:space="preserve">Почтовый адрес: </w:t>
            </w:r>
            <w:r>
              <w:t xml:space="preserve">143400, г. Красногорск, проезд Победы, д. 17, кв. 116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514-31-71</w:t>
            </w:r>
          </w:p>
          <w:p>
            <w:r>
              <w:t xml:space="preserve">E-mail: </w:t>
            </w:r>
            <w:r>
              <w:t xml:space="preserve">lebedeva@gmail.com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