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 июня 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13.02.2025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045050688</w:t>
      </w:r>
      <w:r>
        <w:t xml:space="preserve">. Позиция учитывается в каталоге поставщика под номером </w:t>
      </w:r>
      <w:r>
        <w:t xml:space="preserve">049955669</w:t>
      </w:r>
      <w:r>
        <w:t xml:space="preserve">. Заводской номер насоса — </w:t>
      </w:r>
      <w:r>
        <w:t xml:space="preserve">048438205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047429360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046812057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81931827573</w:t>
      </w:r>
      <w:r>
        <w:t xml:space="preserve">. Приложение к настоящему разделу зарегистрировано за номером </w:t>
      </w:r>
      <w:r>
        <w:t xml:space="preserve">88569164918</w:t>
      </w:r>
      <w:r>
        <w:t xml:space="preserve">. Счётчик имеет заводской номер </w:t>
      </w:r>
      <w:r>
        <w:t xml:space="preserve">84266392047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89241421967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89315568577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RM-6854-74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27 02 319080</w:t>
      </w:r>
      <w:r>
        <w:t xml:space="preserve">. К партии приложен паспорт изделия № </w:t>
      </w:r>
      <w:r>
        <w:t xml:space="preserve">29 24 561414</w:t>
      </w:r>
      <w:r>
        <w:t xml:space="preserve">. Оборудование поставляется с паспортом транспортного средства № </w:t>
      </w:r>
      <w:r>
        <w:t xml:space="preserve">75 18 773279</w:t>
      </w:r>
      <w:r>
        <w:t xml:space="preserve">. Приёмка производится согласно техническому паспорту </w:t>
      </w:r>
      <w:r>
        <w:t xml:space="preserve">62 20 741072</w:t>
      </w:r>
      <w:r>
        <w:t xml:space="preserve">. СНИЛС не указан, номер заказа </w:t>
      </w:r>
      <w:r>
        <w:t xml:space="preserve">250-272-250 54</w:t>
      </w:r>
      <w:r>
        <w:t xml:space="preserve">. Дата рождения не проставлена, документ выдан </w:t>
      </w:r>
      <w:r>
        <w:t xml:space="preserve">13.01.2022</w:t>
      </w:r>
      <w:r>
        <w:t xml:space="preserve">. Код подразделения, см. артикул </w:t>
      </w:r>
      <w:r>
        <w:t xml:space="preserve">190-800</w:t>
      </w:r>
      <w:r>
        <w:t xml:space="preserve">. Цена — </w:t>
      </w:r>
      <w:r>
        <w:t xml:space="preserve">92 800 000 (Девяносто два миллиона восемьсот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4602728892106</w:t>
      </w:r>
      <w:r>
        <w:t xml:space="preserve">. Код контрагента по ОКПО — </w:t>
      </w:r>
      <w:r>
        <w:t xml:space="preserve">0954348461</w:t>
      </w:r>
      <w:r>
        <w:t xml:space="preserve">. Оборудование учтено под инвентарным номером </w:t>
      </w:r>
      <w:r>
        <w:t xml:space="preserve">047847419</w:t>
      </w:r>
      <w:r>
        <w:t xml:space="preserve">, складской позиции присвоен номер </w:t>
      </w:r>
      <w:r>
        <w:t xml:space="preserve">426297474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3388013689</w:t>
      </w:r>
      <w:r>
        <w:t xml:space="preserve">. ИНН не присвоен, платёжный документ № </w:t>
      </w:r>
      <w:r>
        <w:t xml:space="preserve">997484047065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2651858488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Советская, д. 71, кв. 82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343-64-61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18244091719566939600</w:t>
      </w:r>
      <w:r>
        <w:t xml:space="preserve">. Счётчик имеет заводской номер </w:t>
      </w:r>
      <w:r>
        <w:t xml:space="preserve">39410084422173925599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18209644564713709898</w:t>
      </w:r>
      <w:r>
        <w:t xml:space="preserve">. Счёт-проформа к настоящему Договору имеет номер </w:t>
      </w:r>
      <w:r>
        <w:t xml:space="preserve">77376171152908713838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18210826287342294838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0432127103</w:t>
      </w:r>
      <w:r>
        <w:t xml:space="preserve">. ИНН см. в приложении; спецификация № </w:t>
      </w:r>
      <w:r>
        <w:t xml:space="preserve">9896206343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9217666639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8474185968</w:t>
      </w:r>
      <w:r>
        <w:t xml:space="preserve">. Содержание примеси не превышает </w:t>
      </w:r>
      <w:r>
        <w:t xml:space="preserve">1,4 %</w:t>
      </w:r>
      <w:r>
        <w:t xml:space="preserve">. Прибор имеет погрешность не более </w:t>
      </w:r>
      <w:r>
        <w:t xml:space="preserve">0,9 %</w:t>
      </w:r>
      <w:r>
        <w:t xml:space="preserve">. Станок имеет заводской номер </w:t>
      </w:r>
      <w:r>
        <w:t xml:space="preserve">7907325988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700859138072</w:t>
      </w:r>
      <w:r>
        <w:t xml:space="preserve">. ИНН указан в приложении; номенклатурный код позиции — </w:t>
      </w:r>
      <w:r>
        <w:t xml:space="preserve">285739312785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751119377891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546014726840</w:t>
      </w:r>
      <w:r>
        <w:t xml:space="preserve">. Заводской номер контрольного модуля — </w:t>
      </w:r>
      <w:r>
        <w:t xml:space="preserve">037751234023</w:t>
      </w:r>
      <w:r>
        <w:t xml:space="preserve">. Уклон кровли поставляемого сооружения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11.03.2024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322</w:t>
      </w:r>
      <w:r>
        <w:t xml:space="preserve">002,2 (триста двадцать две тысячи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17 8 69/048-сс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6 300 000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 Михаил Андреевич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Советская, д. 50, кв. 155</w:t>
            </w:r>
          </w:p>
          <w:p>
            <w:r>
              <w:t xml:space="preserve">Почтовый адрес: </w:t>
            </w:r>
            <w:r>
              <w:t xml:space="preserve">190000, г. Санкт-Петербург, ш. Полевая, д. 24, кв. 180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861-85-28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Гагарина, д. 47, кв. 178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(499) 269-16-10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