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7B8E8B" w14:textId="77777777" w:rsidR="00F73F2D" w:rsidRDefault="00000000">
      <w:pPr>
        <w:pStyle w:val="Heading1"/>
      </w:pPr>
      <w:r>
        <w:t>User Goals and Key Use Case Scenarios</w:t>
      </w:r>
    </w:p>
    <w:p w14:paraId="07182DEF" w14:textId="6B1AE1DB" w:rsidR="00F73F2D" w:rsidRDefault="00200459">
      <w:pPr>
        <w:pBdr>
          <w:top w:val="nil"/>
          <w:left w:val="nil"/>
          <w:bottom w:val="nil"/>
          <w:right w:val="nil"/>
          <w:between w:val="nil"/>
        </w:pBdr>
        <w:spacing w:line="276" w:lineRule="auto"/>
      </w:pPr>
      <w:r>
        <w:rPr>
          <w:noProof/>
        </w:rPr>
        <w:pict w14:anchorId="4CCC7B5B">
          <v:rect id="_x0000_i1025" alt="" style="width:468pt;height:.05pt;mso-width-percent:0;mso-height-percent:0;mso-width-percent:0;mso-height-percent:0" o:hralign="center" o:hrstd="t" o:hr="t" fillcolor="#a0a0a0" stroked="f"/>
        </w:pict>
      </w:r>
      <w:r w:rsidR="00EC09D8">
        <w:br/>
      </w:r>
    </w:p>
    <w:tbl>
      <w:tblPr>
        <w:tblStyle w:val="a"/>
        <w:tblW w:w="9360" w:type="dxa"/>
        <w:tblInd w:w="0" w:type="dxa"/>
        <w:tblBorders>
          <w:top w:val="single" w:sz="6" w:space="0" w:color="CBD5E0"/>
          <w:left w:val="single" w:sz="6" w:space="0" w:color="CBD5E0"/>
          <w:bottom w:val="single" w:sz="6" w:space="0" w:color="CBD5E0"/>
          <w:right w:val="single" w:sz="6" w:space="0" w:color="CBD5E0"/>
          <w:insideH w:val="single" w:sz="6" w:space="0" w:color="CBD5E0"/>
          <w:insideV w:val="single" w:sz="6" w:space="0" w:color="CBD5E0"/>
        </w:tblBorders>
        <w:tblLayout w:type="fixed"/>
        <w:tblLook w:val="0600" w:firstRow="0" w:lastRow="0" w:firstColumn="0" w:lastColumn="0" w:noHBand="1" w:noVBand="1"/>
      </w:tblPr>
      <w:tblGrid>
        <w:gridCol w:w="2340"/>
        <w:gridCol w:w="2340"/>
        <w:gridCol w:w="2340"/>
        <w:gridCol w:w="2340"/>
      </w:tblGrid>
      <w:tr w:rsidR="00F73F2D" w14:paraId="7A063B98" w14:textId="77777777">
        <w:tc>
          <w:tcPr>
            <w:tcW w:w="234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shd w:val="clear" w:color="auto" w:fill="EBF8FF"/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45A6EF95" w14:textId="77777777" w:rsidR="00F73F2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50" w:after="150"/>
              <w:rPr>
                <w:b/>
                <w:bCs/>
                <w:color w:val="2C5282"/>
              </w:rPr>
            </w:pPr>
            <w:r>
              <w:rPr>
                <w:b/>
                <w:bCs/>
                <w:color w:val="2C5282"/>
              </w:rPr>
              <w:t>Project Code</w:t>
            </w:r>
          </w:p>
        </w:tc>
        <w:tc>
          <w:tcPr>
            <w:tcW w:w="234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30420517" w14:textId="77777777" w:rsidR="00F73F2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50" w:after="150"/>
            </w:pPr>
            <w:r>
              <w:t>PRJ-566</w:t>
            </w:r>
          </w:p>
        </w:tc>
        <w:tc>
          <w:tcPr>
            <w:tcW w:w="234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shd w:val="clear" w:color="auto" w:fill="EBF8FF"/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6FCA14A6" w14:textId="77777777" w:rsidR="00F73F2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50" w:after="150"/>
              <w:rPr>
                <w:b/>
                <w:bCs/>
                <w:color w:val="2C5282"/>
              </w:rPr>
            </w:pPr>
            <w:r>
              <w:rPr>
                <w:b/>
                <w:bCs/>
                <w:color w:val="2C5282"/>
              </w:rPr>
              <w:t>Project Name</w:t>
            </w:r>
          </w:p>
        </w:tc>
        <w:tc>
          <w:tcPr>
            <w:tcW w:w="234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36872794" w14:textId="77777777" w:rsidR="00F73F2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50" w:after="150"/>
            </w:pPr>
            <w:r>
              <w:t>Fortune Teller / Hand Fortune &amp; Astrology Application</w:t>
            </w:r>
          </w:p>
        </w:tc>
      </w:tr>
      <w:tr w:rsidR="00F73F2D" w14:paraId="128BFF47" w14:textId="77777777">
        <w:tc>
          <w:tcPr>
            <w:tcW w:w="234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shd w:val="clear" w:color="auto" w:fill="EBF8FF"/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5C292676" w14:textId="77777777" w:rsidR="00F73F2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50" w:after="150"/>
              <w:rPr>
                <w:b/>
                <w:bCs/>
                <w:color w:val="2C5282"/>
              </w:rPr>
            </w:pPr>
            <w:r>
              <w:rPr>
                <w:b/>
                <w:bCs/>
                <w:color w:val="2C5282"/>
              </w:rPr>
              <w:t>Lifecycle Phase</w:t>
            </w:r>
          </w:p>
        </w:tc>
        <w:tc>
          <w:tcPr>
            <w:tcW w:w="234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31B55A74" w14:textId="77777777" w:rsidR="00F73F2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50" w:after="150"/>
            </w:pPr>
            <w:r>
              <w:t>Sprint 1 – Discovery &amp; User Understanding</w:t>
            </w:r>
          </w:p>
        </w:tc>
        <w:tc>
          <w:tcPr>
            <w:tcW w:w="234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shd w:val="clear" w:color="auto" w:fill="EBF8FF"/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155BE8F6" w14:textId="77777777" w:rsidR="00F73F2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50" w:after="150"/>
              <w:rPr>
                <w:b/>
                <w:bCs/>
                <w:color w:val="2C5282"/>
              </w:rPr>
            </w:pPr>
            <w:r>
              <w:rPr>
                <w:b/>
                <w:bCs/>
                <w:color w:val="2C5282"/>
              </w:rPr>
              <w:t>Date</w:t>
            </w:r>
          </w:p>
        </w:tc>
        <w:tc>
          <w:tcPr>
            <w:tcW w:w="234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0204F086" w14:textId="77777777" w:rsidR="00F73F2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50" w:after="150"/>
            </w:pPr>
            <w:r>
              <w:t>May 2026</w:t>
            </w:r>
          </w:p>
        </w:tc>
      </w:tr>
      <w:tr w:rsidR="00F73F2D" w14:paraId="78D51465" w14:textId="77777777">
        <w:tc>
          <w:tcPr>
            <w:tcW w:w="234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shd w:val="clear" w:color="auto" w:fill="EBF8FF"/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1FCCFBEC" w14:textId="77777777" w:rsidR="00F73F2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50" w:after="150"/>
              <w:rPr>
                <w:b/>
                <w:bCs/>
                <w:color w:val="2C5282"/>
              </w:rPr>
            </w:pPr>
            <w:r>
              <w:rPr>
                <w:b/>
                <w:bCs/>
                <w:color w:val="2C5282"/>
              </w:rPr>
              <w:t>Document Version</w:t>
            </w:r>
          </w:p>
        </w:tc>
        <w:tc>
          <w:tcPr>
            <w:tcW w:w="234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15E94EE6" w14:textId="77777777" w:rsidR="00F73F2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50" w:after="150"/>
            </w:pPr>
            <w:r>
              <w:t>V1.0</w:t>
            </w:r>
          </w:p>
        </w:tc>
        <w:tc>
          <w:tcPr>
            <w:tcW w:w="234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shd w:val="clear" w:color="auto" w:fill="EBF8FF"/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32848FF1" w14:textId="77777777" w:rsidR="00F73F2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50" w:after="150"/>
              <w:rPr>
                <w:b/>
                <w:bCs/>
                <w:color w:val="2C5282"/>
              </w:rPr>
            </w:pPr>
            <w:r>
              <w:rPr>
                <w:b/>
                <w:bCs/>
                <w:color w:val="2C5282"/>
              </w:rPr>
              <w:t>Author</w:t>
            </w:r>
          </w:p>
        </w:tc>
        <w:tc>
          <w:tcPr>
            <w:tcW w:w="234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2292E7D8" w14:textId="77777777" w:rsidR="00F73F2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50" w:after="150"/>
            </w:pPr>
            <w:r>
              <w:t>SM Tausif</w:t>
            </w:r>
          </w:p>
        </w:tc>
      </w:tr>
    </w:tbl>
    <w:p w14:paraId="217C591C" w14:textId="77777777" w:rsidR="00F73F2D" w:rsidRDefault="00000000">
      <w:pPr>
        <w:pStyle w:val="Heading2"/>
      </w:pPr>
      <w:r>
        <w:br/>
        <w:t>1. Introduction</w:t>
      </w:r>
    </w:p>
    <w:p w14:paraId="3A7348BC" w14:textId="77777777" w:rsidR="00F73F2D" w:rsidRDefault="00000000">
      <w:pPr>
        <w:pBdr>
          <w:top w:val="nil"/>
          <w:left w:val="nil"/>
          <w:bottom w:val="nil"/>
          <w:right w:val="nil"/>
          <w:between w:val="nil"/>
        </w:pBdr>
        <w:spacing w:after="300"/>
      </w:pPr>
      <w:r>
        <w:t>This document establishes the foundational user goals and key use case scenarios for the Hand Fortune &amp; Astrology Application (PRJ-566). By translating user behavioral data, persona motivations, and stakeholder requirements into structured product interactions, this analysis guides feature prioritizations and technical workflows throughout the project lifecycle.</w:t>
      </w:r>
    </w:p>
    <w:p w14:paraId="73BA2BA9" w14:textId="77777777" w:rsidR="00F73F2D" w:rsidRDefault="00000000">
      <w:pPr>
        <w:pStyle w:val="Heading2"/>
        <w:spacing w:before="0"/>
      </w:pPr>
      <w:r>
        <w:t>2. Primary User Goals</w:t>
      </w:r>
    </w:p>
    <w:p w14:paraId="4829EAA7" w14:textId="77777777" w:rsidR="00F73F2D" w:rsidRDefault="00000000">
      <w:pPr>
        <w:pBdr>
          <w:top w:val="nil"/>
          <w:left w:val="nil"/>
          <w:bottom w:val="nil"/>
          <w:right w:val="nil"/>
          <w:between w:val="nil"/>
        </w:pBdr>
      </w:pPr>
      <w:r>
        <w:t>Based on the defined stakeholder interests and user personas, the system must facilitate the following high-level objectives:</w:t>
      </w:r>
    </w:p>
    <w:p w14:paraId="0B1BF70A" w14:textId="77777777" w:rsidR="00F73F2D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</w:pPr>
      <w:r>
        <w:rPr>
          <w:b/>
          <w:bCs/>
        </w:rPr>
        <w:t>Immediate Entertainment Experience:</w:t>
      </w:r>
      <w:r>
        <w:t xml:space="preserve"> Deliver rapid, engaging, and highly personalized fortune-telling and palmistry feedback loops.</w:t>
      </w:r>
    </w:p>
    <w:p w14:paraId="4AE10376" w14:textId="77777777" w:rsidR="00F73F2D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</w:pPr>
      <w:r>
        <w:rPr>
          <w:b/>
          <w:bCs/>
        </w:rPr>
        <w:t>Seamless Interaction Flow:</w:t>
      </w:r>
      <w:r>
        <w:t xml:space="preserve"> Provide zero-friction navigation, minimizing load delays and streamlining heavy multimedia asset delivery (e.g., hand image uploads).</w:t>
      </w:r>
    </w:p>
    <w:p w14:paraId="354EB4FD" w14:textId="77777777" w:rsidR="00F73F2D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</w:pPr>
      <w:r>
        <w:rPr>
          <w:b/>
          <w:bCs/>
        </w:rPr>
        <w:t>Social Validation &amp; Content Sharing:</w:t>
      </w:r>
      <w:r>
        <w:t xml:space="preserve"> Empower highly active digital natives to export and broadcast customized visual reading reports across external social media networks.</w:t>
      </w:r>
    </w:p>
    <w:p w14:paraId="27820FB3" w14:textId="77777777" w:rsidR="00F73F2D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90"/>
      </w:pPr>
      <w:r>
        <w:rPr>
          <w:b/>
          <w:bCs/>
        </w:rPr>
        <w:lastRenderedPageBreak/>
        <w:t>Low-Barrier Accessibility:</w:t>
      </w:r>
      <w:r>
        <w:t xml:space="preserve"> Support casual explorations with optional engagement gates, removing friction points like mandatory registration funnels for initial try-outs.</w:t>
      </w:r>
    </w:p>
    <w:p w14:paraId="43A10BEF" w14:textId="77777777" w:rsidR="00F73F2D" w:rsidRDefault="00000000">
      <w:pPr>
        <w:pStyle w:val="Heading2"/>
        <w:spacing w:after="240"/>
      </w:pPr>
      <w:r>
        <w:t>3. Persona-to-Goal Mapping Matrix</w:t>
      </w:r>
    </w:p>
    <w:tbl>
      <w:tblPr>
        <w:tblStyle w:val="a0"/>
        <w:tblW w:w="9360" w:type="dxa"/>
        <w:tblInd w:w="0" w:type="dxa"/>
        <w:tblBorders>
          <w:top w:val="single" w:sz="6" w:space="0" w:color="CBD5E0"/>
          <w:left w:val="single" w:sz="6" w:space="0" w:color="CBD5E0"/>
          <w:bottom w:val="single" w:sz="6" w:space="0" w:color="CBD5E0"/>
          <w:right w:val="single" w:sz="6" w:space="0" w:color="CBD5E0"/>
          <w:insideH w:val="single" w:sz="6" w:space="0" w:color="CBD5E0"/>
          <w:insideV w:val="single" w:sz="6" w:space="0" w:color="CBD5E0"/>
        </w:tblBorders>
        <w:tblLayout w:type="fixed"/>
        <w:tblLook w:val="0600" w:firstRow="0" w:lastRow="0" w:firstColumn="0" w:lastColumn="0" w:noHBand="1" w:noVBand="1"/>
      </w:tblPr>
      <w:tblGrid>
        <w:gridCol w:w="3120"/>
        <w:gridCol w:w="3120"/>
        <w:gridCol w:w="3120"/>
      </w:tblGrid>
      <w:tr w:rsidR="00F73F2D" w14:paraId="198FF86B" w14:textId="77777777">
        <w:trPr>
          <w:tblHeader/>
        </w:trPr>
        <w:tc>
          <w:tcPr>
            <w:tcW w:w="312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shd w:val="clear" w:color="auto" w:fill="EBF8FF"/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1453BBB9" w14:textId="77777777" w:rsidR="00F73F2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50" w:after="150"/>
              <w:rPr>
                <w:b/>
                <w:bCs/>
                <w:color w:val="2C5282"/>
              </w:rPr>
            </w:pPr>
            <w:r>
              <w:rPr>
                <w:b/>
                <w:bCs/>
                <w:color w:val="2C5282"/>
              </w:rPr>
              <w:t>Target Persona</w:t>
            </w:r>
          </w:p>
        </w:tc>
        <w:tc>
          <w:tcPr>
            <w:tcW w:w="312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shd w:val="clear" w:color="auto" w:fill="EBF8FF"/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6B557143" w14:textId="77777777" w:rsidR="00F73F2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50" w:after="150"/>
              <w:rPr>
                <w:b/>
                <w:bCs/>
                <w:color w:val="2C5282"/>
              </w:rPr>
            </w:pPr>
            <w:r>
              <w:rPr>
                <w:b/>
                <w:bCs/>
                <w:color w:val="2C5282"/>
              </w:rPr>
              <w:t>Core Goals Mapped to Product Features</w:t>
            </w:r>
          </w:p>
        </w:tc>
        <w:tc>
          <w:tcPr>
            <w:tcW w:w="312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shd w:val="clear" w:color="auto" w:fill="EBF8FF"/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47E6F500" w14:textId="77777777" w:rsidR="00F73F2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50" w:after="150"/>
              <w:rPr>
                <w:b/>
                <w:bCs/>
                <w:color w:val="2C5282"/>
              </w:rPr>
            </w:pPr>
            <w:r>
              <w:rPr>
                <w:b/>
                <w:bCs/>
                <w:color w:val="2C5282"/>
              </w:rPr>
              <w:t>Addressed Frustrations &amp; Constraints</w:t>
            </w:r>
          </w:p>
          <w:p w14:paraId="0251DCCB" w14:textId="77777777" w:rsidR="00F73F2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 xml:space="preserve"> </w:t>
            </w:r>
          </w:p>
        </w:tc>
      </w:tr>
      <w:tr w:rsidR="00F73F2D" w14:paraId="44464F9B" w14:textId="77777777">
        <w:tc>
          <w:tcPr>
            <w:tcW w:w="312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4339DBD8" w14:textId="77777777" w:rsidR="00F73F2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</w:rPr>
            </w:pPr>
            <w:r>
              <w:rPr>
                <w:b/>
                <w:bCs/>
              </w:rPr>
              <w:t>Emily Carter</w:t>
            </w:r>
          </w:p>
          <w:p w14:paraId="1DB3B614" w14:textId="77777777" w:rsidR="00F73F2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(Primary Persona)</w:t>
            </w:r>
          </w:p>
          <w:p w14:paraId="125CD11E" w14:textId="77777777" w:rsidR="00F73F2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50" w:after="150"/>
            </w:pPr>
            <w:r>
              <w:t>Age: 22 | University Student</w:t>
            </w:r>
          </w:p>
        </w:tc>
        <w:tc>
          <w:tcPr>
            <w:tcW w:w="312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0DCF3A0D" w14:textId="77777777" w:rsidR="00F73F2D" w:rsidRDefault="00000000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Acquire distinctive, visually rich, and personalized palm readings.</w:t>
            </w:r>
          </w:p>
          <w:p w14:paraId="61F2C981" w14:textId="77777777" w:rsidR="00F73F2D" w:rsidRDefault="00000000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Directly export and share interesting predictions to social channels.</w:t>
            </w:r>
          </w:p>
          <w:p w14:paraId="3A295053" w14:textId="77777777" w:rsidR="00F73F2D" w:rsidRDefault="00000000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90"/>
            </w:pPr>
            <w:r>
              <w:t>Engage with modern, dynamic, and colorful user interfaces.</w:t>
            </w:r>
          </w:p>
        </w:tc>
        <w:tc>
          <w:tcPr>
            <w:tcW w:w="312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5DFB60A9" w14:textId="77777777" w:rsidR="00F73F2D" w:rsidRDefault="00000000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Mitigates generic or repetitive fortune logic.</w:t>
            </w:r>
          </w:p>
          <w:p w14:paraId="0FB80B70" w14:textId="77777777" w:rsidR="00F73F2D" w:rsidRDefault="00000000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Eliminates slow client-side image processing pipelines.</w:t>
            </w:r>
          </w:p>
          <w:p w14:paraId="229B8B93" w14:textId="77777777" w:rsidR="00F73F2D" w:rsidRDefault="00000000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90"/>
            </w:pPr>
            <w:r>
              <w:t>Replaces outdated or confusing navigational architecture.</w:t>
            </w:r>
          </w:p>
        </w:tc>
      </w:tr>
      <w:tr w:rsidR="00F73F2D" w14:paraId="23246EE8" w14:textId="77777777">
        <w:tc>
          <w:tcPr>
            <w:tcW w:w="312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5868D8E8" w14:textId="77777777" w:rsidR="00F73F2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</w:rPr>
            </w:pPr>
            <w:r>
              <w:rPr>
                <w:b/>
                <w:bCs/>
              </w:rPr>
              <w:t>Daniel Kim</w:t>
            </w:r>
          </w:p>
          <w:p w14:paraId="49560FD3" w14:textId="77777777" w:rsidR="00F73F2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(Secondary Persona)</w:t>
            </w:r>
          </w:p>
          <w:p w14:paraId="05A9FFCD" w14:textId="77777777" w:rsidR="00F73F2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50" w:after="150"/>
            </w:pPr>
            <w:r>
              <w:t>Age: 29 | Office Employee</w:t>
            </w:r>
          </w:p>
        </w:tc>
        <w:tc>
          <w:tcPr>
            <w:tcW w:w="312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65C70F65" w14:textId="77777777" w:rsidR="00F73F2D" w:rsidRDefault="00000000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Execute quick, casual interactions during short rest periods.</w:t>
            </w:r>
          </w:p>
          <w:p w14:paraId="20A6912D" w14:textId="77777777" w:rsidR="00F73F2D" w:rsidRDefault="00000000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Access instant horoscopes and astrological insights with minimal configuration.</w:t>
            </w:r>
          </w:p>
          <w:p w14:paraId="311C2C03" w14:textId="77777777" w:rsidR="00F73F2D" w:rsidRDefault="00000000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90"/>
            </w:pPr>
            <w:r>
              <w:t>Interact with a clear, direct, and straightforward interface layout.</w:t>
            </w:r>
          </w:p>
        </w:tc>
        <w:tc>
          <w:tcPr>
            <w:tcW w:w="312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20D13F91" w14:textId="77777777" w:rsidR="00F73F2D" w:rsidRDefault="00000000">
            <w:pPr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Eliminates heavy, mandatory account creation/registration walls.</w:t>
            </w:r>
          </w:p>
          <w:p w14:paraId="1680544D" w14:textId="77777777" w:rsidR="00F73F2D" w:rsidRDefault="00000000">
            <w:pPr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Bypasses obstructive ad configurations.</w:t>
            </w:r>
          </w:p>
          <w:p w14:paraId="542ED168" w14:textId="77777777" w:rsidR="00F73F2D" w:rsidRDefault="00000000">
            <w:pPr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90"/>
            </w:pPr>
            <w:r>
              <w:t>Avoids unnecessary interactive layout complexities.</w:t>
            </w:r>
          </w:p>
        </w:tc>
      </w:tr>
    </w:tbl>
    <w:p w14:paraId="47BF71E1" w14:textId="77777777" w:rsidR="00F73F2D" w:rsidRDefault="00000000">
      <w:pPr>
        <w:pStyle w:val="Heading2"/>
        <w:spacing w:after="240"/>
      </w:pPr>
      <w:r>
        <w:br/>
        <w:t>4. Key Use Case Scenarios</w:t>
      </w:r>
    </w:p>
    <w:p w14:paraId="1680960A" w14:textId="77777777" w:rsidR="00F73F2D" w:rsidRDefault="00000000">
      <w:pPr>
        <w:pStyle w:val="Heading3"/>
        <w:spacing w:before="0"/>
      </w:pPr>
      <w:r>
        <w:t xml:space="preserve">Use Case Scenario 1: Comprehensive Hand Photo Upload &amp; Social </w:t>
      </w:r>
      <w:r>
        <w:lastRenderedPageBreak/>
        <w:t>Share</w:t>
      </w:r>
    </w:p>
    <w:p w14:paraId="5E08B42E" w14:textId="77777777" w:rsidR="00F73F2D" w:rsidRDefault="00000000">
      <w:pPr>
        <w:pBdr>
          <w:top w:val="nil"/>
          <w:left w:val="nil"/>
          <w:bottom w:val="nil"/>
          <w:right w:val="nil"/>
          <w:between w:val="nil"/>
        </w:pBdr>
      </w:pPr>
      <w:r>
        <w:rPr>
          <w:b/>
          <w:bCs/>
        </w:rPr>
        <w:t>Actor:</w:t>
      </w:r>
      <w:r>
        <w:t xml:space="preserve"> Emily Carter (Primary Persona)</w:t>
      </w:r>
    </w:p>
    <w:p w14:paraId="0EF52B8B" w14:textId="77777777" w:rsidR="00F73F2D" w:rsidRDefault="00000000">
      <w:pPr>
        <w:pBdr>
          <w:top w:val="nil"/>
          <w:left w:val="nil"/>
          <w:bottom w:val="nil"/>
          <w:right w:val="nil"/>
          <w:between w:val="nil"/>
        </w:pBdr>
      </w:pPr>
      <w:r>
        <w:rPr>
          <w:b/>
          <w:bCs/>
        </w:rPr>
        <w:t>Preconditions:</w:t>
      </w:r>
      <w:r>
        <w:t xml:space="preserve"> The user has launched the application via a web browser and granted native device camera permissions or local file access. The client application is connected to active image-processing microservices.</w:t>
      </w:r>
    </w:p>
    <w:p w14:paraId="6E943D5F" w14:textId="77777777" w:rsidR="00F73F2D" w:rsidRDefault="00000000">
      <w:pPr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Normal Flow of Events:</w:t>
      </w:r>
    </w:p>
    <w:p w14:paraId="48036976" w14:textId="77777777" w:rsidR="00F73F2D" w:rsidRDefault="00000000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</w:pPr>
      <w:r>
        <w:t>The user lands on the optimized main dashboard and immediately selects the prominent "Scan Your Palm" action link.</w:t>
      </w:r>
    </w:p>
    <w:p w14:paraId="45F1A8C3" w14:textId="77777777" w:rsidR="00F73F2D" w:rsidRDefault="00000000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</w:pPr>
      <w:r>
        <w:t>The system displays a clear, minimal visual boundary overlay instructing the user on optimal alignment, lighting, and placement for a hand photo.</w:t>
      </w:r>
    </w:p>
    <w:p w14:paraId="62E412F6" w14:textId="77777777" w:rsidR="00F73F2D" w:rsidRDefault="00000000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</w:pPr>
      <w:r>
        <w:t>The user captures or uploads a high-resolution photograph of their dominant hand.</w:t>
      </w:r>
    </w:p>
    <w:p w14:paraId="62B84434" w14:textId="77777777" w:rsidR="00F73F2D" w:rsidRDefault="00000000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</w:pPr>
      <w:r>
        <w:t>The system triggers an instantaneous cloud storage upload workflow, generating a temporary status progress indicator while the specialized third-party image-parsing service processes the lines.</w:t>
      </w:r>
    </w:p>
    <w:p w14:paraId="521D5AC0" w14:textId="77777777" w:rsidR="00F73F2D" w:rsidRDefault="00000000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</w:pPr>
      <w:r>
        <w:t xml:space="preserve">Within seconds, the application transitions to a dynamic, visually engaging reading portal displaying a structured report divided into specific life domains (e.g., Heart Line, </w:t>
      </w:r>
      <w:proofErr w:type="gramStart"/>
      <w:r>
        <w:t>Head Line</w:t>
      </w:r>
      <w:proofErr w:type="gramEnd"/>
      <w:r>
        <w:t xml:space="preserve">, </w:t>
      </w:r>
      <w:proofErr w:type="gramStart"/>
      <w:r>
        <w:t>Life Line</w:t>
      </w:r>
      <w:proofErr w:type="gramEnd"/>
      <w:r>
        <w:t>).</w:t>
      </w:r>
    </w:p>
    <w:p w14:paraId="4B2F6C1D" w14:textId="77777777" w:rsidR="00F73F2D" w:rsidRDefault="00000000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</w:pPr>
      <w:r>
        <w:t>The user reviews the personalized text narrative and selects the "Share Result" button.</w:t>
      </w:r>
    </w:p>
    <w:p w14:paraId="755371BE" w14:textId="77777777" w:rsidR="00F73F2D" w:rsidRDefault="00000000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90"/>
      </w:pPr>
      <w:r>
        <w:t>The application generates a highly styled, visually optimized graphic containing a snippet of the user's reading and opens the native web sharing dialogue for direct publishing.</w:t>
      </w:r>
    </w:p>
    <w:p w14:paraId="1D3F84BB" w14:textId="77777777" w:rsidR="00F73F2D" w:rsidRDefault="00000000">
      <w:pPr>
        <w:pBdr>
          <w:top w:val="nil"/>
          <w:left w:val="nil"/>
          <w:bottom w:val="nil"/>
          <w:right w:val="nil"/>
          <w:between w:val="nil"/>
        </w:pBdr>
        <w:spacing w:after="240"/>
      </w:pPr>
      <w:r>
        <w:rPr>
          <w:b/>
          <w:bCs/>
        </w:rPr>
        <w:t>Postconditions:</w:t>
      </w:r>
      <w:r>
        <w:t xml:space="preserve"> The scanned hand image is logged, a personalized prediction report is temporarily cached for user reference, and the user successfully exports the data framework externally.</w:t>
      </w:r>
    </w:p>
    <w:p w14:paraId="28D3B368" w14:textId="77777777" w:rsidR="00F73F2D" w:rsidRDefault="00000000">
      <w:pPr>
        <w:pStyle w:val="Heading3"/>
        <w:spacing w:before="0"/>
      </w:pPr>
      <w:r>
        <w:t>Use Case Scenario 2: Frictionless On-Demand Astrology Exploration</w:t>
      </w:r>
    </w:p>
    <w:p w14:paraId="5C965C78" w14:textId="77777777" w:rsidR="00F73F2D" w:rsidRDefault="00000000">
      <w:pPr>
        <w:pBdr>
          <w:top w:val="nil"/>
          <w:left w:val="nil"/>
          <w:bottom w:val="nil"/>
          <w:right w:val="nil"/>
          <w:between w:val="nil"/>
        </w:pBdr>
      </w:pPr>
      <w:r>
        <w:rPr>
          <w:b/>
          <w:bCs/>
        </w:rPr>
        <w:t>Actor:</w:t>
      </w:r>
      <w:r>
        <w:t xml:space="preserve"> Daniel Kim (Secondary Persona)</w:t>
      </w:r>
    </w:p>
    <w:p w14:paraId="0F665092" w14:textId="77777777" w:rsidR="00F73F2D" w:rsidRDefault="00000000">
      <w:pPr>
        <w:pBdr>
          <w:top w:val="nil"/>
          <w:left w:val="nil"/>
          <w:bottom w:val="nil"/>
          <w:right w:val="nil"/>
          <w:between w:val="nil"/>
        </w:pBdr>
      </w:pPr>
      <w:r>
        <w:rPr>
          <w:b/>
          <w:bCs/>
        </w:rPr>
        <w:t>Preconditions:</w:t>
      </w:r>
      <w:r>
        <w:t xml:space="preserve"> The user has accessed the web platform casually during a short work recess, choosing not to authenticate or register a formal profile account.</w:t>
      </w:r>
    </w:p>
    <w:p w14:paraId="632DB6DF" w14:textId="77777777" w:rsidR="00F73F2D" w:rsidRDefault="00000000">
      <w:pPr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Normal Flow of Events:</w:t>
      </w:r>
    </w:p>
    <w:p w14:paraId="6BCD6DF0" w14:textId="77777777" w:rsidR="00F73F2D" w:rsidRDefault="00000000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</w:pPr>
      <w:r>
        <w:t>The user lands on the welcome portal and bypasses the optional sign-in prompt by clicking "Explore as Guest".</w:t>
      </w:r>
    </w:p>
    <w:p w14:paraId="42FF83BA" w14:textId="77777777" w:rsidR="00F73F2D" w:rsidRDefault="00000000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</w:pPr>
      <w:r>
        <w:t>The user selects the "Daily Horoscope" tab directly from the primary navigation header layout.</w:t>
      </w:r>
    </w:p>
    <w:p w14:paraId="5F6D53DB" w14:textId="77777777" w:rsidR="00F73F2D" w:rsidRDefault="00000000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</w:pPr>
      <w:r>
        <w:t>The application displays a clean, single-page form requiring only basic demographic birth parameters (Date of Birth, Time of Birth, and Place of Birth).</w:t>
      </w:r>
    </w:p>
    <w:p w14:paraId="0036D7DF" w14:textId="77777777" w:rsidR="00F73F2D" w:rsidRDefault="00000000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</w:pPr>
      <w:r>
        <w:t>The user inputs their birth coordinates and clicks "Generate Astrology Chart".</w:t>
      </w:r>
    </w:p>
    <w:p w14:paraId="53043B49" w14:textId="77777777" w:rsidR="00F73F2D" w:rsidRDefault="00000000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</w:pPr>
      <w:r>
        <w:t>The application references external astrology data APIs to instantly compute the celestial planetary alignments and houses.</w:t>
      </w:r>
    </w:p>
    <w:p w14:paraId="64633EFA" w14:textId="77777777" w:rsidR="00F73F2D" w:rsidRDefault="00000000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</w:pPr>
      <w:r>
        <w:t xml:space="preserve">The system presents a highly readable, clear text summary of the current daily outlook </w:t>
      </w:r>
      <w:r>
        <w:lastRenderedPageBreak/>
        <w:t>without displaying intrusive pop-ups or registration constraints.</w:t>
      </w:r>
    </w:p>
    <w:p w14:paraId="4E73F4C8" w14:textId="77777777" w:rsidR="00F73F2D" w:rsidRDefault="00000000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after="90"/>
      </w:pPr>
      <w:r>
        <w:t>An optional, non-obstructive notice is presented at the bottom of the reading, informing the user that they can permanently save this reading history if they choose to link a profile later.</w:t>
      </w:r>
    </w:p>
    <w:p w14:paraId="51826F14" w14:textId="77777777" w:rsidR="00F73F2D" w:rsidRDefault="00000000">
      <w:pPr>
        <w:pBdr>
          <w:top w:val="nil"/>
          <w:left w:val="nil"/>
          <w:bottom w:val="nil"/>
          <w:right w:val="nil"/>
          <w:between w:val="nil"/>
        </w:pBdr>
        <w:spacing w:after="300"/>
      </w:pPr>
      <w:r>
        <w:rPr>
          <w:b/>
          <w:bCs/>
        </w:rPr>
        <w:t>Postconditions:</w:t>
      </w:r>
      <w:r>
        <w:t xml:space="preserve"> The casual user receives an instant, contextual prediction with no cognitive overhead or data entry friction, fully meeting temporary entertainment goals.</w:t>
      </w:r>
    </w:p>
    <w:p w14:paraId="13EC249D" w14:textId="77777777" w:rsidR="00F73F2D" w:rsidRDefault="00000000">
      <w:pPr>
        <w:pStyle w:val="Heading2"/>
        <w:spacing w:before="0"/>
      </w:pPr>
      <w:r>
        <w:t>5. Project Traceability and Verification</w:t>
      </w:r>
    </w:p>
    <w:p w14:paraId="65456669" w14:textId="77777777" w:rsidR="00F73F2D" w:rsidRDefault="00000000">
      <w:pPr>
        <w:pBdr>
          <w:top w:val="nil"/>
          <w:left w:val="nil"/>
          <w:bottom w:val="nil"/>
          <w:right w:val="nil"/>
          <w:between w:val="nil"/>
        </w:pBdr>
      </w:pPr>
      <w:r>
        <w:t>To ensure alignment with academic criteria and engineering objectives, these scenarios map explicitly back to the primary project stakeholder requirements:</w:t>
      </w:r>
    </w:p>
    <w:p w14:paraId="3276C002" w14:textId="77777777" w:rsidR="00F73F2D" w:rsidRDefault="00000000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</w:pPr>
      <w:r>
        <w:rPr>
          <w:b/>
          <w:bCs/>
        </w:rPr>
        <w:t>Core Usability Validation:</w:t>
      </w:r>
      <w:r>
        <w:t xml:space="preserve"> Features direct, real-time feedback elements that answer the development team's need for actionable backlog definitions.</w:t>
      </w:r>
    </w:p>
    <w:p w14:paraId="10B0DBDB" w14:textId="77777777" w:rsidR="00F73F2D" w:rsidRDefault="00000000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</w:pPr>
      <w:r>
        <w:rPr>
          <w:b/>
          <w:bCs/>
        </w:rPr>
        <w:t>External Data Connectivity:</w:t>
      </w:r>
      <w:r>
        <w:t xml:space="preserve"> Account-optional pathways and processing pipelines safely isolate third-party service dependencies while meeting academic constraints.</w:t>
      </w:r>
    </w:p>
    <w:p w14:paraId="6BEF0CD7" w14:textId="77777777" w:rsidR="00F73F2D" w:rsidRDefault="00000000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after="90"/>
      </w:pPr>
      <w:r>
        <w:rPr>
          <w:b/>
          <w:bCs/>
        </w:rPr>
        <w:t>Future Administrator Scope:</w:t>
      </w:r>
      <w:r>
        <w:t xml:space="preserve"> Provides cleanly compartmentalized session instances, ensuring moderation tools and account linking mechanics can be extended seamlessly in future iterations.</w:t>
      </w:r>
    </w:p>
    <w:sectPr w:rsidR="00F73F2D">
      <w:pgSz w:w="12240" w:h="15840"/>
      <w:pgMar w:top="1440" w:right="1440" w:bottom="1440" w:left="1440" w:header="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  <w:embedRegular r:id="rId1" w:fontKey="{64CA7CA7-2DA5-E84D-B85F-A64DBB693D13}"/>
    <w:embedBold r:id="rId2" w:fontKey="{30BAB85D-76F4-7348-BBC4-450B6A11EE52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3" w:fontKey="{7E553BEB-9ABC-CE45-A1F2-AAED443D3100}"/>
  </w:font>
  <w:font w:name="Georgia">
    <w:panose1 w:val="02040502050405020303"/>
    <w:charset w:val="00"/>
    <w:family w:val="auto"/>
    <w:pitch w:val="default"/>
    <w:embedItalic r:id="rId4" w:fontKey="{A9607326-6723-6948-9C08-32F21EF5DBFA}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5" w:fontKey="{27D41499-59B5-C941-AD0C-49E13F7421AD}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  <w:embedRegular r:id="rId6" w:fontKey="{67B2831C-467D-C148-97D4-2A1BBDB6054E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D96E19"/>
    <w:multiLevelType w:val="multilevel"/>
    <w:tmpl w:val="F40627B2"/>
    <w:lvl w:ilvl="0">
      <w:start w:val="1"/>
      <w:numFmt w:val="bullet"/>
      <w:lvlText w:val="●"/>
      <w:lvlJc w:val="left"/>
      <w:pPr>
        <w:ind w:left="3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" w15:restartNumberingAfterBreak="0">
    <w:nsid w:val="0F3E7659"/>
    <w:multiLevelType w:val="multilevel"/>
    <w:tmpl w:val="03B45DF4"/>
    <w:lvl w:ilvl="0">
      <w:start w:val="1"/>
      <w:numFmt w:val="bullet"/>
      <w:lvlText w:val="●"/>
      <w:lvlJc w:val="left"/>
      <w:pPr>
        <w:ind w:left="3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2" w15:restartNumberingAfterBreak="0">
    <w:nsid w:val="22746D13"/>
    <w:multiLevelType w:val="multilevel"/>
    <w:tmpl w:val="7F5EDCEC"/>
    <w:lvl w:ilvl="0">
      <w:start w:val="1"/>
      <w:numFmt w:val="decimal"/>
      <w:lvlText w:val="%1."/>
      <w:lvlJc w:val="left"/>
      <w:pPr>
        <w:ind w:left="3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3" w15:restartNumberingAfterBreak="0">
    <w:nsid w:val="2C2539EF"/>
    <w:multiLevelType w:val="multilevel"/>
    <w:tmpl w:val="9A005C3E"/>
    <w:lvl w:ilvl="0">
      <w:start w:val="1"/>
      <w:numFmt w:val="bullet"/>
      <w:lvlText w:val="●"/>
      <w:lvlJc w:val="left"/>
      <w:pPr>
        <w:ind w:left="3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4" w15:restartNumberingAfterBreak="0">
    <w:nsid w:val="2E577EF3"/>
    <w:multiLevelType w:val="multilevel"/>
    <w:tmpl w:val="14E05C1A"/>
    <w:lvl w:ilvl="0">
      <w:start w:val="1"/>
      <w:numFmt w:val="bullet"/>
      <w:lvlText w:val="●"/>
      <w:lvlJc w:val="left"/>
      <w:pPr>
        <w:ind w:left="3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5" w15:restartNumberingAfterBreak="0">
    <w:nsid w:val="3AC1322D"/>
    <w:multiLevelType w:val="multilevel"/>
    <w:tmpl w:val="4650E520"/>
    <w:lvl w:ilvl="0">
      <w:start w:val="1"/>
      <w:numFmt w:val="bullet"/>
      <w:lvlText w:val="●"/>
      <w:lvlJc w:val="left"/>
      <w:pPr>
        <w:ind w:left="3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6" w15:restartNumberingAfterBreak="0">
    <w:nsid w:val="609163AE"/>
    <w:multiLevelType w:val="multilevel"/>
    <w:tmpl w:val="9D069088"/>
    <w:lvl w:ilvl="0">
      <w:start w:val="1"/>
      <w:numFmt w:val="decimal"/>
      <w:lvlText w:val="%1."/>
      <w:lvlJc w:val="left"/>
      <w:pPr>
        <w:ind w:left="3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7" w15:restartNumberingAfterBreak="0">
    <w:nsid w:val="739143BD"/>
    <w:multiLevelType w:val="multilevel"/>
    <w:tmpl w:val="B98A6722"/>
    <w:lvl w:ilvl="0">
      <w:start w:val="1"/>
      <w:numFmt w:val="bullet"/>
      <w:lvlText w:val="●"/>
      <w:lvlJc w:val="left"/>
      <w:pPr>
        <w:ind w:left="3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num w:numId="1" w16cid:durableId="172260604">
    <w:abstractNumId w:val="5"/>
  </w:num>
  <w:num w:numId="2" w16cid:durableId="1395158620">
    <w:abstractNumId w:val="4"/>
  </w:num>
  <w:num w:numId="3" w16cid:durableId="880438190">
    <w:abstractNumId w:val="3"/>
  </w:num>
  <w:num w:numId="4" w16cid:durableId="887229834">
    <w:abstractNumId w:val="7"/>
  </w:num>
  <w:num w:numId="5" w16cid:durableId="406148922">
    <w:abstractNumId w:val="0"/>
  </w:num>
  <w:num w:numId="6" w16cid:durableId="1490823069">
    <w:abstractNumId w:val="2"/>
  </w:num>
  <w:num w:numId="7" w16cid:durableId="1430271874">
    <w:abstractNumId w:val="6"/>
  </w:num>
  <w:num w:numId="8" w16cid:durableId="123358963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73F2D"/>
    <w:rsid w:val="00200459"/>
    <w:rsid w:val="00EA6B1C"/>
    <w:rsid w:val="00EC09D8"/>
    <w:rsid w:val="00F73F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5B1E2A"/>
  <w15:docId w15:val="{E2EE0AAF-B453-9841-BCAD-C176F80DF8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CA" w:eastAsia="en-US" w:bidi="ar-SA"/>
      </w:rPr>
    </w:rPrDefault>
    <w:pPrDefault>
      <w:pPr>
        <w:widowControl w:val="0"/>
        <w:spacing w:line="30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pBdr>
        <w:top w:val="nil"/>
        <w:left w:val="nil"/>
        <w:bottom w:val="nil"/>
        <w:right w:val="nil"/>
        <w:between w:val="nil"/>
      </w:pBdr>
      <w:spacing w:before="360" w:after="360"/>
      <w:outlineLvl w:val="0"/>
    </w:pPr>
    <w:rPr>
      <w:b/>
      <w:bCs/>
      <w:color w:val="1A365D"/>
      <w:sz w:val="48"/>
      <w:szCs w:val="48"/>
    </w:rPr>
  </w:style>
  <w:style w:type="paragraph" w:styleId="Heading2">
    <w:name w:val="heading 2"/>
    <w:basedOn w:val="Normal"/>
    <w:next w:val="Normal"/>
    <w:uiPriority w:val="9"/>
    <w:unhideWhenUsed/>
    <w:qFormat/>
    <w:pPr>
      <w:pBdr>
        <w:top w:val="nil"/>
        <w:left w:val="nil"/>
        <w:bottom w:val="nil"/>
        <w:right w:val="nil"/>
        <w:between w:val="nil"/>
      </w:pBdr>
      <w:spacing w:before="300" w:after="225"/>
      <w:outlineLvl w:val="1"/>
    </w:pPr>
    <w:rPr>
      <w:b/>
      <w:bCs/>
      <w:color w:val="2B6CB0"/>
      <w:sz w:val="36"/>
      <w:szCs w:val="36"/>
    </w:rPr>
  </w:style>
  <w:style w:type="paragraph" w:styleId="Heading3">
    <w:name w:val="heading 3"/>
    <w:basedOn w:val="Normal"/>
    <w:next w:val="Normal"/>
    <w:uiPriority w:val="9"/>
    <w:unhideWhenUsed/>
    <w:qFormat/>
    <w:pPr>
      <w:pBdr>
        <w:top w:val="nil"/>
        <w:left w:val="nil"/>
        <w:bottom w:val="nil"/>
        <w:right w:val="nil"/>
        <w:between w:val="nil"/>
      </w:pBdr>
      <w:spacing w:before="240" w:after="240"/>
      <w:outlineLvl w:val="2"/>
    </w:pPr>
    <w:rPr>
      <w:b/>
      <w:bCs/>
      <w:color w:val="4A5568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55" w:after="255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55" w:after="255"/>
      <w:outlineLvl w:val="4"/>
    </w:pPr>
    <w:rPr>
      <w:b/>
      <w:bCs/>
      <w:sz w:val="18"/>
      <w:szCs w:val="18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360" w:after="360"/>
      <w:outlineLvl w:val="5"/>
    </w:pPr>
    <w:rPr>
      <w:b/>
      <w:bCs/>
      <w:sz w:val="16"/>
      <w:szCs w:val="1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tblPr>
      <w:tblStyleRowBandSize w:val="1"/>
      <w:tblStyleColBandSize w:val="1"/>
    </w:tblPr>
  </w:style>
  <w:style w:type="table" w:customStyle="1" w:styleId="a0">
    <w:basedOn w:val="TableNormal0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895</Words>
  <Characters>5103</Characters>
  <Application>Microsoft Office Word</Application>
  <DocSecurity>0</DocSecurity>
  <Lines>42</Lines>
  <Paragraphs>11</Paragraphs>
  <ScaleCrop>false</ScaleCrop>
  <Company/>
  <LinksUpToDate>false</LinksUpToDate>
  <CharactersWithSpaces>5987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Aayusha Baniya</cp:lastModifiedBy>
  <cp:revision>2</cp:revision>
  <dcterms:created xsi:type="dcterms:W3CDTF">2026-05-26T16:21:00Z</dcterms:created>
  <dcterms:modified xsi:type="dcterms:W3CDTF">2026-05-26T16:21:00Z</dcterms:modified>
</cp:coreProperties>
</file>