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6A892">
      <w:pPr>
        <w:jc w:val="center"/>
        <w:rPr>
          <w:rFonts w:hint="eastAsia"/>
          <w:sz w:val="52"/>
          <w:szCs w:val="60"/>
          <w:lang w:val="en-US" w:eastAsia="zh-CN"/>
        </w:rPr>
      </w:pPr>
      <w:r>
        <w:rPr>
          <w:rFonts w:hint="eastAsia"/>
          <w:sz w:val="52"/>
          <w:szCs w:val="60"/>
          <w:lang w:val="en-US" w:eastAsia="zh-CN"/>
        </w:rPr>
        <w:t>大作业所有相关信息</w:t>
      </w:r>
    </w:p>
    <w:p w14:paraId="14F2B140">
      <w:pPr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146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5AE77B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224346D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"1-2"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_Toc29501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szCs w:val="52"/>
              <w:lang w:val="en-US" w:eastAsia="zh-CN"/>
            </w:rPr>
            <w:t>调参</w:t>
          </w:r>
          <w:r>
            <w:tab/>
          </w:r>
          <w:r>
            <w:fldChar w:fldCharType="begin"/>
          </w:r>
          <w:r>
            <w:instrText xml:space="preserve"> PAGEREF _Toc29501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0861B39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_Toc32050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szCs w:val="52"/>
              <w:lang w:val="en-US" w:eastAsia="zh-CN"/>
            </w:rPr>
            <w:t>调参后返回的报告（分类报告和混淆矩阵）</w:t>
          </w:r>
          <w:r>
            <w:tab/>
          </w:r>
          <w:r>
            <w:fldChar w:fldCharType="begin"/>
          </w:r>
          <w:r>
            <w:instrText xml:space="preserve"> PAGEREF _Toc32050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3D80CAD">
          <w:pPr>
            <w:pStyle w:val="4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_Toc32377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szCs w:val="52"/>
              <w:lang w:val="en-US" w:eastAsia="zh-CN"/>
            </w:rPr>
            <w:t>glcm_features_compatible.csv文件解读</w:t>
          </w:r>
          <w:r>
            <w:tab/>
          </w:r>
          <w:r>
            <w:fldChar w:fldCharType="begin"/>
          </w:r>
          <w:r>
            <w:instrText xml:space="preserve"> PAGEREF _Toc32377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2F1831C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7F3F263A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019F33C">
      <w:pPr>
        <w:rPr>
          <w:rFonts w:hint="eastAsia"/>
          <w:lang w:val="en-US" w:eastAsia="zh-CN"/>
        </w:rPr>
      </w:pPr>
    </w:p>
    <w:p w14:paraId="705EF194">
      <w:pPr>
        <w:rPr>
          <w:rFonts w:hint="eastAsia"/>
          <w:lang w:val="en-US" w:eastAsia="zh-CN"/>
        </w:rPr>
      </w:pPr>
    </w:p>
    <w:p w14:paraId="08AF8460">
      <w:pPr>
        <w:rPr>
          <w:rFonts w:hint="eastAsia"/>
          <w:lang w:val="en-US" w:eastAsia="zh-CN"/>
        </w:rPr>
      </w:pPr>
    </w:p>
    <w:p w14:paraId="1A54862F">
      <w:pPr>
        <w:rPr>
          <w:rFonts w:hint="eastAsia"/>
          <w:lang w:val="en-US" w:eastAsia="zh-CN"/>
        </w:rPr>
      </w:pPr>
    </w:p>
    <w:p w14:paraId="69EFB11C">
      <w:pPr>
        <w:rPr>
          <w:rFonts w:hint="eastAsia"/>
          <w:lang w:val="en-US" w:eastAsia="zh-CN"/>
        </w:rPr>
      </w:pPr>
    </w:p>
    <w:p w14:paraId="7CF68EFD">
      <w:pPr>
        <w:rPr>
          <w:rFonts w:hint="eastAsia"/>
          <w:lang w:val="en-US" w:eastAsia="zh-CN"/>
        </w:rPr>
      </w:pPr>
    </w:p>
    <w:p w14:paraId="3ECB46B5">
      <w:pPr>
        <w:rPr>
          <w:rFonts w:hint="eastAsia"/>
          <w:lang w:val="en-US" w:eastAsia="zh-CN"/>
        </w:rPr>
      </w:pPr>
    </w:p>
    <w:p w14:paraId="633DB126">
      <w:pPr>
        <w:rPr>
          <w:rFonts w:hint="eastAsia"/>
          <w:lang w:val="en-US" w:eastAsia="zh-CN"/>
        </w:rPr>
      </w:pPr>
    </w:p>
    <w:p w14:paraId="5E1C9D0F">
      <w:pPr>
        <w:rPr>
          <w:rFonts w:hint="eastAsia"/>
          <w:lang w:val="en-US" w:eastAsia="zh-CN"/>
        </w:rPr>
      </w:pPr>
    </w:p>
    <w:p w14:paraId="2C638587">
      <w:pPr>
        <w:rPr>
          <w:rFonts w:hint="eastAsia"/>
          <w:lang w:val="en-US" w:eastAsia="zh-CN"/>
        </w:rPr>
      </w:pPr>
    </w:p>
    <w:p w14:paraId="7F6257A4">
      <w:pPr>
        <w:rPr>
          <w:rFonts w:hint="eastAsia"/>
          <w:lang w:val="en-US" w:eastAsia="zh-CN"/>
        </w:rPr>
      </w:pPr>
    </w:p>
    <w:p w14:paraId="2CC5DEC9">
      <w:pPr>
        <w:rPr>
          <w:rFonts w:hint="eastAsia"/>
          <w:lang w:val="en-US" w:eastAsia="zh-CN"/>
        </w:rPr>
      </w:pPr>
    </w:p>
    <w:p w14:paraId="361357D0">
      <w:pPr>
        <w:rPr>
          <w:rFonts w:hint="eastAsia"/>
          <w:lang w:val="en-US" w:eastAsia="zh-CN"/>
        </w:rPr>
      </w:pPr>
    </w:p>
    <w:p w14:paraId="57FA2B2A">
      <w:pPr>
        <w:rPr>
          <w:rFonts w:hint="eastAsia"/>
          <w:lang w:val="en-US" w:eastAsia="zh-CN"/>
        </w:rPr>
      </w:pPr>
    </w:p>
    <w:p w14:paraId="0EEDF85A">
      <w:pPr>
        <w:rPr>
          <w:rFonts w:hint="eastAsia"/>
          <w:lang w:val="en-US" w:eastAsia="zh-CN"/>
        </w:rPr>
      </w:pPr>
    </w:p>
    <w:p w14:paraId="76A928A5">
      <w:pPr>
        <w:rPr>
          <w:rFonts w:hint="eastAsia"/>
          <w:lang w:val="en-US" w:eastAsia="zh-CN"/>
        </w:rPr>
      </w:pPr>
    </w:p>
    <w:p w14:paraId="43B1315E">
      <w:pPr>
        <w:rPr>
          <w:rFonts w:hint="eastAsia"/>
          <w:lang w:val="en-US" w:eastAsia="zh-CN"/>
        </w:rPr>
      </w:pPr>
    </w:p>
    <w:p w14:paraId="309E8E5A">
      <w:pPr>
        <w:rPr>
          <w:rFonts w:hint="eastAsia"/>
          <w:lang w:val="en-US" w:eastAsia="zh-CN"/>
        </w:rPr>
      </w:pPr>
    </w:p>
    <w:p w14:paraId="40EF27D4">
      <w:pPr>
        <w:rPr>
          <w:rFonts w:hint="eastAsia"/>
          <w:lang w:val="en-US" w:eastAsia="zh-CN"/>
        </w:rPr>
      </w:pPr>
    </w:p>
    <w:p w14:paraId="4AE68B2C">
      <w:pPr>
        <w:rPr>
          <w:rFonts w:hint="eastAsia"/>
          <w:lang w:val="en-US" w:eastAsia="zh-CN"/>
        </w:rPr>
      </w:pPr>
    </w:p>
    <w:p w14:paraId="0D455C89">
      <w:pPr>
        <w:rPr>
          <w:rFonts w:hint="eastAsia"/>
          <w:lang w:val="en-US" w:eastAsia="zh-CN"/>
        </w:rPr>
      </w:pPr>
    </w:p>
    <w:p w14:paraId="077AA072">
      <w:pPr>
        <w:rPr>
          <w:rFonts w:hint="eastAsia"/>
          <w:lang w:val="en-US" w:eastAsia="zh-CN"/>
        </w:rPr>
      </w:pPr>
    </w:p>
    <w:p w14:paraId="035DEB8A">
      <w:pPr>
        <w:rPr>
          <w:rFonts w:hint="eastAsia"/>
          <w:lang w:val="en-US" w:eastAsia="zh-CN"/>
        </w:rPr>
      </w:pPr>
    </w:p>
    <w:p w14:paraId="517B4FD7">
      <w:pPr>
        <w:rPr>
          <w:rFonts w:hint="eastAsia"/>
          <w:lang w:val="en-US" w:eastAsia="zh-CN"/>
        </w:rPr>
      </w:pPr>
    </w:p>
    <w:p w14:paraId="77C75FCA">
      <w:pPr>
        <w:rPr>
          <w:rFonts w:hint="eastAsia"/>
          <w:lang w:val="en-US" w:eastAsia="zh-CN"/>
        </w:rPr>
      </w:pPr>
    </w:p>
    <w:p w14:paraId="2A229795">
      <w:pPr>
        <w:rPr>
          <w:rFonts w:hint="eastAsia"/>
          <w:lang w:val="en-US" w:eastAsia="zh-CN"/>
        </w:rPr>
      </w:pPr>
    </w:p>
    <w:p w14:paraId="057AFCC5">
      <w:pPr>
        <w:rPr>
          <w:rFonts w:hint="eastAsia"/>
          <w:lang w:val="en-US" w:eastAsia="zh-CN"/>
        </w:rPr>
      </w:pPr>
    </w:p>
    <w:p w14:paraId="2CAD2533">
      <w:pPr>
        <w:rPr>
          <w:rFonts w:hint="eastAsia"/>
          <w:lang w:val="en-US" w:eastAsia="zh-CN"/>
        </w:rPr>
      </w:pPr>
    </w:p>
    <w:p w14:paraId="2151B350">
      <w:pPr>
        <w:rPr>
          <w:rFonts w:hint="eastAsia"/>
          <w:lang w:val="en-US" w:eastAsia="zh-CN"/>
        </w:rPr>
      </w:pPr>
    </w:p>
    <w:p w14:paraId="1D85C9C3">
      <w:pPr>
        <w:rPr>
          <w:rFonts w:hint="eastAsia"/>
          <w:lang w:val="en-US" w:eastAsia="zh-CN"/>
        </w:rPr>
      </w:pPr>
    </w:p>
    <w:p w14:paraId="6F6A733A">
      <w:pPr>
        <w:rPr>
          <w:rFonts w:hint="eastAsia"/>
          <w:lang w:val="en-US" w:eastAsia="zh-CN"/>
        </w:rPr>
      </w:pPr>
    </w:p>
    <w:p w14:paraId="0A5E98B7">
      <w:pPr>
        <w:rPr>
          <w:rFonts w:hint="eastAsia"/>
          <w:lang w:val="en-US" w:eastAsia="zh-CN"/>
        </w:rPr>
      </w:pPr>
    </w:p>
    <w:p w14:paraId="6A810520">
      <w:pPr>
        <w:rPr>
          <w:rFonts w:hint="eastAsia"/>
          <w:lang w:val="en-US" w:eastAsia="zh-CN"/>
        </w:rPr>
      </w:pPr>
    </w:p>
    <w:p w14:paraId="503883BC">
      <w:pPr>
        <w:rPr>
          <w:rFonts w:hint="eastAsia"/>
          <w:lang w:val="en-US" w:eastAsia="zh-CN"/>
        </w:rPr>
      </w:pPr>
    </w:p>
    <w:p w14:paraId="61B35735">
      <w:pPr>
        <w:rPr>
          <w:rFonts w:hint="eastAsia"/>
          <w:lang w:val="en-US" w:eastAsia="zh-CN"/>
        </w:rPr>
      </w:pPr>
    </w:p>
    <w:p w14:paraId="516A5662">
      <w:pPr>
        <w:rPr>
          <w:rFonts w:hint="eastAsia"/>
          <w:lang w:val="en-US" w:eastAsia="zh-CN"/>
        </w:rPr>
      </w:pPr>
    </w:p>
    <w:p w14:paraId="33E7F8F8">
      <w:pPr>
        <w:rPr>
          <w:rFonts w:hint="eastAsia"/>
          <w:lang w:val="en-US" w:eastAsia="zh-CN"/>
        </w:rPr>
      </w:pPr>
    </w:p>
    <w:p w14:paraId="49326C62">
      <w:pPr>
        <w:rPr>
          <w:rFonts w:hint="eastAsia"/>
          <w:lang w:val="en-US" w:eastAsia="zh-CN"/>
        </w:rPr>
      </w:pPr>
    </w:p>
    <w:p w14:paraId="39C2D872">
      <w:pPr>
        <w:rPr>
          <w:rFonts w:hint="eastAsia"/>
          <w:lang w:val="en-US" w:eastAsia="zh-CN"/>
        </w:rPr>
      </w:pPr>
    </w:p>
    <w:p w14:paraId="1821F98F">
      <w:pPr>
        <w:rPr>
          <w:rFonts w:hint="eastAsia"/>
          <w:lang w:val="en-US" w:eastAsia="zh-CN"/>
        </w:rPr>
      </w:pPr>
    </w:p>
    <w:p w14:paraId="4D06D39A">
      <w:pPr>
        <w:rPr>
          <w:rFonts w:hint="eastAsia"/>
          <w:lang w:val="en-US" w:eastAsia="zh-CN"/>
        </w:rPr>
      </w:pPr>
    </w:p>
    <w:p w14:paraId="18266AA8">
      <w:pPr>
        <w:rPr>
          <w:rFonts w:hint="eastAsia"/>
          <w:lang w:val="en-US" w:eastAsia="zh-CN"/>
        </w:rPr>
      </w:pPr>
    </w:p>
    <w:p w14:paraId="4FA49D2D">
      <w:pPr>
        <w:rPr>
          <w:rFonts w:hint="eastAsia"/>
          <w:lang w:val="en-US" w:eastAsia="zh-CN"/>
        </w:rPr>
      </w:pPr>
    </w:p>
    <w:p w14:paraId="26F26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i w:val="0"/>
          <w:iCs w:val="0"/>
          <w:sz w:val="44"/>
          <w:szCs w:val="52"/>
          <w:lang w:val="en-US" w:eastAsia="zh-CN"/>
        </w:rPr>
      </w:pPr>
      <w:bookmarkStart w:id="0" w:name="_Toc29501"/>
      <w:r>
        <w:rPr>
          <w:rFonts w:hint="eastAsia"/>
          <w:i w:val="0"/>
          <w:iCs w:val="0"/>
          <w:sz w:val="44"/>
          <w:szCs w:val="52"/>
          <w:lang w:val="en-US" w:eastAsia="zh-CN"/>
        </w:rPr>
        <w:t>调参</w:t>
      </w:r>
      <w:bookmarkEnd w:id="0"/>
    </w:p>
    <w:p w14:paraId="6E8258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添加椒盐噪声到测试图像</w:t>
      </w:r>
    </w:p>
    <w:p w14:paraId="714D883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noisy_image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add_salt_pepper_noise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</w:p>
    <w:p w14:paraId="73E4A7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salt_prob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0.002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1ABCF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pepper_prob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0.002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61B50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在这里对椒盐噪声进行调整</w:t>
      </w:r>
    </w:p>
    <w:p w14:paraId="5EAEE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参数为（0.03，0.03）时 识别正确率0.16</w:t>
      </w:r>
    </w:p>
    <w:p w14:paraId="30BCC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参数为（0.01，0.01）时 识别正确率0.16</w:t>
      </w:r>
    </w:p>
    <w:p w14:paraId="37994F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参数为（0.005，0.005）时 识别正确率0.44</w:t>
      </w:r>
    </w:p>
    <w:p w14:paraId="17FFF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参数为（0.002，0.002）时 识别正确率0.91</w:t>
      </w:r>
    </w:p>
    <w:p w14:paraId="09E4D904">
      <w:pPr>
        <w:rPr>
          <w:rFonts w:hint="eastAsia"/>
          <w:lang w:val="en-US" w:eastAsia="zh-CN"/>
        </w:rPr>
      </w:pPr>
    </w:p>
    <w:p w14:paraId="54AA0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为什么噪声从0.01 到0.002后 正确率的提升这么明显。</w:t>
      </w:r>
    </w:p>
    <w:p w14:paraId="29EFD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首先是噪点数量的提升。我们的图片是160*160的当数值为0.002时，噪点的数量为102个</w:t>
      </w:r>
    </w:p>
    <w:p w14:paraId="21F6D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 提升到0.01后噪点数量为160*160*（0.01 +0.01） = 512 噪点数量翻了五倍，不是简单的概率提升轻微的0.008，而是密度显著的增加了。</w:t>
      </w:r>
    </w:p>
    <w:p w14:paraId="35B1F58C">
      <w:pPr>
        <w:rPr>
          <w:rFonts w:hint="eastAsia"/>
          <w:lang w:val="en-US" w:eastAsia="zh-CN"/>
        </w:rPr>
      </w:pPr>
    </w:p>
    <w:p w14:paraId="6FDCA92B">
      <w:pPr>
        <w:rPr>
          <w:rFonts w:hint="eastAsia"/>
          <w:lang w:val="en-US" w:eastAsia="zh-CN"/>
        </w:rPr>
      </w:pPr>
      <w:bookmarkStart w:id="3" w:name="_GoBack"/>
      <w:bookmarkEnd w:id="3"/>
    </w:p>
    <w:p w14:paraId="74317FCE">
      <w:pPr>
        <w:rPr>
          <w:rFonts w:hint="default"/>
          <w:lang w:val="en-US" w:eastAsia="zh-CN"/>
        </w:rPr>
      </w:pPr>
    </w:p>
    <w:p w14:paraId="58D3DBF8">
      <w:pPr>
        <w:rPr>
          <w:rFonts w:hint="default"/>
          <w:lang w:val="en-US" w:eastAsia="zh-CN"/>
        </w:rPr>
      </w:pPr>
    </w:p>
    <w:p w14:paraId="6D2ED4C6">
      <w:pPr>
        <w:rPr>
          <w:rFonts w:hint="default"/>
          <w:lang w:val="en-US" w:eastAsia="zh-CN"/>
        </w:rPr>
      </w:pPr>
    </w:p>
    <w:p w14:paraId="0A104C85">
      <w:pPr>
        <w:rPr>
          <w:rFonts w:hint="default"/>
          <w:lang w:val="en-US" w:eastAsia="zh-CN"/>
        </w:rPr>
      </w:pPr>
    </w:p>
    <w:p w14:paraId="6CA9D214">
      <w:pPr>
        <w:rPr>
          <w:rFonts w:hint="default"/>
          <w:lang w:val="en-US" w:eastAsia="zh-CN"/>
        </w:rPr>
      </w:pPr>
    </w:p>
    <w:p w14:paraId="272F9F79">
      <w:pPr>
        <w:rPr>
          <w:rFonts w:hint="default"/>
          <w:lang w:val="en-US" w:eastAsia="zh-CN"/>
        </w:rPr>
      </w:pPr>
    </w:p>
    <w:p w14:paraId="16F26F7D">
      <w:pPr>
        <w:rPr>
          <w:rFonts w:hint="default"/>
          <w:lang w:val="en-US" w:eastAsia="zh-CN"/>
        </w:rPr>
      </w:pPr>
    </w:p>
    <w:p w14:paraId="6AD5307D">
      <w:pPr>
        <w:rPr>
          <w:rFonts w:hint="eastAsia"/>
          <w:lang w:val="en-US" w:eastAsia="zh-CN"/>
        </w:rPr>
      </w:pPr>
    </w:p>
    <w:p w14:paraId="17F23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sz w:val="44"/>
          <w:szCs w:val="52"/>
          <w:lang w:val="en-US" w:eastAsia="zh-CN"/>
        </w:rPr>
      </w:pPr>
      <w:bookmarkStart w:id="1" w:name="_Toc32050"/>
      <w:r>
        <w:rPr>
          <w:rFonts w:hint="eastAsia"/>
          <w:sz w:val="44"/>
          <w:szCs w:val="52"/>
          <w:lang w:val="en-US" w:eastAsia="zh-CN"/>
        </w:rPr>
        <w:t>调参后返回的报告（分类报告和混淆矩阵）</w:t>
      </w:r>
      <w:bookmarkEnd w:id="1"/>
    </w:p>
    <w:p w14:paraId="53DD4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分类报告:</w:t>
      </w:r>
    </w:p>
    <w:p w14:paraId="32FBC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precision    recall  f1-score   support</w:t>
      </w:r>
    </w:p>
    <w:p w14:paraId="38B9D8AC">
      <w:pPr>
        <w:rPr>
          <w:rFonts w:hint="eastAsia"/>
          <w:lang w:val="en-US" w:eastAsia="zh-CN"/>
        </w:rPr>
      </w:pPr>
    </w:p>
    <w:p w14:paraId="367C3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D1       0.75      1.00      0.86         6</w:t>
      </w:r>
    </w:p>
    <w:p w14:paraId="21BA2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D2       1.00      0.67      0.80         6</w:t>
      </w:r>
    </w:p>
    <w:p w14:paraId="0EBE3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D3       1.00      0.83      0.91         6</w:t>
      </w:r>
    </w:p>
    <w:p w14:paraId="1BCF7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D4       1.00      1.00      1.00         6</w:t>
      </w:r>
    </w:p>
    <w:p w14:paraId="5C7E7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D5       1.00      1.00      1.00         6</w:t>
      </w:r>
    </w:p>
    <w:p w14:paraId="27889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D6       0.86      1.00      0.92         6</w:t>
      </w:r>
    </w:p>
    <w:p w14:paraId="62993365">
      <w:pPr>
        <w:rPr>
          <w:rFonts w:hint="eastAsia"/>
          <w:lang w:val="en-US" w:eastAsia="zh-CN"/>
        </w:rPr>
      </w:pPr>
    </w:p>
    <w:p w14:paraId="71092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accuracy                           0.92        36</w:t>
      </w:r>
    </w:p>
    <w:p w14:paraId="356F5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macro avg       0.93      0.92      0.91        36</w:t>
      </w:r>
    </w:p>
    <w:p w14:paraId="2245A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weighted avg       0.93      0.92      0.91        36</w:t>
      </w:r>
    </w:p>
    <w:p w14:paraId="07AC4B07">
      <w:pPr>
        <w:rPr>
          <w:rFonts w:hint="eastAsia"/>
          <w:lang w:val="en-US" w:eastAsia="zh-CN"/>
        </w:rPr>
      </w:pPr>
    </w:p>
    <w:p w14:paraId="27ABC9E8">
      <w:pPr>
        <w:rPr>
          <w:rFonts w:hint="eastAsia"/>
          <w:lang w:val="en-US" w:eastAsia="zh-CN"/>
        </w:rPr>
      </w:pPr>
    </w:p>
    <w:p w14:paraId="00EF8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混淆矩阵:</w:t>
      </w:r>
    </w:p>
    <w:p w14:paraId="24B4D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[[6 0 0 0 0 0]</w:t>
      </w:r>
    </w:p>
    <w:p w14:paraId="424D1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[2 4 0 0 0 0]</w:t>
      </w:r>
    </w:p>
    <w:p w14:paraId="3B3C6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[0 0 5 0 0 1]</w:t>
      </w:r>
    </w:p>
    <w:p w14:paraId="32D70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[0 0 0 6 0 0]</w:t>
      </w:r>
    </w:p>
    <w:p w14:paraId="51D92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[0 0 0 0 6 0]</w:t>
      </w:r>
    </w:p>
    <w:p w14:paraId="7B8F0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[0 0 0 0 0 6]]</w:t>
      </w:r>
    </w:p>
    <w:p w14:paraId="354B5E2E">
      <w:pPr>
        <w:rPr>
          <w:rFonts w:hint="default"/>
          <w:lang w:val="en-US" w:eastAsia="zh-CN"/>
        </w:rPr>
      </w:pPr>
    </w:p>
    <w:p w14:paraId="3FC0C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整体性能分析</w:t>
      </w:r>
    </w:p>
    <w:p w14:paraId="289515DF">
      <w:pPr>
        <w:rPr>
          <w:rFonts w:hint="default"/>
          <w:lang w:val="en-US" w:eastAsia="zh-CN"/>
        </w:rPr>
      </w:pPr>
    </w:p>
    <w:p w14:paraId="78A5F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准确率: 0.92 - 这是一个优秀的结果！</w:t>
      </w:r>
    </w:p>
    <w:p w14:paraId="58E157F8">
      <w:pPr>
        <w:rPr>
          <w:rFonts w:hint="default"/>
          <w:lang w:val="en-US" w:eastAsia="zh-CN"/>
        </w:rPr>
      </w:pPr>
    </w:p>
    <w:p w14:paraId="2AF5BFD1">
      <w:pPr>
        <w:rPr>
          <w:rFonts w:hint="default"/>
          <w:lang w:val="en-US" w:eastAsia="zh-CN"/>
        </w:rPr>
      </w:pPr>
    </w:p>
    <w:p w14:paraId="57BCB38D">
      <w:pPr>
        <w:rPr>
          <w:rFonts w:hint="default"/>
          <w:lang w:val="en-US" w:eastAsia="zh-CN"/>
        </w:rPr>
      </w:pPr>
    </w:p>
    <w:p w14:paraId="58C949C6">
      <w:pPr>
        <w:rPr>
          <w:rFonts w:hint="default"/>
          <w:lang w:val="en-US" w:eastAsia="zh-CN"/>
        </w:rPr>
      </w:pPr>
    </w:p>
    <w:p w14:paraId="5DCAA118">
      <w:pPr>
        <w:rPr>
          <w:rFonts w:hint="default"/>
          <w:lang w:val="en-US" w:eastAsia="zh-CN"/>
        </w:rPr>
      </w:pPr>
    </w:p>
    <w:p w14:paraId="16793DD2">
      <w:pPr>
        <w:rPr>
          <w:rFonts w:hint="default"/>
          <w:lang w:val="en-US" w:eastAsia="zh-CN"/>
        </w:rPr>
      </w:pPr>
    </w:p>
    <w:p w14:paraId="4D6FF032">
      <w:pPr>
        <w:rPr>
          <w:rFonts w:hint="default"/>
          <w:lang w:val="en-US" w:eastAsia="zh-CN"/>
        </w:rPr>
      </w:pPr>
    </w:p>
    <w:p w14:paraId="3B685953">
      <w:pPr>
        <w:rPr>
          <w:rFonts w:hint="default"/>
          <w:lang w:val="en-US" w:eastAsia="zh-CN"/>
        </w:rPr>
      </w:pPr>
    </w:p>
    <w:p w14:paraId="4ACE0E3E">
      <w:pPr>
        <w:rPr>
          <w:rFonts w:hint="default"/>
          <w:lang w:val="en-US" w:eastAsia="zh-CN"/>
        </w:rPr>
      </w:pPr>
    </w:p>
    <w:p w14:paraId="27DD46F5">
      <w:pPr>
        <w:rPr>
          <w:rFonts w:hint="default"/>
          <w:lang w:val="en-US" w:eastAsia="zh-CN"/>
        </w:rPr>
      </w:pPr>
    </w:p>
    <w:p w14:paraId="3D65EB0B">
      <w:pPr>
        <w:rPr>
          <w:rFonts w:hint="default"/>
          <w:lang w:val="en-US" w:eastAsia="zh-CN"/>
        </w:rPr>
      </w:pPr>
    </w:p>
    <w:p w14:paraId="7EE66D4C">
      <w:pPr>
        <w:rPr>
          <w:rFonts w:hint="default"/>
          <w:lang w:val="en-US" w:eastAsia="zh-CN"/>
        </w:rPr>
      </w:pPr>
    </w:p>
    <w:p w14:paraId="473635BB">
      <w:pPr>
        <w:rPr>
          <w:rFonts w:hint="default"/>
          <w:lang w:val="en-US" w:eastAsia="zh-CN"/>
        </w:rPr>
      </w:pPr>
    </w:p>
    <w:p w14:paraId="7E262FD0">
      <w:pPr>
        <w:rPr>
          <w:rFonts w:hint="default"/>
          <w:lang w:val="en-US" w:eastAsia="zh-CN"/>
        </w:rPr>
      </w:pPr>
    </w:p>
    <w:p w14:paraId="44EAE4BD">
      <w:pPr>
        <w:rPr>
          <w:rFonts w:hint="default"/>
          <w:lang w:val="en-US" w:eastAsia="zh-CN"/>
        </w:rPr>
      </w:pPr>
    </w:p>
    <w:p w14:paraId="42D27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sz w:val="44"/>
          <w:szCs w:val="52"/>
          <w:lang w:val="en-US" w:eastAsia="zh-CN"/>
        </w:rPr>
      </w:pPr>
      <w:bookmarkStart w:id="2" w:name="_Toc32377"/>
      <w:r>
        <w:rPr>
          <w:rFonts w:hint="eastAsia"/>
          <w:sz w:val="44"/>
          <w:szCs w:val="52"/>
          <w:lang w:val="en-US" w:eastAsia="zh-CN"/>
        </w:rPr>
        <w:t>glcm_features_compatible.csv文件解读</w:t>
      </w:r>
      <w:bookmarkEnd w:id="2"/>
    </w:p>
    <w:p w14:paraId="6489A666"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 xml:space="preserve">📊 </w:t>
      </w:r>
      <w:r>
        <w:rPr>
          <w:rFonts w:hint="eastAsia"/>
          <w:lang w:val="en-US" w:eastAsia="zh-CN"/>
        </w:rPr>
        <w:t>这四个特征，是四个方向的平均值，由</w:t>
      </w:r>
      <w:r>
        <w:rPr>
          <w:rFonts w:hint="default"/>
          <w:lang w:eastAsia="zh-CN"/>
        </w:rPr>
        <w:t>代码中</w:t>
      </w:r>
    </w:p>
    <w:p w14:paraId="2D795DE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270A4C"/>
    <w:rsid w:val="51131A26"/>
    <w:rsid w:val="5E8A4163"/>
    <w:rsid w:val="633B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640</Words>
  <Characters>1021</Characters>
  <Lines>0</Lines>
  <Paragraphs>0</Paragraphs>
  <TotalTime>88</TotalTime>
  <ScaleCrop>false</ScaleCrop>
  <LinksUpToDate>false</LinksUpToDate>
  <CharactersWithSpaces>1575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2025-09-19T07:09:00Z</dcterms:created>
  <dc:creator>Ichimaru Gin</dc:creator>
  <cp:lastModifiedBy>Ichimaru Gin</cp:lastModifiedBy>
  <dcterms:modified xsi:type="dcterms:W3CDTF">2025-09-21T01:53:38Z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eyJoZGlkIjoiODNmMWYyYWNhZDllMDFjOTI5OTI3MmE4NjEzNmJmNWMiLCJ1c2VySWQiOiI4MDgxOTc5OTMifQ==</vt:lpwstr>
  </property>
  <property fmtid="{D5CDD505-2E9C-101B-9397-08002B2CF9AE}" pid="4" name="ICV">
    <vt:lpwstr>94AC5C0602A64B57AC66DE4C01B4620F_12</vt:lpwstr>
  </property>
</Properties>
</file>