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4BF44" w14:textId="77777777" w:rsidR="00F70D4A" w:rsidRDefault="00000000" w:rsidP="00CE4474">
      <w:pPr>
        <w:spacing w:after="30"/>
        <w:jc w:val="center"/>
      </w:pPr>
      <w:r>
        <w:rPr>
          <w:b/>
          <w:bCs/>
          <w:color w:val="1F3864"/>
          <w:sz w:val="30"/>
          <w:szCs w:val="30"/>
        </w:rPr>
        <w:t>KCNAIR 항공기 실시간 모니터링 솔루션 검토 (요약)</w:t>
      </w:r>
    </w:p>
    <w:p w14:paraId="165A48E8" w14:textId="77777777" w:rsidR="00F70D4A" w:rsidRDefault="00000000">
      <w:pPr>
        <w:spacing w:after="60" w:line="252" w:lineRule="auto"/>
      </w:pPr>
      <w:r>
        <w:rPr>
          <w:color w:val="595959"/>
          <w:sz w:val="15"/>
          <w:szCs w:val="15"/>
        </w:rPr>
        <w:t>2026.10.20 | KCNAIR 운항통제실 | 각 업체 공식 사이트(2026.10.20 접속)·공개 보도 기준 | 상세 비교표는 첨부 엑셀 참조</w:t>
      </w:r>
    </w:p>
    <w:p w14:paraId="20AB9E69" w14:textId="77777777" w:rsidR="00F70D4A" w:rsidRDefault="00000000">
      <w:pPr>
        <w:pStyle w:val="1"/>
        <w:spacing w:before="110" w:after="50"/>
      </w:pPr>
      <w:r>
        <w:rPr>
          <w:b/>
          <w:bCs/>
          <w:color w:val="1F3864"/>
          <w:sz w:val="21"/>
          <w:szCs w:val="21"/>
        </w:rPr>
        <w:t>1. 결론</w:t>
      </w:r>
    </w:p>
    <w:p w14:paraId="72E8E979" w14:textId="77777777" w:rsidR="00F70D4A" w:rsidRDefault="00000000">
      <w:pPr>
        <w:pStyle w:val="a4"/>
        <w:numPr>
          <w:ilvl w:val="0"/>
          <w:numId w:val="2"/>
        </w:numPr>
        <w:spacing w:after="22" w:line="246" w:lineRule="auto"/>
      </w:pPr>
      <w:r>
        <w:rPr>
          <w:b/>
          <w:bCs/>
        </w:rPr>
        <w:t xml:space="preserve">AOC 이전: </w:t>
      </w:r>
      <w:r>
        <w:t xml:space="preserve">Flightradar24 Business 1계정(연 $499.99, 약 70만 원)으로 시작하는 것이 가장 현실적입니다. 상업적 사용이 허용되고 B747 2대, B777 4대는 </w:t>
      </w:r>
      <w:proofErr w:type="spellStart"/>
      <w:r>
        <w:t>플릿</w:t>
      </w:r>
      <w:proofErr w:type="spellEnd"/>
      <w:r>
        <w:t xml:space="preserve"> 뷰·북마크 60개로 충분합니다.</w:t>
      </w:r>
    </w:p>
    <w:p w14:paraId="6C51C429" w14:textId="77777777" w:rsidR="00F70D4A" w:rsidRDefault="00000000">
      <w:pPr>
        <w:pStyle w:val="a4"/>
        <w:numPr>
          <w:ilvl w:val="0"/>
          <w:numId w:val="2"/>
        </w:numPr>
        <w:spacing w:after="22" w:line="246" w:lineRule="auto"/>
      </w:pPr>
      <w:r>
        <w:rPr>
          <w:b/>
          <w:bCs/>
        </w:rPr>
        <w:t xml:space="preserve">시스템 연동 시: </w:t>
      </w:r>
      <w:r>
        <w:t xml:space="preserve">FlightAware </w:t>
      </w:r>
      <w:proofErr w:type="spellStart"/>
      <w:r>
        <w:t>AeroAPI</w:t>
      </w:r>
      <w:proofErr w:type="spellEnd"/>
      <w:r>
        <w:t xml:space="preserve"> Standard(월 최소 $100) 또는 </w:t>
      </w:r>
      <w:proofErr w:type="spellStart"/>
      <w:r>
        <w:t>AirNav</w:t>
      </w:r>
      <w:proofErr w:type="spellEnd"/>
      <w:r>
        <w:t xml:space="preserve"> Radar API Starter($119.95/월)로 시작하고, 예측·위성 커버리지가 필요하면 </w:t>
      </w:r>
      <w:proofErr w:type="spellStart"/>
      <w:r>
        <w:t>AeroAPI</w:t>
      </w:r>
      <w:proofErr w:type="spellEnd"/>
      <w:r>
        <w:t xml:space="preserve"> Premium(월 최소 $1,000)을 검토합니다.</w:t>
      </w:r>
    </w:p>
    <w:p w14:paraId="17DF46D1" w14:textId="77777777" w:rsidR="00F70D4A" w:rsidRDefault="00000000">
      <w:pPr>
        <w:pStyle w:val="a4"/>
        <w:numPr>
          <w:ilvl w:val="0"/>
          <w:numId w:val="2"/>
        </w:numPr>
        <w:spacing w:after="22" w:line="246" w:lineRule="auto"/>
      </w:pPr>
      <w:r>
        <w:rPr>
          <w:b/>
          <w:bCs/>
        </w:rPr>
        <w:t xml:space="preserve">한계: </w:t>
      </w:r>
      <w:r>
        <w:t xml:space="preserve">외부 ADS-B 서비스는 </w:t>
      </w:r>
      <w:proofErr w:type="spellStart"/>
      <w:r>
        <w:t>참고용이며</w:t>
      </w:r>
      <w:proofErr w:type="spellEnd"/>
      <w:r>
        <w:t xml:space="preserve"> 운항통제의 공식 수단이 아닙니다. 자사 기체의 ACARS·데이터링크가 기본이고 이 서비스들은 보조입니다(작성자 판단, 규정 조항 미확인).</w:t>
      </w:r>
    </w:p>
    <w:p w14:paraId="6BAC8562" w14:textId="77777777" w:rsidR="00F70D4A" w:rsidRDefault="00000000">
      <w:pPr>
        <w:pStyle w:val="1"/>
        <w:spacing w:before="110" w:after="50"/>
      </w:pPr>
      <w:r>
        <w:rPr>
          <w:b/>
          <w:bCs/>
          <w:color w:val="1F3864"/>
          <w:sz w:val="21"/>
          <w:szCs w:val="21"/>
        </w:rPr>
        <w:t>2. 업체군별 비교 (환율 1,400원/USD 가정, 세금 제외)</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0"/>
        <w:gridCol w:w="3184"/>
        <w:gridCol w:w="2941"/>
        <w:gridCol w:w="2511"/>
      </w:tblGrid>
      <w:tr w:rsidR="00F70D4A" w14:paraId="2E3BC950" w14:textId="77777777">
        <w:trPr>
          <w:tblHeader/>
        </w:trPr>
        <w:tc>
          <w:tcPr>
            <w:tcW w:w="1700" w:type="dxa"/>
            <w:tcBorders>
              <w:top w:val="single" w:sz="4" w:space="0" w:color="BBBBBB"/>
              <w:left w:val="single" w:sz="4" w:space="0" w:color="BBBBBB"/>
              <w:bottom w:val="single" w:sz="4" w:space="0" w:color="BBBBBB"/>
              <w:right w:val="single" w:sz="4" w:space="0" w:color="BBBBBB"/>
            </w:tcBorders>
            <w:shd w:val="clear" w:color="auto" w:fill="1F3864"/>
            <w:tcMar>
              <w:top w:w="30" w:type="dxa"/>
              <w:left w:w="70" w:type="dxa"/>
              <w:bottom w:w="30" w:type="dxa"/>
              <w:right w:w="70" w:type="dxa"/>
            </w:tcMar>
          </w:tcPr>
          <w:p w14:paraId="5485E90D" w14:textId="77777777" w:rsidR="00F70D4A" w:rsidRDefault="00000000">
            <w:pPr>
              <w:spacing w:line="238" w:lineRule="auto"/>
            </w:pPr>
            <w:proofErr w:type="spellStart"/>
            <w:r>
              <w:rPr>
                <w:b/>
                <w:bCs/>
                <w:color w:val="FFFFFF"/>
                <w:sz w:val="16"/>
                <w:szCs w:val="16"/>
              </w:rPr>
              <w:t>업체군</w:t>
            </w:r>
            <w:proofErr w:type="spellEnd"/>
          </w:p>
        </w:tc>
        <w:tc>
          <w:tcPr>
            <w:tcW w:w="2300" w:type="dxa"/>
            <w:tcBorders>
              <w:top w:val="single" w:sz="4" w:space="0" w:color="BBBBBB"/>
              <w:left w:val="single" w:sz="4" w:space="0" w:color="BBBBBB"/>
              <w:bottom w:val="single" w:sz="4" w:space="0" w:color="BBBBBB"/>
              <w:right w:val="single" w:sz="4" w:space="0" w:color="BBBBBB"/>
            </w:tcBorders>
            <w:shd w:val="clear" w:color="auto" w:fill="1F3864"/>
            <w:tcMar>
              <w:top w:w="30" w:type="dxa"/>
              <w:left w:w="70" w:type="dxa"/>
              <w:bottom w:w="30" w:type="dxa"/>
              <w:right w:w="70" w:type="dxa"/>
            </w:tcMar>
          </w:tcPr>
          <w:p w14:paraId="304A79A8" w14:textId="77777777" w:rsidR="00F70D4A" w:rsidRDefault="00000000">
            <w:pPr>
              <w:spacing w:line="238" w:lineRule="auto"/>
            </w:pPr>
            <w:r>
              <w:rPr>
                <w:b/>
                <w:bCs/>
                <w:color w:val="FFFFFF"/>
                <w:sz w:val="16"/>
                <w:szCs w:val="16"/>
              </w:rPr>
              <w:t>공개 가격 (연 환산)</w:t>
            </w:r>
          </w:p>
        </w:tc>
        <w:tc>
          <w:tcPr>
            <w:tcW w:w="3300" w:type="dxa"/>
            <w:tcBorders>
              <w:top w:val="single" w:sz="4" w:space="0" w:color="BBBBBB"/>
              <w:left w:val="single" w:sz="4" w:space="0" w:color="BBBBBB"/>
              <w:bottom w:val="single" w:sz="4" w:space="0" w:color="BBBBBB"/>
              <w:right w:val="single" w:sz="4" w:space="0" w:color="BBBBBB"/>
            </w:tcBorders>
            <w:shd w:val="clear" w:color="auto" w:fill="1F3864"/>
            <w:tcMar>
              <w:top w:w="30" w:type="dxa"/>
              <w:left w:w="70" w:type="dxa"/>
              <w:bottom w:w="30" w:type="dxa"/>
              <w:right w:w="70" w:type="dxa"/>
            </w:tcMar>
          </w:tcPr>
          <w:p w14:paraId="3429E505" w14:textId="77777777" w:rsidR="00F70D4A" w:rsidRDefault="00000000">
            <w:pPr>
              <w:spacing w:line="238" w:lineRule="auto"/>
            </w:pPr>
            <w:r>
              <w:rPr>
                <w:b/>
                <w:bCs/>
                <w:color w:val="FFFFFF"/>
                <w:sz w:val="16"/>
                <w:szCs w:val="16"/>
              </w:rPr>
              <w:t>강점</w:t>
            </w:r>
          </w:p>
        </w:tc>
        <w:tc>
          <w:tcPr>
            <w:tcW w:w="2906" w:type="dxa"/>
            <w:tcBorders>
              <w:top w:val="single" w:sz="4" w:space="0" w:color="BBBBBB"/>
              <w:left w:val="single" w:sz="4" w:space="0" w:color="BBBBBB"/>
              <w:bottom w:val="single" w:sz="4" w:space="0" w:color="BBBBBB"/>
              <w:right w:val="single" w:sz="4" w:space="0" w:color="BBBBBB"/>
            </w:tcBorders>
            <w:shd w:val="clear" w:color="auto" w:fill="1F3864"/>
            <w:tcMar>
              <w:top w:w="30" w:type="dxa"/>
              <w:left w:w="70" w:type="dxa"/>
              <w:bottom w:w="30" w:type="dxa"/>
              <w:right w:w="70" w:type="dxa"/>
            </w:tcMar>
          </w:tcPr>
          <w:p w14:paraId="4643B321" w14:textId="77777777" w:rsidR="00F70D4A" w:rsidRDefault="00000000">
            <w:pPr>
              <w:spacing w:line="238" w:lineRule="auto"/>
            </w:pPr>
            <w:r>
              <w:rPr>
                <w:b/>
                <w:bCs/>
                <w:color w:val="FFFFFF"/>
                <w:sz w:val="16"/>
                <w:szCs w:val="16"/>
              </w:rPr>
              <w:t>약점·중국 커버리지</w:t>
            </w:r>
          </w:p>
        </w:tc>
      </w:tr>
      <w:tr w:rsidR="00F70D4A" w14:paraId="4EEEA227" w14:textId="77777777">
        <w:trPr>
          <w:cantSplit/>
        </w:trPr>
        <w:tc>
          <w:tcPr>
            <w:tcW w:w="1700" w:type="dxa"/>
            <w:tcBorders>
              <w:top w:val="single" w:sz="4" w:space="0" w:color="BBBBBB"/>
              <w:left w:val="single" w:sz="4" w:space="0" w:color="BBBBBB"/>
              <w:bottom w:val="single" w:sz="4" w:space="0" w:color="BBBBBB"/>
              <w:right w:val="single" w:sz="4" w:space="0" w:color="BBBBBB"/>
            </w:tcBorders>
            <w:tcMar>
              <w:top w:w="30" w:type="dxa"/>
              <w:left w:w="70" w:type="dxa"/>
              <w:bottom w:w="30" w:type="dxa"/>
              <w:right w:w="70" w:type="dxa"/>
            </w:tcMar>
          </w:tcPr>
          <w:p w14:paraId="46A6D11D" w14:textId="77777777" w:rsidR="00F70D4A" w:rsidRDefault="00000000">
            <w:pPr>
              <w:spacing w:line="238" w:lineRule="auto"/>
            </w:pPr>
            <w:r>
              <w:rPr>
                <w:sz w:val="16"/>
                <w:szCs w:val="16"/>
              </w:rPr>
              <w:t>Flightradar24</w:t>
            </w:r>
          </w:p>
        </w:tc>
        <w:tc>
          <w:tcPr>
            <w:tcW w:w="2300" w:type="dxa"/>
            <w:tcBorders>
              <w:top w:val="single" w:sz="4" w:space="0" w:color="BBBBBB"/>
              <w:left w:val="single" w:sz="4" w:space="0" w:color="BBBBBB"/>
              <w:bottom w:val="single" w:sz="4" w:space="0" w:color="BBBBBB"/>
              <w:right w:val="single" w:sz="4" w:space="0" w:color="BBBBBB"/>
            </w:tcBorders>
            <w:tcMar>
              <w:top w:w="30" w:type="dxa"/>
              <w:left w:w="70" w:type="dxa"/>
              <w:bottom w:w="30" w:type="dxa"/>
              <w:right w:w="70" w:type="dxa"/>
            </w:tcMar>
          </w:tcPr>
          <w:p w14:paraId="08B11137" w14:textId="77777777" w:rsidR="00F70D4A" w:rsidRDefault="00000000">
            <w:pPr>
              <w:spacing w:line="238" w:lineRule="auto"/>
            </w:pPr>
            <w:r>
              <w:rPr>
                <w:sz w:val="16"/>
                <w:szCs w:val="16"/>
              </w:rPr>
              <w:t>구독 $499.99/년(70만 원) API $90~$900/월(151~1,512만 원)</w:t>
            </w:r>
          </w:p>
        </w:tc>
        <w:tc>
          <w:tcPr>
            <w:tcW w:w="3300" w:type="dxa"/>
            <w:tcBorders>
              <w:top w:val="single" w:sz="4" w:space="0" w:color="BBBBBB"/>
              <w:left w:val="single" w:sz="4" w:space="0" w:color="BBBBBB"/>
              <w:bottom w:val="single" w:sz="4" w:space="0" w:color="BBBBBB"/>
              <w:right w:val="single" w:sz="4" w:space="0" w:color="BBBBBB"/>
            </w:tcBorders>
            <w:tcMar>
              <w:top w:w="30" w:type="dxa"/>
              <w:left w:w="70" w:type="dxa"/>
              <w:bottom w:w="30" w:type="dxa"/>
              <w:right w:w="70" w:type="dxa"/>
            </w:tcMar>
          </w:tcPr>
          <w:p w14:paraId="0BEE2FFE" w14:textId="77777777" w:rsidR="00F70D4A" w:rsidRDefault="00000000">
            <w:pPr>
              <w:spacing w:line="238" w:lineRule="auto"/>
            </w:pPr>
            <w:r>
              <w:rPr>
                <w:sz w:val="16"/>
                <w:szCs w:val="16"/>
              </w:rPr>
              <w:t xml:space="preserve">상업적 사용 허용, </w:t>
            </w:r>
            <w:proofErr w:type="spellStart"/>
            <w:r>
              <w:rPr>
                <w:sz w:val="16"/>
                <w:szCs w:val="16"/>
              </w:rPr>
              <w:t>플릿</w:t>
            </w:r>
            <w:proofErr w:type="spellEnd"/>
            <w:r>
              <w:rPr>
                <w:sz w:val="16"/>
                <w:szCs w:val="16"/>
              </w:rPr>
              <w:t xml:space="preserve"> 뷰, 3년 이력, 7일 체험, 청구서 결제</w:t>
            </w:r>
          </w:p>
        </w:tc>
        <w:tc>
          <w:tcPr>
            <w:tcW w:w="2906" w:type="dxa"/>
            <w:tcBorders>
              <w:top w:val="single" w:sz="4" w:space="0" w:color="BBBBBB"/>
              <w:left w:val="single" w:sz="4" w:space="0" w:color="BBBBBB"/>
              <w:bottom w:val="single" w:sz="4" w:space="0" w:color="BBBBBB"/>
              <w:right w:val="single" w:sz="4" w:space="0" w:color="BBBBBB"/>
            </w:tcBorders>
            <w:tcMar>
              <w:top w:w="30" w:type="dxa"/>
              <w:left w:w="70" w:type="dxa"/>
              <w:bottom w:w="30" w:type="dxa"/>
              <w:right w:w="70" w:type="dxa"/>
            </w:tcMar>
          </w:tcPr>
          <w:p w14:paraId="4BB3E1EA" w14:textId="77777777" w:rsidR="00F70D4A" w:rsidRDefault="00000000">
            <w:pPr>
              <w:spacing w:line="238" w:lineRule="auto"/>
            </w:pPr>
            <w:r>
              <w:rPr>
                <w:sz w:val="16"/>
                <w:szCs w:val="16"/>
              </w:rPr>
              <w:t>구독은 시스템 연동 없음, 북마크 60개. 중국: 일부(확인 불가)</w:t>
            </w:r>
          </w:p>
        </w:tc>
      </w:tr>
      <w:tr w:rsidR="00F70D4A" w14:paraId="63B2D802" w14:textId="77777777">
        <w:trPr>
          <w:cantSplit/>
        </w:trPr>
        <w:tc>
          <w:tcPr>
            <w:tcW w:w="1700" w:type="dxa"/>
            <w:tcBorders>
              <w:top w:val="single" w:sz="4" w:space="0" w:color="BBBBBB"/>
              <w:left w:val="single" w:sz="4" w:space="0" w:color="BBBBBB"/>
              <w:bottom w:val="single" w:sz="4" w:space="0" w:color="BBBBBB"/>
              <w:right w:val="single" w:sz="4" w:space="0" w:color="BBBBBB"/>
            </w:tcBorders>
            <w:tcMar>
              <w:top w:w="30" w:type="dxa"/>
              <w:left w:w="70" w:type="dxa"/>
              <w:bottom w:w="30" w:type="dxa"/>
              <w:right w:w="70" w:type="dxa"/>
            </w:tcMar>
          </w:tcPr>
          <w:p w14:paraId="33CF8B55" w14:textId="77777777" w:rsidR="00F70D4A" w:rsidRDefault="00000000">
            <w:pPr>
              <w:spacing w:line="238" w:lineRule="auto"/>
            </w:pPr>
            <w:r>
              <w:rPr>
                <w:sz w:val="16"/>
                <w:szCs w:val="16"/>
              </w:rPr>
              <w:t>FlightAware</w:t>
            </w:r>
          </w:p>
        </w:tc>
        <w:tc>
          <w:tcPr>
            <w:tcW w:w="2300" w:type="dxa"/>
            <w:tcBorders>
              <w:top w:val="single" w:sz="4" w:space="0" w:color="BBBBBB"/>
              <w:left w:val="single" w:sz="4" w:space="0" w:color="BBBBBB"/>
              <w:bottom w:val="single" w:sz="4" w:space="0" w:color="BBBBBB"/>
              <w:right w:val="single" w:sz="4" w:space="0" w:color="BBBBBB"/>
            </w:tcBorders>
            <w:tcMar>
              <w:top w:w="30" w:type="dxa"/>
              <w:left w:w="70" w:type="dxa"/>
              <w:bottom w:w="30" w:type="dxa"/>
              <w:right w:w="70" w:type="dxa"/>
            </w:tcMar>
          </w:tcPr>
          <w:p w14:paraId="3C211B90" w14:textId="77777777" w:rsidR="00F70D4A" w:rsidRDefault="00000000">
            <w:pPr>
              <w:spacing w:line="238" w:lineRule="auto"/>
            </w:pPr>
            <w:r>
              <w:rPr>
                <w:sz w:val="16"/>
                <w:szCs w:val="16"/>
              </w:rPr>
              <w:t xml:space="preserve">구독 $99.95~$149.95/월(168~252만 원) </w:t>
            </w:r>
            <w:proofErr w:type="spellStart"/>
            <w:r>
              <w:rPr>
                <w:sz w:val="16"/>
                <w:szCs w:val="16"/>
              </w:rPr>
              <w:t>AeroAPI</w:t>
            </w:r>
            <w:proofErr w:type="spellEnd"/>
            <w:r>
              <w:rPr>
                <w:sz w:val="16"/>
                <w:szCs w:val="16"/>
              </w:rPr>
              <w:t xml:space="preserve"> 월 최소 $100/$1,000(168/1,680만 원~) + 쿼리 요금 Firehose 견적</w:t>
            </w:r>
          </w:p>
        </w:tc>
        <w:tc>
          <w:tcPr>
            <w:tcW w:w="3300" w:type="dxa"/>
            <w:tcBorders>
              <w:top w:val="single" w:sz="4" w:space="0" w:color="BBBBBB"/>
              <w:left w:val="single" w:sz="4" w:space="0" w:color="BBBBBB"/>
              <w:bottom w:val="single" w:sz="4" w:space="0" w:color="BBBBBB"/>
              <w:right w:val="single" w:sz="4" w:space="0" w:color="BBBBBB"/>
            </w:tcBorders>
            <w:tcMar>
              <w:top w:w="30" w:type="dxa"/>
              <w:left w:w="70" w:type="dxa"/>
              <w:bottom w:w="30" w:type="dxa"/>
              <w:right w:w="70" w:type="dxa"/>
            </w:tcMar>
          </w:tcPr>
          <w:p w14:paraId="5D2B3B6D" w14:textId="77777777" w:rsidR="00F70D4A" w:rsidRDefault="00000000">
            <w:pPr>
              <w:spacing w:line="238" w:lineRule="auto"/>
            </w:pPr>
            <w:proofErr w:type="spellStart"/>
            <w:r>
              <w:rPr>
                <w:sz w:val="16"/>
                <w:szCs w:val="16"/>
              </w:rPr>
              <w:t>플릿</w:t>
            </w:r>
            <w:proofErr w:type="spellEnd"/>
            <w:r>
              <w:rPr>
                <w:sz w:val="16"/>
                <w:szCs w:val="16"/>
              </w:rPr>
              <w:t xml:space="preserve"> 경보, 이력 2011~, 알림, </w:t>
            </w:r>
            <w:proofErr w:type="spellStart"/>
            <w:r>
              <w:rPr>
                <w:sz w:val="16"/>
                <w:szCs w:val="16"/>
              </w:rPr>
              <w:t>Premium·Firehose</w:t>
            </w:r>
            <w:proofErr w:type="spellEnd"/>
            <w:r>
              <w:rPr>
                <w:sz w:val="16"/>
                <w:szCs w:val="16"/>
              </w:rPr>
              <w:t>는 Aireon 위성과 Foresight 예측</w:t>
            </w:r>
          </w:p>
        </w:tc>
        <w:tc>
          <w:tcPr>
            <w:tcW w:w="2906" w:type="dxa"/>
            <w:tcBorders>
              <w:top w:val="single" w:sz="4" w:space="0" w:color="BBBBBB"/>
              <w:left w:val="single" w:sz="4" w:space="0" w:color="BBBBBB"/>
              <w:bottom w:val="single" w:sz="4" w:space="0" w:color="BBBBBB"/>
              <w:right w:val="single" w:sz="4" w:space="0" w:color="BBBBBB"/>
            </w:tcBorders>
            <w:tcMar>
              <w:top w:w="30" w:type="dxa"/>
              <w:left w:w="70" w:type="dxa"/>
              <w:bottom w:w="30" w:type="dxa"/>
              <w:right w:w="70" w:type="dxa"/>
            </w:tcMar>
          </w:tcPr>
          <w:p w14:paraId="5E93B5D0" w14:textId="77777777" w:rsidR="00F70D4A" w:rsidRDefault="00000000">
            <w:pPr>
              <w:spacing w:line="238" w:lineRule="auto"/>
            </w:pPr>
            <w:r>
              <w:rPr>
                <w:sz w:val="16"/>
                <w:szCs w:val="16"/>
              </w:rPr>
              <w:t>월 최소금액, B2B는 Premium 필요. 중국: 일부 지역만</w:t>
            </w:r>
          </w:p>
        </w:tc>
      </w:tr>
      <w:tr w:rsidR="00F70D4A" w14:paraId="6A72B15F" w14:textId="77777777">
        <w:trPr>
          <w:cantSplit/>
        </w:trPr>
        <w:tc>
          <w:tcPr>
            <w:tcW w:w="1700" w:type="dxa"/>
            <w:tcBorders>
              <w:top w:val="single" w:sz="4" w:space="0" w:color="BBBBBB"/>
              <w:left w:val="single" w:sz="4" w:space="0" w:color="BBBBBB"/>
              <w:bottom w:val="single" w:sz="4" w:space="0" w:color="BBBBBB"/>
              <w:right w:val="single" w:sz="4" w:space="0" w:color="BBBBBB"/>
            </w:tcBorders>
            <w:tcMar>
              <w:top w:w="30" w:type="dxa"/>
              <w:left w:w="70" w:type="dxa"/>
              <w:bottom w:w="30" w:type="dxa"/>
              <w:right w:w="70" w:type="dxa"/>
            </w:tcMar>
          </w:tcPr>
          <w:p w14:paraId="5F15B0B2" w14:textId="77777777" w:rsidR="00F70D4A" w:rsidRDefault="00000000">
            <w:pPr>
              <w:spacing w:line="238" w:lineRule="auto"/>
            </w:pPr>
            <w:proofErr w:type="spellStart"/>
            <w:r>
              <w:rPr>
                <w:sz w:val="16"/>
                <w:szCs w:val="16"/>
              </w:rPr>
              <w:t>AirNav</w:t>
            </w:r>
            <w:proofErr w:type="spellEnd"/>
            <w:r>
              <w:rPr>
                <w:sz w:val="16"/>
                <w:szCs w:val="16"/>
              </w:rPr>
              <w:t xml:space="preserve"> Radar (구 </w:t>
            </w:r>
            <w:proofErr w:type="spellStart"/>
            <w:r>
              <w:rPr>
                <w:sz w:val="16"/>
                <w:szCs w:val="16"/>
              </w:rPr>
              <w:t>RadarBox</w:t>
            </w:r>
            <w:proofErr w:type="spellEnd"/>
            <w:r>
              <w:rPr>
                <w:sz w:val="16"/>
                <w:szCs w:val="16"/>
              </w:rPr>
              <w:t>)</w:t>
            </w:r>
          </w:p>
        </w:tc>
        <w:tc>
          <w:tcPr>
            <w:tcW w:w="2300" w:type="dxa"/>
            <w:tcBorders>
              <w:top w:val="single" w:sz="4" w:space="0" w:color="BBBBBB"/>
              <w:left w:val="single" w:sz="4" w:space="0" w:color="BBBBBB"/>
              <w:bottom w:val="single" w:sz="4" w:space="0" w:color="BBBBBB"/>
              <w:right w:val="single" w:sz="4" w:space="0" w:color="BBBBBB"/>
            </w:tcBorders>
            <w:tcMar>
              <w:top w:w="30" w:type="dxa"/>
              <w:left w:w="70" w:type="dxa"/>
              <w:bottom w:w="30" w:type="dxa"/>
              <w:right w:w="70" w:type="dxa"/>
            </w:tcMar>
          </w:tcPr>
          <w:p w14:paraId="5E28930D" w14:textId="77777777" w:rsidR="00F70D4A" w:rsidRDefault="00000000">
            <w:pPr>
              <w:spacing w:line="238" w:lineRule="auto"/>
            </w:pPr>
            <w:r>
              <w:rPr>
                <w:sz w:val="16"/>
                <w:szCs w:val="16"/>
              </w:rPr>
              <w:t>Business $399.50/년(56만 원) API $119.95·299.95·999.95/월(202·504·1,680만 원)</w:t>
            </w:r>
          </w:p>
        </w:tc>
        <w:tc>
          <w:tcPr>
            <w:tcW w:w="3300" w:type="dxa"/>
            <w:tcBorders>
              <w:top w:val="single" w:sz="4" w:space="0" w:color="BBBBBB"/>
              <w:left w:val="single" w:sz="4" w:space="0" w:color="BBBBBB"/>
              <w:bottom w:val="single" w:sz="4" w:space="0" w:color="BBBBBB"/>
              <w:right w:val="single" w:sz="4" w:space="0" w:color="BBBBBB"/>
            </w:tcBorders>
            <w:tcMar>
              <w:top w:w="30" w:type="dxa"/>
              <w:left w:w="70" w:type="dxa"/>
              <w:bottom w:w="30" w:type="dxa"/>
              <w:right w:w="70" w:type="dxa"/>
            </w:tcMar>
          </w:tcPr>
          <w:p w14:paraId="559E3343" w14:textId="77777777" w:rsidR="00F70D4A" w:rsidRDefault="00000000">
            <w:pPr>
              <w:spacing w:line="238" w:lineRule="auto"/>
            </w:pPr>
            <w:r>
              <w:rPr>
                <w:sz w:val="16"/>
                <w:szCs w:val="16"/>
              </w:rPr>
              <w:t>이력 365일, 항적 다운로드, 위성 ADS-B·ADS-C·HFDL, TCP/Kafka 전송</w:t>
            </w:r>
          </w:p>
        </w:tc>
        <w:tc>
          <w:tcPr>
            <w:tcW w:w="2906" w:type="dxa"/>
            <w:tcBorders>
              <w:top w:val="single" w:sz="4" w:space="0" w:color="BBBBBB"/>
              <w:left w:val="single" w:sz="4" w:space="0" w:color="BBBBBB"/>
              <w:bottom w:val="single" w:sz="4" w:space="0" w:color="BBBBBB"/>
              <w:right w:val="single" w:sz="4" w:space="0" w:color="BBBBBB"/>
            </w:tcBorders>
            <w:tcMar>
              <w:top w:w="30" w:type="dxa"/>
              <w:left w:w="70" w:type="dxa"/>
              <w:bottom w:w="30" w:type="dxa"/>
              <w:right w:w="70" w:type="dxa"/>
            </w:tcMar>
          </w:tcPr>
          <w:p w14:paraId="31216D81" w14:textId="77777777" w:rsidR="00F70D4A" w:rsidRDefault="00000000">
            <w:pPr>
              <w:spacing w:line="238" w:lineRule="auto"/>
            </w:pPr>
            <w:r>
              <w:rPr>
                <w:sz w:val="16"/>
                <w:szCs w:val="16"/>
              </w:rPr>
              <w:t xml:space="preserve">웹 플랜 상업 약관·월 가격 미확인. 중국: 대부분 커버 주장(2021년 자사, </w:t>
            </w:r>
            <w:proofErr w:type="spellStart"/>
            <w:r>
              <w:rPr>
                <w:sz w:val="16"/>
                <w:szCs w:val="16"/>
              </w:rPr>
              <w:t>미검증</w:t>
            </w:r>
            <w:proofErr w:type="spellEnd"/>
            <w:r>
              <w:rPr>
                <w:sz w:val="16"/>
                <w:szCs w:val="16"/>
              </w:rPr>
              <w:t>)</w:t>
            </w:r>
          </w:p>
        </w:tc>
      </w:tr>
      <w:tr w:rsidR="00F70D4A" w14:paraId="5D952486" w14:textId="77777777">
        <w:trPr>
          <w:cantSplit/>
        </w:trPr>
        <w:tc>
          <w:tcPr>
            <w:tcW w:w="1700" w:type="dxa"/>
            <w:tcBorders>
              <w:top w:val="single" w:sz="4" w:space="0" w:color="BBBBBB"/>
              <w:left w:val="single" w:sz="4" w:space="0" w:color="BBBBBB"/>
              <w:bottom w:val="single" w:sz="4" w:space="0" w:color="BBBBBB"/>
              <w:right w:val="single" w:sz="4" w:space="0" w:color="BBBBBB"/>
            </w:tcBorders>
            <w:tcMar>
              <w:top w:w="30" w:type="dxa"/>
              <w:left w:w="70" w:type="dxa"/>
              <w:bottom w:w="30" w:type="dxa"/>
              <w:right w:w="70" w:type="dxa"/>
            </w:tcMar>
          </w:tcPr>
          <w:p w14:paraId="4D0B7C9A" w14:textId="77777777" w:rsidR="00F70D4A" w:rsidRDefault="00000000">
            <w:pPr>
              <w:spacing w:line="238" w:lineRule="auto"/>
            </w:pPr>
            <w:r>
              <w:rPr>
                <w:sz w:val="16"/>
                <w:szCs w:val="16"/>
              </w:rPr>
              <w:t>ADS-B Exchange Aireon, Cirium</w:t>
            </w:r>
          </w:p>
        </w:tc>
        <w:tc>
          <w:tcPr>
            <w:tcW w:w="2300" w:type="dxa"/>
            <w:tcBorders>
              <w:top w:val="single" w:sz="4" w:space="0" w:color="BBBBBB"/>
              <w:left w:val="single" w:sz="4" w:space="0" w:color="BBBBBB"/>
              <w:bottom w:val="single" w:sz="4" w:space="0" w:color="BBBBBB"/>
              <w:right w:val="single" w:sz="4" w:space="0" w:color="BBBBBB"/>
            </w:tcBorders>
            <w:tcMar>
              <w:top w:w="30" w:type="dxa"/>
              <w:left w:w="70" w:type="dxa"/>
              <w:bottom w:w="30" w:type="dxa"/>
              <w:right w:w="70" w:type="dxa"/>
            </w:tcMar>
          </w:tcPr>
          <w:p w14:paraId="4CB7F9C9" w14:textId="77777777" w:rsidR="00F70D4A" w:rsidRDefault="00000000">
            <w:pPr>
              <w:spacing w:line="238" w:lineRule="auto"/>
            </w:pPr>
            <w:r>
              <w:rPr>
                <w:sz w:val="16"/>
                <w:szCs w:val="16"/>
              </w:rPr>
              <w:t>모두 견적 필요 (가격 비공개)</w:t>
            </w:r>
          </w:p>
        </w:tc>
        <w:tc>
          <w:tcPr>
            <w:tcW w:w="3300" w:type="dxa"/>
            <w:tcBorders>
              <w:top w:val="single" w:sz="4" w:space="0" w:color="BBBBBB"/>
              <w:left w:val="single" w:sz="4" w:space="0" w:color="BBBBBB"/>
              <w:bottom w:val="single" w:sz="4" w:space="0" w:color="BBBBBB"/>
              <w:right w:val="single" w:sz="4" w:space="0" w:color="BBBBBB"/>
            </w:tcBorders>
            <w:tcMar>
              <w:top w:w="30" w:type="dxa"/>
              <w:left w:w="70" w:type="dxa"/>
              <w:bottom w:w="30" w:type="dxa"/>
              <w:right w:w="70" w:type="dxa"/>
            </w:tcMar>
          </w:tcPr>
          <w:p w14:paraId="48F665B1" w14:textId="77777777" w:rsidR="00F70D4A" w:rsidRDefault="00000000">
            <w:pPr>
              <w:spacing w:line="238" w:lineRule="auto"/>
            </w:pPr>
            <w:r>
              <w:rPr>
                <w:sz w:val="16"/>
                <w:szCs w:val="16"/>
              </w:rPr>
              <w:t xml:space="preserve">250ms 원본 </w:t>
            </w:r>
            <w:proofErr w:type="gramStart"/>
            <w:r>
              <w:rPr>
                <w:sz w:val="16"/>
                <w:szCs w:val="16"/>
              </w:rPr>
              <w:t>데이터 /</w:t>
            </w:r>
            <w:proofErr w:type="gramEnd"/>
            <w:r>
              <w:rPr>
                <w:sz w:val="16"/>
                <w:szCs w:val="16"/>
              </w:rPr>
              <w:t xml:space="preserve"> 위성 글로벌 </w:t>
            </w:r>
            <w:proofErr w:type="gramStart"/>
            <w:r>
              <w:rPr>
                <w:sz w:val="16"/>
                <w:szCs w:val="16"/>
              </w:rPr>
              <w:t>감시 /</w:t>
            </w:r>
            <w:proofErr w:type="gramEnd"/>
            <w:r>
              <w:rPr>
                <w:sz w:val="16"/>
                <w:szCs w:val="16"/>
              </w:rPr>
              <w:t xml:space="preserve"> 600+ 소스·예측 ETA·REST·AMQP</w:t>
            </w:r>
          </w:p>
        </w:tc>
        <w:tc>
          <w:tcPr>
            <w:tcW w:w="2906" w:type="dxa"/>
            <w:tcBorders>
              <w:top w:val="single" w:sz="4" w:space="0" w:color="BBBBBB"/>
              <w:left w:val="single" w:sz="4" w:space="0" w:color="BBBBBB"/>
              <w:bottom w:val="single" w:sz="4" w:space="0" w:color="BBBBBB"/>
              <w:right w:val="single" w:sz="4" w:space="0" w:color="BBBBBB"/>
            </w:tcBorders>
            <w:tcMar>
              <w:top w:w="30" w:type="dxa"/>
              <w:left w:w="70" w:type="dxa"/>
              <w:bottom w:w="30" w:type="dxa"/>
              <w:right w:w="70" w:type="dxa"/>
            </w:tcMar>
          </w:tcPr>
          <w:p w14:paraId="2FA810B1" w14:textId="77777777" w:rsidR="00F70D4A" w:rsidRDefault="00000000">
            <w:pPr>
              <w:spacing w:line="238" w:lineRule="auto"/>
            </w:pPr>
            <w:r>
              <w:rPr>
                <w:sz w:val="16"/>
                <w:szCs w:val="16"/>
              </w:rPr>
              <w:t xml:space="preserve">운영 도구 </w:t>
            </w:r>
            <w:proofErr w:type="gramStart"/>
            <w:r>
              <w:rPr>
                <w:sz w:val="16"/>
                <w:szCs w:val="16"/>
              </w:rPr>
              <w:t>아님 /</w:t>
            </w:r>
            <w:proofErr w:type="gramEnd"/>
            <w:r>
              <w:rPr>
                <w:sz w:val="16"/>
                <w:szCs w:val="16"/>
              </w:rPr>
              <w:t xml:space="preserve"> 위치 데이터 </w:t>
            </w:r>
            <w:proofErr w:type="gramStart"/>
            <w:r>
              <w:rPr>
                <w:sz w:val="16"/>
                <w:szCs w:val="16"/>
              </w:rPr>
              <w:t>중심 /</w:t>
            </w:r>
            <w:proofErr w:type="gramEnd"/>
            <w:r>
              <w:rPr>
                <w:sz w:val="16"/>
                <w:szCs w:val="16"/>
              </w:rPr>
              <w:t xml:space="preserve"> 화물기 커버리지 별도 확인. 중국: 모두 미확인</w:t>
            </w:r>
          </w:p>
        </w:tc>
      </w:tr>
    </w:tbl>
    <w:p w14:paraId="3DA71ACC" w14:textId="77777777" w:rsidR="00F70D4A" w:rsidRDefault="00000000">
      <w:pPr>
        <w:pStyle w:val="1"/>
        <w:spacing w:before="110" w:after="50"/>
      </w:pPr>
      <w:r>
        <w:rPr>
          <w:b/>
          <w:bCs/>
          <w:color w:val="1F3864"/>
          <w:sz w:val="21"/>
          <w:szCs w:val="21"/>
        </w:rPr>
        <w:t xml:space="preserve">3. </w:t>
      </w:r>
      <w:proofErr w:type="spellStart"/>
      <w:r>
        <w:rPr>
          <w:b/>
          <w:bCs/>
          <w:color w:val="1F3864"/>
          <w:sz w:val="21"/>
          <w:szCs w:val="21"/>
        </w:rPr>
        <w:t>RadarBox·Cirium</w:t>
      </w:r>
      <w:proofErr w:type="spellEnd"/>
      <w:r>
        <w:rPr>
          <w:b/>
          <w:bCs/>
          <w:color w:val="1F3864"/>
          <w:sz w:val="21"/>
          <w:szCs w:val="21"/>
        </w:rPr>
        <w:t xml:space="preserve"> 추가 조사</w:t>
      </w:r>
    </w:p>
    <w:p w14:paraId="4EBBD016" w14:textId="77777777" w:rsidR="00F70D4A" w:rsidRDefault="00000000">
      <w:pPr>
        <w:pStyle w:val="a4"/>
        <w:numPr>
          <w:ilvl w:val="0"/>
          <w:numId w:val="2"/>
        </w:numPr>
        <w:spacing w:after="22" w:line="246" w:lineRule="auto"/>
      </w:pPr>
      <w:proofErr w:type="spellStart"/>
      <w:r>
        <w:rPr>
          <w:b/>
          <w:bCs/>
        </w:rPr>
        <w:t>RadarBox</w:t>
      </w:r>
      <w:proofErr w:type="spellEnd"/>
      <w:r>
        <w:rPr>
          <w:b/>
          <w:bCs/>
        </w:rPr>
        <w:t xml:space="preserve"> → </w:t>
      </w:r>
      <w:proofErr w:type="spellStart"/>
      <w:r>
        <w:rPr>
          <w:b/>
          <w:bCs/>
        </w:rPr>
        <w:t>AirNav</w:t>
      </w:r>
      <w:proofErr w:type="spellEnd"/>
      <w:r>
        <w:rPr>
          <w:b/>
          <w:bCs/>
        </w:rPr>
        <w:t xml:space="preserve"> Radar: </w:t>
      </w:r>
      <w:r>
        <w:t>radarbox.com이 airnavradar.com으로 이동했습니다. 웹 Business는 연 $399.50, API는 크레딧 방식(월 1만/5만/25만 크레딧)이며 14일 체험이 가능합니다. 미확인: 웹 플랜 상업 이용 약관, 월 결제 가격.</w:t>
      </w:r>
    </w:p>
    <w:p w14:paraId="162ABCE1" w14:textId="77777777" w:rsidR="00F70D4A" w:rsidRDefault="00000000">
      <w:pPr>
        <w:pStyle w:val="a4"/>
        <w:numPr>
          <w:ilvl w:val="0"/>
          <w:numId w:val="2"/>
        </w:numPr>
        <w:spacing w:after="22" w:line="246" w:lineRule="auto"/>
      </w:pPr>
      <w:r>
        <w:rPr>
          <w:b/>
          <w:bCs/>
        </w:rPr>
        <w:t xml:space="preserve">Cirium: </w:t>
      </w:r>
      <w:r>
        <w:t xml:space="preserve">가격 비공개(평가 계정·영업 문의). 라이브 소스 600+, 이력 10년+, 활주로·게이트 ETA, Sky API(REST)·Sky Stream(AMQP) 제공. '상용 </w:t>
      </w:r>
      <w:proofErr w:type="spellStart"/>
      <w:r>
        <w:t>여객편</w:t>
      </w:r>
      <w:proofErr w:type="spellEnd"/>
      <w:r>
        <w:t xml:space="preserve"> 95%+' 표기는 화물기 </w:t>
      </w:r>
      <w:proofErr w:type="spellStart"/>
      <w:r>
        <w:t>커버리지를</w:t>
      </w:r>
      <w:proofErr w:type="spellEnd"/>
      <w:r>
        <w:t xml:space="preserve"> 보장하지 않으므로 B747-400F·B777F를 질문해야 합니다.</w:t>
      </w:r>
    </w:p>
    <w:p w14:paraId="009CB1E6" w14:textId="77777777" w:rsidR="00F70D4A" w:rsidRDefault="00000000">
      <w:pPr>
        <w:pStyle w:val="1"/>
        <w:spacing w:before="110" w:after="50"/>
      </w:pPr>
      <w:r>
        <w:rPr>
          <w:b/>
          <w:bCs/>
          <w:color w:val="1F3864"/>
          <w:sz w:val="21"/>
          <w:szCs w:val="21"/>
        </w:rPr>
        <w:t>4. 지역(중국) 커버리지</w:t>
      </w:r>
    </w:p>
    <w:p w14:paraId="166173D6" w14:textId="77777777" w:rsidR="00F70D4A" w:rsidRDefault="00000000">
      <w:pPr>
        <w:pStyle w:val="a4"/>
        <w:numPr>
          <w:ilvl w:val="0"/>
          <w:numId w:val="2"/>
        </w:numPr>
        <w:spacing w:after="22" w:line="246" w:lineRule="auto"/>
      </w:pPr>
      <w:r>
        <w:rPr>
          <w:b/>
          <w:bCs/>
        </w:rPr>
        <w:t xml:space="preserve">FlightAware: </w:t>
      </w:r>
      <w:r>
        <w:t xml:space="preserve">자사 ADS-B 페이지에 '중국(베이징·상하이·항저우·홍콩 제외)'이 커버리지 부족 지역으로 기재됐습니다. 위성 보완은 </w:t>
      </w:r>
      <w:proofErr w:type="spellStart"/>
      <w:r>
        <w:t>Premium·Firehose</w:t>
      </w:r>
      <w:proofErr w:type="spellEnd"/>
      <w:r>
        <w:t>에서만 가능합니다.</w:t>
      </w:r>
    </w:p>
    <w:p w14:paraId="33A5A3D3" w14:textId="77777777" w:rsidR="00F70D4A" w:rsidRDefault="00000000">
      <w:pPr>
        <w:pStyle w:val="a4"/>
        <w:numPr>
          <w:ilvl w:val="0"/>
          <w:numId w:val="2"/>
        </w:numPr>
        <w:spacing w:after="22" w:line="246" w:lineRule="auto"/>
      </w:pPr>
      <w:r>
        <w:rPr>
          <w:b/>
          <w:bCs/>
        </w:rPr>
        <w:t xml:space="preserve">Flightradar24: </w:t>
      </w:r>
      <w:r>
        <w:t>2021.11 중국 ADS-B 장비 단속과 앱스토어 퇴출 보도(SCMP), 2022.9 중국 신규 수신기 활성화 블로그, 2026.2 Aireon 위성 추가. 현재 중국 커버율은 확인하지 못했습니다.</w:t>
      </w:r>
    </w:p>
    <w:p w14:paraId="748A94C7" w14:textId="77777777" w:rsidR="00F70D4A" w:rsidRDefault="00000000">
      <w:pPr>
        <w:pStyle w:val="a4"/>
        <w:numPr>
          <w:ilvl w:val="0"/>
          <w:numId w:val="2"/>
        </w:numPr>
        <w:spacing w:after="22" w:line="246" w:lineRule="auto"/>
      </w:pPr>
      <w:proofErr w:type="spellStart"/>
      <w:r>
        <w:rPr>
          <w:b/>
          <w:bCs/>
        </w:rPr>
        <w:t>AirNav</w:t>
      </w:r>
      <w:proofErr w:type="spellEnd"/>
      <w:r>
        <w:rPr>
          <w:b/>
          <w:bCs/>
        </w:rPr>
        <w:t xml:space="preserve"> Radar: </w:t>
      </w:r>
      <w:r>
        <w:t>자사 블로그(2021.3)가 중국 커버 90%+, 수신 유닛 200+를 주장하나 독립 검증이 없습니다. 나머지 업체는 공개 자료가 없습니다.</w:t>
      </w:r>
    </w:p>
    <w:p w14:paraId="037A848E" w14:textId="77777777" w:rsidR="00F70D4A" w:rsidRDefault="00000000">
      <w:pPr>
        <w:pStyle w:val="a4"/>
        <w:numPr>
          <w:ilvl w:val="0"/>
          <w:numId w:val="2"/>
        </w:numPr>
        <w:spacing w:after="22" w:line="246" w:lineRule="auto"/>
      </w:pPr>
      <w:r>
        <w:rPr>
          <w:b/>
          <w:bCs/>
        </w:rPr>
        <w:t xml:space="preserve">KCNAIR 관련: </w:t>
      </w:r>
      <w:r>
        <w:t>ICN-HAN, ICN-ALA, 유럽 노선은 항로에 따라 중국 공역을 지날 수 있습니다. 근거는 업체 자료와 보도이며 실측이 아니고 시점이 오래된 것이 있습니다. 무료 체험 중 중국 상공 실제 화물편으로 직접 테스트하십시오.</w:t>
      </w:r>
    </w:p>
    <w:p w14:paraId="0E3BE6D3" w14:textId="77777777" w:rsidR="00F70D4A" w:rsidRDefault="00000000">
      <w:pPr>
        <w:pStyle w:val="1"/>
        <w:spacing w:before="110" w:after="50"/>
      </w:pPr>
      <w:r>
        <w:rPr>
          <w:b/>
          <w:bCs/>
          <w:color w:val="1F3864"/>
          <w:sz w:val="21"/>
          <w:szCs w:val="21"/>
        </w:rPr>
        <w:t>5. 용어: '사내 시스템 연동'</w:t>
      </w:r>
    </w:p>
    <w:p w14:paraId="2B12D8B6" w14:textId="77777777" w:rsidR="00F70D4A" w:rsidRDefault="00000000">
      <w:pPr>
        <w:spacing w:after="40" w:line="252" w:lineRule="auto"/>
      </w:pPr>
      <w:r>
        <w:t>이 서비스들의 데이터를 KCNAIR 자체 시스템이 프로그램(API)으로 자동 수신하게 하는 것입니다. 웹·앱 구독은 사람이 지도를 보는 방식이고 개발이 필요 없으며, API는 개발이 필요합니다. 용도는 OCC 대시보드 통합, 지연·회항 자동 알림, 화주 도착 안내, 사후 항적 분석입니다.</w:t>
      </w:r>
    </w:p>
    <w:p w14:paraId="0D109078" w14:textId="77777777" w:rsidR="00F70D4A" w:rsidRDefault="00000000">
      <w:pPr>
        <w:pStyle w:val="1"/>
        <w:spacing w:before="110" w:after="50"/>
      </w:pPr>
      <w:r>
        <w:rPr>
          <w:b/>
          <w:bCs/>
          <w:color w:val="1F3864"/>
          <w:sz w:val="21"/>
          <w:szCs w:val="21"/>
        </w:rPr>
        <w:t>6. 도입 시나리오 (제안, 연 비용은 최소금액 기준)</w:t>
      </w:r>
    </w:p>
    <w:p w14:paraId="4F82F09C" w14:textId="77777777" w:rsidR="00F70D4A" w:rsidRDefault="00000000">
      <w:pPr>
        <w:pStyle w:val="a4"/>
        <w:numPr>
          <w:ilvl w:val="0"/>
          <w:numId w:val="2"/>
        </w:numPr>
        <w:spacing w:after="22" w:line="246" w:lineRule="auto"/>
      </w:pPr>
      <w:r>
        <w:rPr>
          <w:b/>
          <w:bCs/>
        </w:rPr>
        <w:lastRenderedPageBreak/>
        <w:t xml:space="preserve">1단계 AOC 이전: </w:t>
      </w:r>
      <w:r>
        <w:t>Flightradar24 Business → 약 70만 원</w:t>
      </w:r>
    </w:p>
    <w:p w14:paraId="6D55602B" w14:textId="77777777" w:rsidR="00F70D4A" w:rsidRDefault="00000000">
      <w:pPr>
        <w:pStyle w:val="a4"/>
        <w:numPr>
          <w:ilvl w:val="0"/>
          <w:numId w:val="2"/>
        </w:numPr>
        <w:spacing w:after="22" w:line="246" w:lineRule="auto"/>
      </w:pPr>
      <w:r>
        <w:rPr>
          <w:b/>
          <w:bCs/>
        </w:rPr>
        <w:t xml:space="preserve">2단계 연동 시작: </w:t>
      </w:r>
      <w:proofErr w:type="spellStart"/>
      <w:r>
        <w:t>AirNav</w:t>
      </w:r>
      <w:proofErr w:type="spellEnd"/>
      <w:r>
        <w:t xml:space="preserve"> API Starter + </w:t>
      </w:r>
      <w:proofErr w:type="spellStart"/>
      <w:r>
        <w:t>AeroAPI</w:t>
      </w:r>
      <w:proofErr w:type="spellEnd"/>
      <w:r>
        <w:t xml:space="preserve"> Standard → 약 370만 원(쿼리 요금 별도)</w:t>
      </w:r>
    </w:p>
    <w:p w14:paraId="7F57471B" w14:textId="77777777" w:rsidR="00F70D4A" w:rsidRDefault="00000000">
      <w:pPr>
        <w:pStyle w:val="a4"/>
        <w:numPr>
          <w:ilvl w:val="0"/>
          <w:numId w:val="2"/>
        </w:numPr>
        <w:spacing w:after="22" w:line="246" w:lineRule="auto"/>
      </w:pPr>
      <w:r>
        <w:rPr>
          <w:b/>
          <w:bCs/>
        </w:rPr>
        <w:t xml:space="preserve">3단계 상업 운영: </w:t>
      </w:r>
      <w:proofErr w:type="spellStart"/>
      <w:r>
        <w:t>AeroAPI</w:t>
      </w:r>
      <w:proofErr w:type="spellEnd"/>
      <w:r>
        <w:t xml:space="preserve"> Premium + Flightradar24 Business → 약 1,750만 원(쿼리 요금 별도)</w:t>
      </w:r>
    </w:p>
    <w:p w14:paraId="524FCFD1" w14:textId="77777777" w:rsidR="00F70D4A" w:rsidRDefault="00000000">
      <w:pPr>
        <w:pStyle w:val="1"/>
        <w:spacing w:before="110" w:after="50"/>
      </w:pPr>
      <w:r>
        <w:rPr>
          <w:b/>
          <w:bCs/>
          <w:color w:val="1F3864"/>
          <w:sz w:val="21"/>
          <w:szCs w:val="21"/>
        </w:rPr>
        <w:t>7. 한계 및 후속 조치</w:t>
      </w:r>
    </w:p>
    <w:p w14:paraId="5AE46C40" w14:textId="77777777" w:rsidR="00F70D4A" w:rsidRDefault="00000000">
      <w:pPr>
        <w:pStyle w:val="a4"/>
        <w:numPr>
          <w:ilvl w:val="0"/>
          <w:numId w:val="2"/>
        </w:numPr>
        <w:spacing w:after="22" w:line="246" w:lineRule="auto"/>
      </w:pPr>
      <w:r>
        <w:rPr>
          <w:b/>
          <w:bCs/>
        </w:rPr>
        <w:t xml:space="preserve">한계: </w:t>
      </w:r>
      <w:r>
        <w:t>이용약관(상업 사용, 재판매, 최소 약정)은 대부분 읽지 않았고, 가격은 2026.10.20 기준이며 프로모션·환율에 따라 달라집니다. 중국 커버리지는 실측이 아닙니다.</w:t>
      </w:r>
    </w:p>
    <w:p w14:paraId="0819BF9A" w14:textId="77777777" w:rsidR="00F70D4A" w:rsidRDefault="00000000">
      <w:pPr>
        <w:pStyle w:val="a4"/>
        <w:numPr>
          <w:ilvl w:val="0"/>
          <w:numId w:val="2"/>
        </w:numPr>
        <w:spacing w:after="22" w:line="246" w:lineRule="auto"/>
      </w:pPr>
      <w:r>
        <w:rPr>
          <w:b/>
          <w:bCs/>
        </w:rPr>
        <w:t xml:space="preserve">후속 조치: </w:t>
      </w:r>
      <w:r>
        <w:t xml:space="preserve">① Flightradar24 7일 체험으로 자사 노선 확인 ② 4개 업체에 중국·화물기 커버리지 문의 ③ </w:t>
      </w:r>
      <w:proofErr w:type="spellStart"/>
      <w:r>
        <w:t>Firehose·Cirium·Aireon·ADS-B</w:t>
      </w:r>
      <w:proofErr w:type="spellEnd"/>
      <w:r>
        <w:t xml:space="preserve"> Exchange 견적 요청 ④ </w:t>
      </w:r>
      <w:proofErr w:type="spellStart"/>
      <w:r>
        <w:t>NAVBLUE·Jeppesen</w:t>
      </w:r>
      <w:proofErr w:type="spellEnd"/>
      <w:r>
        <w:t xml:space="preserve"> RFP의 모니터링 기능 포함 범위를 확인해 중복 도입 방지</w:t>
      </w:r>
    </w:p>
    <w:sectPr w:rsidR="00F70D4A">
      <w:footerReference w:type="default" r:id="rId7"/>
      <w:pgSz w:w="11906" w:h="16838"/>
      <w:pgMar w:top="760" w:right="850" w:bottom="76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C83D8" w14:textId="77777777" w:rsidR="003B1E59" w:rsidRDefault="003B1E59">
      <w:r>
        <w:separator/>
      </w:r>
    </w:p>
  </w:endnote>
  <w:endnote w:type="continuationSeparator" w:id="0">
    <w:p w14:paraId="17A1A788" w14:textId="77777777" w:rsidR="003B1E59" w:rsidRDefault="003B1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7849A" w14:textId="77777777" w:rsidR="00F70D4A" w:rsidRDefault="00000000">
    <w:pPr>
      <w:jc w:val="center"/>
    </w:pPr>
    <w:r>
      <w:rPr>
        <w:color w:val="808080"/>
        <w:sz w:val="14"/>
        <w:szCs w:val="14"/>
      </w:rPr>
      <w:t xml:space="preserve">KCNAIR 운항통제실 | </w:t>
    </w:r>
    <w:r>
      <w:rPr>
        <w:color w:val="808080"/>
        <w:sz w:val="14"/>
        <w:szCs w:val="14"/>
      </w:rPr>
      <w:fldChar w:fldCharType="begin"/>
    </w:r>
    <w:r>
      <w:rPr>
        <w:color w:val="808080"/>
        <w:sz w:val="14"/>
        <w:szCs w:val="14"/>
      </w:rPr>
      <w:instrText>PAGE</w:instrText>
    </w:r>
    <w:r>
      <w:rPr>
        <w:color w:val="808080"/>
        <w:sz w:val="14"/>
        <w:szCs w:val="14"/>
      </w:rPr>
      <w:fldChar w:fldCharType="separate"/>
    </w:r>
    <w:r w:rsidR="00CE4474">
      <w:rPr>
        <w:noProof/>
        <w:color w:val="808080"/>
        <w:sz w:val="14"/>
        <w:szCs w:val="14"/>
      </w:rPr>
      <w:t>1</w:t>
    </w:r>
    <w:r>
      <w:rPr>
        <w:color w:val="8080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D5339" w14:textId="77777777" w:rsidR="003B1E59" w:rsidRDefault="003B1E59">
      <w:r>
        <w:separator/>
      </w:r>
    </w:p>
  </w:footnote>
  <w:footnote w:type="continuationSeparator" w:id="0">
    <w:p w14:paraId="3C591064" w14:textId="77777777" w:rsidR="003B1E59" w:rsidRDefault="003B1E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45201"/>
    <w:multiLevelType w:val="hybridMultilevel"/>
    <w:tmpl w:val="81A891EC"/>
    <w:lvl w:ilvl="0" w:tplc="AB508D6E" w:tentative="1">
      <w:start w:val="1"/>
      <w:numFmt w:val="bullet"/>
      <w:lvlText w:val="●"/>
      <w:lvlJc w:val="left"/>
      <w:pPr>
        <w:ind w:left="720" w:hanging="360"/>
      </w:pPr>
    </w:lvl>
    <w:lvl w:ilvl="1" w:tplc="4FE695E4" w:tentative="1">
      <w:start w:val="1"/>
      <w:numFmt w:val="bullet"/>
      <w:lvlText w:val="○"/>
      <w:lvlJc w:val="left"/>
      <w:pPr>
        <w:ind w:left="1440" w:hanging="360"/>
      </w:pPr>
    </w:lvl>
    <w:lvl w:ilvl="2" w:tplc="EAEC215E" w:tentative="1">
      <w:start w:val="1"/>
      <w:numFmt w:val="bullet"/>
      <w:lvlText w:val="■"/>
      <w:lvlJc w:val="left"/>
      <w:pPr>
        <w:ind w:left="2160" w:hanging="360"/>
      </w:pPr>
    </w:lvl>
    <w:lvl w:ilvl="3" w:tplc="91F85624" w:tentative="1">
      <w:start w:val="1"/>
      <w:numFmt w:val="bullet"/>
      <w:lvlText w:val="●"/>
      <w:lvlJc w:val="left"/>
      <w:pPr>
        <w:ind w:left="2880" w:hanging="360"/>
      </w:pPr>
    </w:lvl>
    <w:lvl w:ilvl="4" w:tplc="31FA9676" w:tentative="1">
      <w:start w:val="1"/>
      <w:numFmt w:val="bullet"/>
      <w:lvlText w:val="○"/>
      <w:lvlJc w:val="left"/>
      <w:pPr>
        <w:ind w:left="3600" w:hanging="360"/>
      </w:pPr>
    </w:lvl>
    <w:lvl w:ilvl="5" w:tplc="A0F44922" w:tentative="1">
      <w:start w:val="1"/>
      <w:numFmt w:val="bullet"/>
      <w:lvlText w:val="■"/>
      <w:lvlJc w:val="left"/>
      <w:pPr>
        <w:ind w:left="4320" w:hanging="360"/>
      </w:pPr>
    </w:lvl>
    <w:lvl w:ilvl="6" w:tplc="01B00732" w:tentative="1">
      <w:start w:val="1"/>
      <w:numFmt w:val="bullet"/>
      <w:lvlText w:val="●"/>
      <w:lvlJc w:val="left"/>
      <w:pPr>
        <w:ind w:left="5040" w:hanging="360"/>
      </w:pPr>
    </w:lvl>
    <w:lvl w:ilvl="7" w:tplc="766ED752" w:tentative="1">
      <w:start w:val="1"/>
      <w:numFmt w:val="bullet"/>
      <w:lvlText w:val="●"/>
      <w:lvlJc w:val="left"/>
      <w:pPr>
        <w:ind w:left="5760" w:hanging="360"/>
      </w:pPr>
    </w:lvl>
    <w:lvl w:ilvl="8" w:tplc="11F08B56" w:tentative="1">
      <w:start w:val="1"/>
      <w:numFmt w:val="bullet"/>
      <w:lvlText w:val="●"/>
      <w:lvlJc w:val="left"/>
      <w:pPr>
        <w:ind w:left="6480" w:hanging="360"/>
      </w:pPr>
    </w:lvl>
  </w:abstractNum>
  <w:abstractNum w:abstractNumId="1" w15:restartNumberingAfterBreak="0">
    <w:nsid w:val="350117C2"/>
    <w:multiLevelType w:val="hybridMultilevel"/>
    <w:tmpl w:val="55C60E1A"/>
    <w:lvl w:ilvl="0" w:tplc="53A0B7AC">
      <w:start w:val="1"/>
      <w:numFmt w:val="bullet"/>
      <w:lvlText w:val="•"/>
      <w:lvlJc w:val="left"/>
      <w:pPr>
        <w:ind w:left="360" w:hanging="220"/>
      </w:pPr>
    </w:lvl>
    <w:lvl w:ilvl="1" w:tplc="B32ADD8A">
      <w:numFmt w:val="decimal"/>
      <w:lvlText w:val=""/>
      <w:lvlJc w:val="left"/>
    </w:lvl>
    <w:lvl w:ilvl="2" w:tplc="8406673C">
      <w:numFmt w:val="decimal"/>
      <w:lvlText w:val=""/>
      <w:lvlJc w:val="left"/>
    </w:lvl>
    <w:lvl w:ilvl="3" w:tplc="FAFA0262">
      <w:numFmt w:val="decimal"/>
      <w:lvlText w:val=""/>
      <w:lvlJc w:val="left"/>
    </w:lvl>
    <w:lvl w:ilvl="4" w:tplc="AF060AFA">
      <w:numFmt w:val="decimal"/>
      <w:lvlText w:val=""/>
      <w:lvlJc w:val="left"/>
    </w:lvl>
    <w:lvl w:ilvl="5" w:tplc="7EBC7146">
      <w:numFmt w:val="decimal"/>
      <w:lvlText w:val=""/>
      <w:lvlJc w:val="left"/>
    </w:lvl>
    <w:lvl w:ilvl="6" w:tplc="20F8421A">
      <w:numFmt w:val="decimal"/>
      <w:lvlText w:val=""/>
      <w:lvlJc w:val="left"/>
    </w:lvl>
    <w:lvl w:ilvl="7" w:tplc="4134BB78">
      <w:numFmt w:val="decimal"/>
      <w:lvlText w:val=""/>
      <w:lvlJc w:val="left"/>
    </w:lvl>
    <w:lvl w:ilvl="8" w:tplc="6A90878C">
      <w:numFmt w:val="decimal"/>
      <w:lvlText w:val=""/>
      <w:lvlJc w:val="left"/>
    </w:lvl>
  </w:abstractNum>
  <w:num w:numId="1" w16cid:durableId="597523752">
    <w:abstractNumId w:val="0"/>
    <w:lvlOverride w:ilvl="0">
      <w:startOverride w:val="1"/>
    </w:lvlOverride>
  </w:num>
  <w:num w:numId="2" w16cid:durableId="21404189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D4A"/>
    <w:rsid w:val="003B1E59"/>
    <w:rsid w:val="00CE4474"/>
    <w:rsid w:val="00D40C18"/>
    <w:rsid w:val="00F70D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7EC15C"/>
  <w15:docId w15:val="{D7114025-A4EC-4EA5-B7A5-5BD0FB2BD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8"/>
        <w:szCs w:val="18"/>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color w:val="2E74B5"/>
      <w:sz w:val="32"/>
      <w:szCs w:val="32"/>
    </w:rPr>
  </w:style>
  <w:style w:type="paragraph" w:styleId="2">
    <w:name w:val="heading 2"/>
    <w:basedOn w:val="a"/>
    <w:next w:val="a"/>
    <w:uiPriority w:val="9"/>
    <w:semiHidden/>
    <w:unhideWhenUsed/>
    <w:qFormat/>
    <w:pPr>
      <w:outlineLvl w:val="1"/>
    </w:pPr>
    <w:rPr>
      <w:color w:val="2E74B5"/>
      <w:sz w:val="26"/>
      <w:szCs w:val="26"/>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CE4474"/>
    <w:pPr>
      <w:tabs>
        <w:tab w:val="center" w:pos="4513"/>
        <w:tab w:val="right" w:pos="9026"/>
      </w:tabs>
      <w:snapToGrid w:val="0"/>
    </w:pPr>
  </w:style>
  <w:style w:type="character" w:customStyle="1" w:styleId="Char1">
    <w:name w:val="머리글 Char"/>
    <w:basedOn w:val="a0"/>
    <w:link w:val="aa"/>
    <w:uiPriority w:val="99"/>
    <w:rsid w:val="00CE4474"/>
  </w:style>
  <w:style w:type="paragraph" w:styleId="ab">
    <w:name w:val="footer"/>
    <w:basedOn w:val="a"/>
    <w:link w:val="Char2"/>
    <w:uiPriority w:val="99"/>
    <w:unhideWhenUsed/>
    <w:rsid w:val="00CE4474"/>
    <w:pPr>
      <w:tabs>
        <w:tab w:val="center" w:pos="4513"/>
        <w:tab w:val="right" w:pos="9026"/>
      </w:tabs>
      <w:snapToGrid w:val="0"/>
    </w:pPr>
  </w:style>
  <w:style w:type="character" w:customStyle="1" w:styleId="Char2">
    <w:name w:val="바닥글 Char"/>
    <w:basedOn w:val="a0"/>
    <w:link w:val="ab"/>
    <w:uiPriority w:val="99"/>
    <w:rsid w:val="00CE44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414</Words>
  <Characters>2360</Characters>
  <Application>Microsoft Office Word</Application>
  <DocSecurity>0</DocSecurity>
  <Lines>19</Lines>
  <Paragraphs>5</Paragraphs>
  <ScaleCrop>false</ScaleCrop>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안 상준</cp:lastModifiedBy>
  <cp:revision>2</cp:revision>
  <dcterms:created xsi:type="dcterms:W3CDTF">2026-10-20T01:16:00Z</dcterms:created>
  <dcterms:modified xsi:type="dcterms:W3CDTF">2026-10-20T01:18:00Z</dcterms:modified>
</cp:coreProperties>
</file>